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78EC" w:rsidRPr="001D3C6D" w:rsidRDefault="0013065F" w:rsidP="00787BF1">
      <w:pPr>
        <w:pStyle w:val="tt"/>
        <w:spacing w:beforeLines="100" w:before="381" w:line="360" w:lineRule="auto"/>
        <w:ind w:firstLineChars="0" w:firstLine="0"/>
        <w:jc w:val="center"/>
        <w:rPr>
          <w:rFonts w:ascii="黑体" w:eastAsia="黑体" w:hAnsi="黑体"/>
          <w:b/>
          <w:sz w:val="44"/>
          <w:szCs w:val="44"/>
        </w:rPr>
      </w:pPr>
      <w:bookmarkStart w:id="0" w:name="_GoBack"/>
      <w:bookmarkEnd w:id="0"/>
      <w:r w:rsidRPr="001D3C6D">
        <w:rPr>
          <w:rFonts w:ascii="黑体" w:eastAsia="黑体" w:hAnsi="黑体" w:hint="eastAsia"/>
          <w:b/>
          <w:sz w:val="44"/>
          <w:szCs w:val="44"/>
        </w:rPr>
        <w:t>遂昌县</w:t>
      </w:r>
      <w:r w:rsidR="001F08BE" w:rsidRPr="001D3C6D">
        <w:rPr>
          <w:rFonts w:ascii="黑体" w:eastAsia="黑体" w:hAnsi="黑体"/>
          <w:b/>
          <w:sz w:val="44"/>
          <w:szCs w:val="44"/>
        </w:rPr>
        <w:t>综合立体交通</w:t>
      </w:r>
      <w:r w:rsidR="001F08BE" w:rsidRPr="001D3C6D">
        <w:rPr>
          <w:rFonts w:ascii="黑体" w:eastAsia="黑体" w:hAnsi="黑体" w:hint="eastAsia"/>
          <w:b/>
          <w:sz w:val="44"/>
          <w:szCs w:val="44"/>
        </w:rPr>
        <w:t>运输</w:t>
      </w:r>
    </w:p>
    <w:p w:rsidR="00C778EC" w:rsidRPr="000D6F99" w:rsidRDefault="00C778EC" w:rsidP="00941D9B">
      <w:pPr>
        <w:pStyle w:val="tt"/>
        <w:spacing w:line="240" w:lineRule="auto"/>
        <w:ind w:firstLineChars="0" w:firstLine="0"/>
        <w:jc w:val="center"/>
        <w:rPr>
          <w:rFonts w:ascii="黑体" w:eastAsia="黑体" w:hAnsi="黑体"/>
          <w:b/>
          <w:sz w:val="21"/>
          <w:szCs w:val="21"/>
        </w:rPr>
      </w:pPr>
    </w:p>
    <w:p w:rsidR="0013065F" w:rsidRPr="00383CAC" w:rsidRDefault="0013065F" w:rsidP="00BF6952">
      <w:pPr>
        <w:pStyle w:val="tt"/>
        <w:spacing w:line="360" w:lineRule="auto"/>
        <w:ind w:leftChars="-150" w:left="-420" w:firstLineChars="0" w:firstLine="0"/>
        <w:jc w:val="center"/>
        <w:rPr>
          <w:rFonts w:ascii="黑体" w:eastAsia="黑体" w:hAnsi="黑体"/>
          <w:b/>
          <w:sz w:val="60"/>
          <w:szCs w:val="60"/>
        </w:rPr>
      </w:pPr>
      <w:r w:rsidRPr="00383CAC">
        <w:rPr>
          <w:rFonts w:ascii="黑体" w:eastAsia="黑体" w:hAnsi="黑体"/>
          <w:b/>
          <w:sz w:val="60"/>
          <w:szCs w:val="60"/>
        </w:rPr>
        <w:t>“</w:t>
      </w:r>
      <w:r w:rsidRPr="00383CAC">
        <w:rPr>
          <w:rFonts w:ascii="黑体" w:eastAsia="黑体" w:hAnsi="黑体" w:hint="eastAsia"/>
          <w:b/>
          <w:sz w:val="60"/>
          <w:szCs w:val="60"/>
        </w:rPr>
        <w:t>十四五</w:t>
      </w:r>
      <w:r w:rsidRPr="00383CAC">
        <w:rPr>
          <w:rFonts w:ascii="黑体" w:eastAsia="黑体" w:hAnsi="黑体"/>
          <w:b/>
          <w:sz w:val="60"/>
          <w:szCs w:val="60"/>
        </w:rPr>
        <w:t>”</w:t>
      </w:r>
      <w:r w:rsidR="00792BEA" w:rsidRPr="00383CAC">
        <w:rPr>
          <w:rFonts w:ascii="黑体" w:eastAsia="黑体" w:hAnsi="黑体" w:hint="eastAsia"/>
          <w:b/>
          <w:sz w:val="60"/>
          <w:szCs w:val="60"/>
        </w:rPr>
        <w:t>及</w:t>
      </w:r>
      <w:r w:rsidR="00792BEA" w:rsidRPr="00383CAC">
        <w:rPr>
          <w:rFonts w:ascii="黑体" w:eastAsia="黑体" w:hAnsi="黑体"/>
          <w:b/>
          <w:sz w:val="60"/>
          <w:szCs w:val="60"/>
        </w:rPr>
        <w:t>中长期发展</w:t>
      </w:r>
      <w:r w:rsidRPr="00383CAC">
        <w:rPr>
          <w:rFonts w:ascii="黑体" w:eastAsia="黑体" w:hAnsi="黑体" w:hint="eastAsia"/>
          <w:b/>
          <w:sz w:val="60"/>
          <w:szCs w:val="60"/>
        </w:rPr>
        <w:t>规划</w:t>
      </w:r>
    </w:p>
    <w:p w:rsidR="007A0CBC" w:rsidRPr="001D3C6D" w:rsidRDefault="00245BB2" w:rsidP="00BF6952">
      <w:pPr>
        <w:pStyle w:val="tt"/>
        <w:spacing w:line="360" w:lineRule="auto"/>
        <w:ind w:leftChars="-150" w:left="-420" w:firstLineChars="0" w:firstLine="0"/>
        <w:jc w:val="center"/>
        <w:rPr>
          <w:rFonts w:ascii="黑体" w:eastAsia="黑体" w:hAnsi="黑体"/>
          <w:b/>
          <w:sz w:val="44"/>
          <w:szCs w:val="44"/>
        </w:rPr>
      </w:pPr>
      <w:r w:rsidRPr="001D3C6D">
        <w:rPr>
          <w:rFonts w:ascii="黑体" w:eastAsia="黑体" w:hAnsi="黑体" w:hint="eastAsia"/>
          <w:b/>
          <w:sz w:val="44"/>
          <w:szCs w:val="44"/>
        </w:rPr>
        <w:t>（2</w:t>
      </w:r>
      <w:r w:rsidRPr="001D3C6D">
        <w:rPr>
          <w:rFonts w:ascii="黑体" w:eastAsia="黑体" w:hAnsi="黑体"/>
          <w:b/>
          <w:sz w:val="44"/>
          <w:szCs w:val="44"/>
        </w:rPr>
        <w:t>021—2035</w:t>
      </w:r>
      <w:r w:rsidRPr="001D3C6D">
        <w:rPr>
          <w:rFonts w:ascii="黑体" w:eastAsia="黑体" w:hAnsi="黑体" w:hint="eastAsia"/>
          <w:b/>
          <w:sz w:val="44"/>
          <w:szCs w:val="44"/>
        </w:rPr>
        <w:t>）</w:t>
      </w:r>
    </w:p>
    <w:p w:rsidR="0000776E" w:rsidRPr="00371378" w:rsidRDefault="0000776E" w:rsidP="00C1696B">
      <w:pPr>
        <w:pStyle w:val="tt"/>
        <w:ind w:firstLine="560"/>
        <w:rPr>
          <w:rFonts w:ascii="黑体" w:eastAsia="黑体" w:hAnsi="黑体"/>
        </w:rPr>
      </w:pPr>
    </w:p>
    <w:p w:rsidR="0000776E" w:rsidRPr="00D666F7" w:rsidRDefault="0000776E" w:rsidP="00C1696B">
      <w:pPr>
        <w:pStyle w:val="tt"/>
        <w:ind w:firstLine="560"/>
        <w:rPr>
          <w:rFonts w:ascii="黑体" w:eastAsia="黑体" w:hAnsi="黑体"/>
        </w:rPr>
      </w:pPr>
    </w:p>
    <w:p w:rsidR="0000776E" w:rsidRDefault="0000776E" w:rsidP="00C1696B">
      <w:pPr>
        <w:pStyle w:val="tt"/>
        <w:ind w:firstLine="560"/>
        <w:rPr>
          <w:rFonts w:ascii="黑体" w:eastAsia="黑体" w:hAnsi="黑体"/>
        </w:rPr>
      </w:pPr>
    </w:p>
    <w:p w:rsidR="0064732E" w:rsidRPr="000D6F99" w:rsidRDefault="0064732E" w:rsidP="00C1696B">
      <w:pPr>
        <w:pStyle w:val="tt"/>
        <w:ind w:firstLine="560"/>
        <w:rPr>
          <w:rFonts w:ascii="黑体" w:eastAsia="黑体" w:hAnsi="黑体"/>
        </w:rPr>
      </w:pPr>
    </w:p>
    <w:p w:rsidR="0000776E" w:rsidRPr="000D6F99" w:rsidRDefault="0000776E" w:rsidP="00C1696B">
      <w:pPr>
        <w:pStyle w:val="tt"/>
        <w:ind w:firstLine="560"/>
        <w:rPr>
          <w:rFonts w:ascii="黑体" w:eastAsia="黑体" w:hAnsi="黑体"/>
        </w:rPr>
      </w:pPr>
    </w:p>
    <w:p w:rsidR="0000776E" w:rsidRDefault="0000776E" w:rsidP="00C1696B">
      <w:pPr>
        <w:pStyle w:val="tt"/>
        <w:ind w:firstLine="560"/>
        <w:rPr>
          <w:rFonts w:ascii="黑体" w:eastAsia="黑体" w:hAnsi="黑体"/>
        </w:rPr>
      </w:pPr>
    </w:p>
    <w:p w:rsidR="0000776E" w:rsidRPr="000D6F99" w:rsidRDefault="0000776E" w:rsidP="00C1696B">
      <w:pPr>
        <w:pStyle w:val="tt"/>
        <w:ind w:firstLine="560"/>
        <w:rPr>
          <w:rFonts w:ascii="黑体" w:eastAsia="黑体" w:hAnsi="黑体"/>
        </w:rPr>
      </w:pPr>
    </w:p>
    <w:p w:rsidR="0000776E" w:rsidRPr="000D6F99" w:rsidRDefault="0000776E" w:rsidP="00C1696B">
      <w:pPr>
        <w:pStyle w:val="tt"/>
        <w:ind w:firstLine="560"/>
        <w:rPr>
          <w:rFonts w:ascii="黑体" w:eastAsia="黑体" w:hAnsi="黑体"/>
        </w:rPr>
      </w:pPr>
    </w:p>
    <w:p w:rsidR="00103F7A" w:rsidRPr="000D6F99" w:rsidRDefault="00103F7A" w:rsidP="00C1696B">
      <w:pPr>
        <w:pStyle w:val="tt"/>
        <w:ind w:firstLine="560"/>
        <w:rPr>
          <w:rFonts w:ascii="黑体" w:eastAsia="黑体" w:hAnsi="黑体"/>
        </w:rPr>
      </w:pPr>
    </w:p>
    <w:p w:rsidR="00103F7A" w:rsidRDefault="00103F7A" w:rsidP="00C1696B">
      <w:pPr>
        <w:pStyle w:val="tt"/>
        <w:ind w:firstLine="560"/>
        <w:rPr>
          <w:rFonts w:ascii="黑体" w:eastAsia="黑体" w:hAnsi="黑体"/>
        </w:rPr>
      </w:pPr>
    </w:p>
    <w:p w:rsidR="00406F95" w:rsidRPr="000D6F99" w:rsidRDefault="00406F95" w:rsidP="00C1696B">
      <w:pPr>
        <w:pStyle w:val="tt"/>
        <w:ind w:firstLine="560"/>
        <w:rPr>
          <w:rFonts w:ascii="黑体" w:eastAsia="黑体" w:hAnsi="黑体"/>
        </w:rPr>
      </w:pPr>
    </w:p>
    <w:p w:rsidR="00A012FE" w:rsidRPr="000D6F99" w:rsidRDefault="00A012FE" w:rsidP="00C1696B">
      <w:pPr>
        <w:pStyle w:val="tt"/>
        <w:ind w:firstLine="560"/>
        <w:rPr>
          <w:rFonts w:ascii="黑体" w:eastAsia="黑体" w:hAnsi="黑体"/>
        </w:rPr>
      </w:pPr>
    </w:p>
    <w:p w:rsidR="00103F7A" w:rsidRPr="000D6F99" w:rsidRDefault="00103F7A" w:rsidP="00C1696B">
      <w:pPr>
        <w:pStyle w:val="tt"/>
        <w:ind w:firstLine="560"/>
        <w:rPr>
          <w:rFonts w:ascii="黑体" w:eastAsia="黑体" w:hAnsi="黑体"/>
        </w:rPr>
      </w:pPr>
    </w:p>
    <w:p w:rsidR="00103F7A" w:rsidRPr="000D6F99" w:rsidRDefault="00103F7A" w:rsidP="00C1696B">
      <w:pPr>
        <w:pStyle w:val="tt"/>
        <w:ind w:firstLine="560"/>
        <w:rPr>
          <w:rFonts w:ascii="黑体" w:eastAsia="黑体" w:hAnsi="黑体"/>
        </w:rPr>
      </w:pPr>
    </w:p>
    <w:p w:rsidR="00103F7A" w:rsidRPr="000D6F99" w:rsidRDefault="00A149A5" w:rsidP="00A149A5">
      <w:pPr>
        <w:pStyle w:val="tt"/>
        <w:spacing w:line="480" w:lineRule="auto"/>
        <w:ind w:firstLineChars="0" w:firstLine="0"/>
        <w:jc w:val="center"/>
        <w:rPr>
          <w:rFonts w:ascii="黑体" w:eastAsia="黑体" w:hAnsi="黑体"/>
          <w:b/>
          <w:sz w:val="36"/>
          <w:szCs w:val="36"/>
        </w:rPr>
      </w:pPr>
      <w:r w:rsidRPr="000D6F99">
        <w:rPr>
          <w:rFonts w:ascii="黑体" w:eastAsia="黑体" w:hAnsi="黑体" w:hint="eastAsia"/>
          <w:b/>
          <w:sz w:val="36"/>
          <w:szCs w:val="36"/>
        </w:rPr>
        <w:t>遂昌县</w:t>
      </w:r>
      <w:r w:rsidRPr="000D6F99">
        <w:rPr>
          <w:rFonts w:ascii="黑体" w:eastAsia="黑体" w:hAnsi="黑体"/>
          <w:b/>
          <w:sz w:val="36"/>
          <w:szCs w:val="36"/>
        </w:rPr>
        <w:t>交通运输局</w:t>
      </w:r>
    </w:p>
    <w:p w:rsidR="00890D33" w:rsidRDefault="00103F7A" w:rsidP="00890D33">
      <w:pPr>
        <w:pStyle w:val="tt"/>
        <w:snapToGrid w:val="0"/>
        <w:spacing w:line="240" w:lineRule="auto"/>
        <w:ind w:firstLineChars="0" w:firstLine="0"/>
        <w:jc w:val="center"/>
        <w:rPr>
          <w:rFonts w:ascii="黑体" w:eastAsia="黑体" w:hAnsi="黑体"/>
          <w:b/>
          <w:sz w:val="36"/>
          <w:szCs w:val="36"/>
        </w:rPr>
      </w:pPr>
      <w:r w:rsidRPr="000D6F99">
        <w:rPr>
          <w:rFonts w:ascii="黑体" w:eastAsia="黑体" w:hAnsi="黑体" w:hint="eastAsia"/>
          <w:b/>
          <w:sz w:val="36"/>
          <w:szCs w:val="36"/>
        </w:rPr>
        <w:t>浙江</w:t>
      </w:r>
      <w:r w:rsidR="00BC56CE">
        <w:rPr>
          <w:rFonts w:ascii="黑体" w:eastAsia="黑体" w:hAnsi="黑体" w:hint="eastAsia"/>
          <w:b/>
          <w:sz w:val="36"/>
          <w:szCs w:val="36"/>
        </w:rPr>
        <w:t>数智</w:t>
      </w:r>
      <w:r w:rsidR="00BC56CE">
        <w:rPr>
          <w:rFonts w:ascii="黑体" w:eastAsia="黑体" w:hAnsi="黑体"/>
          <w:b/>
          <w:sz w:val="36"/>
          <w:szCs w:val="36"/>
        </w:rPr>
        <w:t>交院科技股份有限公司</w:t>
      </w:r>
    </w:p>
    <w:p w:rsidR="00103F7A" w:rsidRPr="000D6F99" w:rsidRDefault="00CA3428" w:rsidP="00890D33">
      <w:pPr>
        <w:pStyle w:val="tt"/>
        <w:snapToGrid w:val="0"/>
        <w:spacing w:line="240" w:lineRule="auto"/>
        <w:ind w:firstLineChars="0" w:firstLine="0"/>
        <w:jc w:val="center"/>
        <w:rPr>
          <w:rFonts w:ascii="黑体" w:eastAsia="黑体" w:hAnsi="黑体"/>
          <w:b/>
          <w:sz w:val="36"/>
          <w:szCs w:val="36"/>
        </w:rPr>
      </w:pPr>
      <w:r>
        <w:rPr>
          <w:rFonts w:ascii="黑体" w:eastAsia="黑体" w:hAnsi="黑体" w:hint="eastAsia"/>
          <w:b/>
          <w:sz w:val="36"/>
          <w:szCs w:val="36"/>
        </w:rPr>
        <w:t>（</w:t>
      </w:r>
      <w:r w:rsidR="00890D33">
        <w:rPr>
          <w:rFonts w:ascii="黑体" w:eastAsia="黑体" w:hAnsi="黑体" w:hint="eastAsia"/>
          <w:b/>
          <w:sz w:val="36"/>
          <w:szCs w:val="36"/>
        </w:rPr>
        <w:t>浙江省交通</w:t>
      </w:r>
      <w:r w:rsidR="00890D33">
        <w:rPr>
          <w:rFonts w:ascii="黑体" w:eastAsia="黑体" w:hAnsi="黑体"/>
          <w:b/>
          <w:sz w:val="36"/>
          <w:szCs w:val="36"/>
        </w:rPr>
        <w:t>规划设计研究院</w:t>
      </w:r>
      <w:r>
        <w:rPr>
          <w:rFonts w:ascii="黑体" w:eastAsia="黑体" w:hAnsi="黑体" w:hint="eastAsia"/>
          <w:b/>
          <w:sz w:val="36"/>
          <w:szCs w:val="36"/>
        </w:rPr>
        <w:t>）</w:t>
      </w:r>
    </w:p>
    <w:p w:rsidR="007F2074" w:rsidRDefault="00103F7A" w:rsidP="002D6A97">
      <w:pPr>
        <w:pStyle w:val="tt"/>
        <w:spacing w:line="480" w:lineRule="auto"/>
        <w:ind w:firstLineChars="0" w:firstLine="0"/>
        <w:jc w:val="center"/>
        <w:rPr>
          <w:rFonts w:ascii="黑体" w:eastAsia="黑体" w:hAnsi="黑体"/>
          <w:b/>
          <w:sz w:val="36"/>
          <w:szCs w:val="36"/>
        </w:rPr>
      </w:pPr>
      <w:r w:rsidRPr="000D6F99">
        <w:rPr>
          <w:rFonts w:ascii="黑体" w:eastAsia="黑体" w:hAnsi="黑体" w:hint="eastAsia"/>
          <w:b/>
          <w:sz w:val="36"/>
          <w:szCs w:val="36"/>
        </w:rPr>
        <w:t>二</w:t>
      </w:r>
      <w:r w:rsidR="00480431" w:rsidRPr="000D6F99">
        <w:rPr>
          <w:rFonts w:ascii="黑体" w:eastAsia="黑体" w:hAnsi="黑体" w:hint="eastAsia"/>
          <w:b/>
          <w:sz w:val="36"/>
          <w:szCs w:val="36"/>
        </w:rPr>
        <w:t xml:space="preserve"> </w:t>
      </w:r>
      <w:r w:rsidRPr="000D6F99">
        <w:rPr>
          <w:rFonts w:ascii="黑体" w:eastAsia="黑体" w:hAnsi="黑体"/>
          <w:b/>
          <w:sz w:val="36"/>
          <w:szCs w:val="36"/>
        </w:rPr>
        <w:t>〇</w:t>
      </w:r>
      <w:r w:rsidR="00480431" w:rsidRPr="000D6F99">
        <w:rPr>
          <w:rFonts w:ascii="黑体" w:eastAsia="黑体" w:hAnsi="黑体" w:hint="eastAsia"/>
          <w:b/>
          <w:sz w:val="36"/>
          <w:szCs w:val="36"/>
        </w:rPr>
        <w:t xml:space="preserve"> </w:t>
      </w:r>
      <w:r w:rsidRPr="000D6F99">
        <w:rPr>
          <w:rFonts w:ascii="黑体" w:eastAsia="黑体" w:hAnsi="黑体"/>
          <w:b/>
          <w:sz w:val="36"/>
          <w:szCs w:val="36"/>
        </w:rPr>
        <w:t>二</w:t>
      </w:r>
      <w:r w:rsidR="00480431" w:rsidRPr="000D6F99">
        <w:rPr>
          <w:rFonts w:ascii="黑体" w:eastAsia="黑体" w:hAnsi="黑体" w:hint="eastAsia"/>
          <w:b/>
          <w:sz w:val="36"/>
          <w:szCs w:val="36"/>
        </w:rPr>
        <w:t xml:space="preserve"> </w:t>
      </w:r>
      <w:r w:rsidR="008757CB">
        <w:rPr>
          <w:rFonts w:ascii="黑体" w:eastAsia="黑体" w:hAnsi="黑体" w:hint="eastAsia"/>
          <w:b/>
          <w:sz w:val="36"/>
          <w:szCs w:val="36"/>
        </w:rPr>
        <w:t>一</w:t>
      </w:r>
      <w:r w:rsidR="00480431" w:rsidRPr="000D6F99">
        <w:rPr>
          <w:rFonts w:ascii="黑体" w:eastAsia="黑体" w:hAnsi="黑体" w:hint="eastAsia"/>
          <w:b/>
          <w:sz w:val="36"/>
          <w:szCs w:val="36"/>
        </w:rPr>
        <w:t xml:space="preserve"> </w:t>
      </w:r>
      <w:r w:rsidRPr="000D6F99">
        <w:rPr>
          <w:rFonts w:ascii="黑体" w:eastAsia="黑体" w:hAnsi="黑体"/>
          <w:b/>
          <w:sz w:val="36"/>
          <w:szCs w:val="36"/>
        </w:rPr>
        <w:t>年</w:t>
      </w:r>
      <w:r w:rsidR="008757CB">
        <w:rPr>
          <w:rFonts w:ascii="黑体" w:eastAsia="黑体" w:hAnsi="黑体" w:hint="eastAsia"/>
          <w:b/>
          <w:sz w:val="36"/>
          <w:szCs w:val="36"/>
        </w:rPr>
        <w:t xml:space="preserve"> </w:t>
      </w:r>
      <w:r w:rsidR="0015455A">
        <w:rPr>
          <w:rFonts w:ascii="黑体" w:eastAsia="黑体" w:hAnsi="黑体" w:hint="eastAsia"/>
          <w:b/>
          <w:sz w:val="36"/>
          <w:szCs w:val="36"/>
        </w:rPr>
        <w:t>八</w:t>
      </w:r>
      <w:r w:rsidR="00480431" w:rsidRPr="000D6F99">
        <w:rPr>
          <w:rFonts w:ascii="黑体" w:eastAsia="黑体" w:hAnsi="黑体" w:hint="eastAsia"/>
          <w:b/>
          <w:sz w:val="36"/>
          <w:szCs w:val="36"/>
        </w:rPr>
        <w:t xml:space="preserve"> </w:t>
      </w:r>
      <w:r w:rsidRPr="000D6F99">
        <w:rPr>
          <w:rFonts w:ascii="黑体" w:eastAsia="黑体" w:hAnsi="黑体"/>
          <w:b/>
          <w:sz w:val="36"/>
          <w:szCs w:val="36"/>
        </w:rPr>
        <w:t>月</w:t>
      </w:r>
    </w:p>
    <w:p w:rsidR="007925BD" w:rsidRPr="00792BEA" w:rsidRDefault="007925BD" w:rsidP="002D6A97">
      <w:pPr>
        <w:pStyle w:val="tt"/>
        <w:spacing w:line="480" w:lineRule="auto"/>
        <w:ind w:firstLineChars="0" w:firstLine="0"/>
        <w:jc w:val="center"/>
        <w:rPr>
          <w:b/>
          <w:sz w:val="36"/>
          <w:szCs w:val="36"/>
        </w:rPr>
        <w:sectPr w:rsidR="007925BD" w:rsidRPr="00792BEA" w:rsidSect="009F2C95">
          <w:headerReference w:type="even" r:id="rId8"/>
          <w:headerReference w:type="default" r:id="rId9"/>
          <w:pgSz w:w="11906" w:h="16838" w:code="9"/>
          <w:pgMar w:top="1247" w:right="1418" w:bottom="1247" w:left="1418" w:header="851" w:footer="992" w:gutter="0"/>
          <w:cols w:space="425"/>
          <w:titlePg/>
          <w:docGrid w:type="lines" w:linePitch="381"/>
        </w:sectPr>
      </w:pPr>
    </w:p>
    <w:p w:rsidR="007F2074" w:rsidRDefault="007F2074" w:rsidP="002D6A97">
      <w:pPr>
        <w:pStyle w:val="tt"/>
        <w:spacing w:line="480" w:lineRule="auto"/>
        <w:ind w:firstLineChars="0" w:firstLine="0"/>
        <w:jc w:val="center"/>
      </w:pPr>
    </w:p>
    <w:p w:rsidR="003E4CA3" w:rsidRDefault="003E4CA3" w:rsidP="002D6A97">
      <w:pPr>
        <w:pStyle w:val="tt"/>
        <w:spacing w:line="480" w:lineRule="auto"/>
        <w:ind w:firstLineChars="0" w:firstLine="0"/>
        <w:jc w:val="center"/>
      </w:pPr>
    </w:p>
    <w:p w:rsidR="0013065F" w:rsidRPr="001B0BED" w:rsidRDefault="0013065F" w:rsidP="00C1696B">
      <w:pPr>
        <w:pStyle w:val="tt"/>
        <w:ind w:firstLine="560"/>
        <w:sectPr w:rsidR="0013065F" w:rsidRPr="001B0BED" w:rsidSect="009F2C95">
          <w:pgSz w:w="11906" w:h="16838" w:code="9"/>
          <w:pgMar w:top="1247" w:right="1418" w:bottom="1247" w:left="1418" w:header="851" w:footer="992" w:gutter="0"/>
          <w:cols w:space="425"/>
          <w:titlePg/>
          <w:docGrid w:type="lines" w:linePitch="381"/>
        </w:sectPr>
      </w:pPr>
    </w:p>
    <w:p w:rsidR="0013065F" w:rsidRPr="00E809BC" w:rsidRDefault="00D56D7B" w:rsidP="00D56D7B">
      <w:pPr>
        <w:pStyle w:val="tt"/>
        <w:tabs>
          <w:tab w:val="left" w:pos="2475"/>
          <w:tab w:val="center" w:pos="4535"/>
        </w:tabs>
        <w:spacing w:beforeLines="150" w:before="468" w:afterLines="100" w:after="312" w:line="360" w:lineRule="auto"/>
        <w:ind w:firstLineChars="0" w:firstLine="0"/>
        <w:jc w:val="left"/>
        <w:rPr>
          <w:rFonts w:ascii="黑体" w:eastAsia="黑体" w:hAnsi="黑体"/>
          <w:b/>
          <w:sz w:val="36"/>
          <w:szCs w:val="36"/>
        </w:rPr>
      </w:pPr>
      <w:r w:rsidRPr="001B0BED">
        <w:rPr>
          <w:b/>
          <w:sz w:val="36"/>
          <w:szCs w:val="36"/>
        </w:rPr>
        <w:lastRenderedPageBreak/>
        <w:tab/>
      </w:r>
      <w:r w:rsidRPr="001B0BED">
        <w:rPr>
          <w:b/>
          <w:sz w:val="36"/>
          <w:szCs w:val="36"/>
        </w:rPr>
        <w:tab/>
      </w:r>
      <w:r w:rsidR="00AC7A37" w:rsidRPr="00E809BC">
        <w:rPr>
          <w:rFonts w:ascii="黑体" w:eastAsia="黑体" w:hAnsi="黑体" w:hint="eastAsia"/>
          <w:b/>
          <w:sz w:val="36"/>
          <w:szCs w:val="36"/>
        </w:rPr>
        <w:t>目录</w:t>
      </w:r>
    </w:p>
    <w:sdt>
      <w:sdtPr>
        <w:rPr>
          <w:rFonts w:ascii="黑体" w:eastAsia="黑体" w:hAnsi="黑体" w:cstheme="minorBidi"/>
          <w:b/>
          <w:bCs/>
          <w:i/>
          <w:iCs/>
          <w:noProof/>
          <w:color w:val="auto"/>
          <w:kern w:val="2"/>
          <w:sz w:val="28"/>
          <w:szCs w:val="28"/>
          <w:lang w:val="zh-CN"/>
        </w:rPr>
        <w:id w:val="1861168106"/>
        <w:docPartObj>
          <w:docPartGallery w:val="Table of Contents"/>
          <w:docPartUnique/>
        </w:docPartObj>
      </w:sdtPr>
      <w:sdtEndPr>
        <w:rPr>
          <w:sz w:val="24"/>
          <w:szCs w:val="24"/>
        </w:rPr>
      </w:sdtEndPr>
      <w:sdtContent>
        <w:p w:rsidR="009F41D5" w:rsidRPr="00F900B1" w:rsidRDefault="009F41D5" w:rsidP="00C704A5">
          <w:pPr>
            <w:pStyle w:val="TOC"/>
          </w:pPr>
        </w:p>
        <w:p w:rsidR="00541019" w:rsidRPr="00623074" w:rsidRDefault="009F41D5" w:rsidP="00623074">
          <w:pPr>
            <w:pStyle w:val="10"/>
            <w:spacing w:line="440" w:lineRule="exact"/>
            <w:rPr>
              <w:b w:val="0"/>
              <w:bCs w:val="0"/>
              <w:i w:val="0"/>
              <w:iCs w:val="0"/>
              <w:sz w:val="24"/>
              <w:szCs w:val="24"/>
            </w:rPr>
          </w:pPr>
          <w:r w:rsidRPr="00623074">
            <w:rPr>
              <w:sz w:val="24"/>
              <w:szCs w:val="24"/>
            </w:rPr>
            <w:fldChar w:fldCharType="begin"/>
          </w:r>
          <w:r w:rsidRPr="00623074">
            <w:rPr>
              <w:sz w:val="24"/>
              <w:szCs w:val="24"/>
            </w:rPr>
            <w:instrText xml:space="preserve"> TOC \o "1-3" \h \z \u </w:instrText>
          </w:r>
          <w:r w:rsidRPr="00623074">
            <w:rPr>
              <w:sz w:val="24"/>
              <w:szCs w:val="24"/>
            </w:rPr>
            <w:fldChar w:fldCharType="separate"/>
          </w:r>
          <w:hyperlink w:anchor="_Toc64734685" w:history="1">
            <w:r w:rsidR="00541019" w:rsidRPr="00623074">
              <w:rPr>
                <w:rStyle w:val="a6"/>
                <w:rFonts w:hint="eastAsia"/>
                <w:sz w:val="24"/>
                <w:szCs w:val="24"/>
              </w:rPr>
              <w:t>前言</w:t>
            </w:r>
            <w:r w:rsidR="00541019" w:rsidRPr="00623074">
              <w:rPr>
                <w:webHidden/>
                <w:sz w:val="24"/>
                <w:szCs w:val="24"/>
              </w:rPr>
              <w:tab/>
            </w:r>
            <w:r w:rsidR="00541019" w:rsidRPr="00623074">
              <w:rPr>
                <w:webHidden/>
                <w:sz w:val="24"/>
                <w:szCs w:val="24"/>
              </w:rPr>
              <w:fldChar w:fldCharType="begin"/>
            </w:r>
            <w:r w:rsidR="00541019" w:rsidRPr="00623074">
              <w:rPr>
                <w:webHidden/>
                <w:sz w:val="24"/>
                <w:szCs w:val="24"/>
              </w:rPr>
              <w:instrText xml:space="preserve"> PAGEREF _Toc64734685 \h </w:instrText>
            </w:r>
            <w:r w:rsidR="00541019" w:rsidRPr="00623074">
              <w:rPr>
                <w:webHidden/>
                <w:sz w:val="24"/>
                <w:szCs w:val="24"/>
              </w:rPr>
            </w:r>
            <w:r w:rsidR="00541019" w:rsidRPr="00623074">
              <w:rPr>
                <w:webHidden/>
                <w:sz w:val="24"/>
                <w:szCs w:val="24"/>
              </w:rPr>
              <w:fldChar w:fldCharType="separate"/>
            </w:r>
            <w:r w:rsidR="00A8072E">
              <w:rPr>
                <w:webHidden/>
                <w:sz w:val="24"/>
                <w:szCs w:val="24"/>
              </w:rPr>
              <w:t>- 1 -</w:t>
            </w:r>
            <w:r w:rsidR="00541019" w:rsidRPr="00623074">
              <w:rPr>
                <w:webHidden/>
                <w:sz w:val="24"/>
                <w:szCs w:val="24"/>
              </w:rPr>
              <w:fldChar w:fldCharType="end"/>
            </w:r>
          </w:hyperlink>
        </w:p>
        <w:p w:rsidR="00541019" w:rsidRPr="00623074" w:rsidRDefault="00164906" w:rsidP="00623074">
          <w:pPr>
            <w:pStyle w:val="10"/>
            <w:spacing w:line="440" w:lineRule="exact"/>
            <w:rPr>
              <w:b w:val="0"/>
              <w:bCs w:val="0"/>
              <w:i w:val="0"/>
              <w:iCs w:val="0"/>
              <w:sz w:val="24"/>
              <w:szCs w:val="24"/>
            </w:rPr>
          </w:pPr>
          <w:hyperlink w:anchor="_Toc64734686" w:history="1">
            <w:r w:rsidR="00541019" w:rsidRPr="00623074">
              <w:rPr>
                <w:rStyle w:val="a6"/>
                <w:rFonts w:hint="eastAsia"/>
                <w:sz w:val="24"/>
                <w:szCs w:val="24"/>
              </w:rPr>
              <w:t>第一章</w:t>
            </w:r>
            <w:r w:rsidR="00541019" w:rsidRPr="00623074">
              <w:rPr>
                <w:rStyle w:val="a6"/>
                <w:sz w:val="24"/>
                <w:szCs w:val="24"/>
              </w:rPr>
              <w:t xml:space="preserve">  “</w:t>
            </w:r>
            <w:r w:rsidR="00541019" w:rsidRPr="00623074">
              <w:rPr>
                <w:rStyle w:val="a6"/>
                <w:rFonts w:hint="eastAsia"/>
                <w:sz w:val="24"/>
                <w:szCs w:val="24"/>
              </w:rPr>
              <w:t>十三五</w:t>
            </w:r>
            <w:r w:rsidR="00541019" w:rsidRPr="00623074">
              <w:rPr>
                <w:rStyle w:val="a6"/>
                <w:sz w:val="24"/>
                <w:szCs w:val="24"/>
              </w:rPr>
              <w:t>”</w:t>
            </w:r>
            <w:r w:rsidR="00541019" w:rsidRPr="00623074">
              <w:rPr>
                <w:rStyle w:val="a6"/>
                <w:rFonts w:hint="eastAsia"/>
                <w:sz w:val="24"/>
                <w:szCs w:val="24"/>
              </w:rPr>
              <w:t>综合交通发展状况</w:t>
            </w:r>
            <w:r w:rsidR="00541019" w:rsidRPr="00623074">
              <w:rPr>
                <w:webHidden/>
                <w:sz w:val="24"/>
                <w:szCs w:val="24"/>
              </w:rPr>
              <w:tab/>
            </w:r>
            <w:r w:rsidR="00541019" w:rsidRPr="00623074">
              <w:rPr>
                <w:webHidden/>
                <w:sz w:val="24"/>
                <w:szCs w:val="24"/>
              </w:rPr>
              <w:fldChar w:fldCharType="begin"/>
            </w:r>
            <w:r w:rsidR="00541019" w:rsidRPr="00623074">
              <w:rPr>
                <w:webHidden/>
                <w:sz w:val="24"/>
                <w:szCs w:val="24"/>
              </w:rPr>
              <w:instrText xml:space="preserve"> PAGEREF _Toc64734686 \h </w:instrText>
            </w:r>
            <w:r w:rsidR="00541019" w:rsidRPr="00623074">
              <w:rPr>
                <w:webHidden/>
                <w:sz w:val="24"/>
                <w:szCs w:val="24"/>
              </w:rPr>
            </w:r>
            <w:r w:rsidR="00541019" w:rsidRPr="00623074">
              <w:rPr>
                <w:webHidden/>
                <w:sz w:val="24"/>
                <w:szCs w:val="24"/>
              </w:rPr>
              <w:fldChar w:fldCharType="separate"/>
            </w:r>
            <w:r w:rsidR="00A8072E">
              <w:rPr>
                <w:webHidden/>
                <w:sz w:val="24"/>
                <w:szCs w:val="24"/>
              </w:rPr>
              <w:t>1</w:t>
            </w:r>
            <w:r w:rsidR="00541019" w:rsidRPr="00623074">
              <w:rPr>
                <w:webHidden/>
                <w:sz w:val="24"/>
                <w:szCs w:val="24"/>
              </w:rPr>
              <w:fldChar w:fldCharType="end"/>
            </w:r>
          </w:hyperlink>
        </w:p>
        <w:p w:rsidR="00541019" w:rsidRPr="00623074" w:rsidRDefault="00164906" w:rsidP="00623074">
          <w:pPr>
            <w:pStyle w:val="20"/>
            <w:spacing w:line="440" w:lineRule="exact"/>
            <w:rPr>
              <w:b w:val="0"/>
              <w:bCs w:val="0"/>
            </w:rPr>
          </w:pPr>
          <w:hyperlink w:anchor="_Toc64734687" w:history="1">
            <w:r w:rsidR="00541019" w:rsidRPr="00623074">
              <w:rPr>
                <w:rStyle w:val="a6"/>
              </w:rPr>
              <w:t xml:space="preserve">1.1 </w:t>
            </w:r>
            <w:r w:rsidR="00541019" w:rsidRPr="00623074">
              <w:rPr>
                <w:rStyle w:val="a6"/>
                <w:rFonts w:hint="eastAsia"/>
              </w:rPr>
              <w:t>发展现状</w:t>
            </w:r>
            <w:r w:rsidR="00541019" w:rsidRPr="00623074">
              <w:rPr>
                <w:webHidden/>
              </w:rPr>
              <w:tab/>
            </w:r>
            <w:r w:rsidR="00541019" w:rsidRPr="00623074">
              <w:rPr>
                <w:webHidden/>
              </w:rPr>
              <w:fldChar w:fldCharType="begin"/>
            </w:r>
            <w:r w:rsidR="00541019" w:rsidRPr="00623074">
              <w:rPr>
                <w:webHidden/>
              </w:rPr>
              <w:instrText xml:space="preserve"> PAGEREF _Toc64734687 \h </w:instrText>
            </w:r>
            <w:r w:rsidR="00541019" w:rsidRPr="00623074">
              <w:rPr>
                <w:webHidden/>
              </w:rPr>
            </w:r>
            <w:r w:rsidR="00541019" w:rsidRPr="00623074">
              <w:rPr>
                <w:webHidden/>
              </w:rPr>
              <w:fldChar w:fldCharType="separate"/>
            </w:r>
            <w:r w:rsidR="00A8072E">
              <w:rPr>
                <w:webHidden/>
              </w:rPr>
              <w:t>1</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688" w:history="1">
            <w:r w:rsidR="00541019" w:rsidRPr="00623074">
              <w:rPr>
                <w:rStyle w:val="a6"/>
                <w:rFonts w:ascii="黑体" w:eastAsia="黑体" w:hAnsi="黑体"/>
                <w:noProof/>
                <w:sz w:val="24"/>
                <w:szCs w:val="24"/>
              </w:rPr>
              <w:t xml:space="preserve">1.1.1 </w:t>
            </w:r>
            <w:r w:rsidR="00541019" w:rsidRPr="00623074">
              <w:rPr>
                <w:rStyle w:val="a6"/>
                <w:rFonts w:ascii="黑体" w:eastAsia="黑体" w:hAnsi="黑体" w:hint="eastAsia"/>
                <w:noProof/>
                <w:sz w:val="24"/>
                <w:szCs w:val="24"/>
              </w:rPr>
              <w:t>基础设施建设</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_Toc64734688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689" w:history="1">
            <w:r w:rsidR="00541019" w:rsidRPr="00623074">
              <w:rPr>
                <w:rStyle w:val="a6"/>
                <w:rFonts w:ascii="黑体" w:eastAsia="黑体" w:hAnsi="黑体"/>
                <w:noProof/>
                <w:sz w:val="24"/>
                <w:szCs w:val="24"/>
              </w:rPr>
              <w:t xml:space="preserve">1.1.2 </w:t>
            </w:r>
            <w:r w:rsidR="00541019" w:rsidRPr="00623074">
              <w:rPr>
                <w:rStyle w:val="a6"/>
                <w:rFonts w:ascii="黑体" w:eastAsia="黑体" w:hAnsi="黑体" w:hint="eastAsia"/>
                <w:noProof/>
                <w:sz w:val="24"/>
                <w:szCs w:val="24"/>
              </w:rPr>
              <w:t>运输服务</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_Toc64734689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10</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690" w:history="1">
            <w:r w:rsidR="00541019" w:rsidRPr="00623074">
              <w:rPr>
                <w:rStyle w:val="a6"/>
                <w:rFonts w:ascii="黑体" w:eastAsia="黑体" w:hAnsi="黑体"/>
                <w:noProof/>
                <w:sz w:val="24"/>
                <w:szCs w:val="24"/>
              </w:rPr>
              <w:t xml:space="preserve">1.1.3 </w:t>
            </w:r>
            <w:r w:rsidR="00541019" w:rsidRPr="00623074">
              <w:rPr>
                <w:rStyle w:val="a6"/>
                <w:rFonts w:ascii="黑体" w:eastAsia="黑体" w:hAnsi="黑体" w:hint="eastAsia"/>
                <w:noProof/>
                <w:sz w:val="24"/>
                <w:szCs w:val="24"/>
              </w:rPr>
              <w:t>支持保障</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_Toc64734690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12</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691" w:history="1">
            <w:r w:rsidR="00541019" w:rsidRPr="00623074">
              <w:rPr>
                <w:rStyle w:val="a6"/>
              </w:rPr>
              <w:t xml:space="preserve">1.2 </w:t>
            </w:r>
            <w:r w:rsidR="00541019" w:rsidRPr="00623074">
              <w:rPr>
                <w:rStyle w:val="a6"/>
                <w:rFonts w:hint="eastAsia"/>
              </w:rPr>
              <w:t>成就和经验</w:t>
            </w:r>
            <w:r w:rsidR="00541019" w:rsidRPr="00623074">
              <w:rPr>
                <w:webHidden/>
              </w:rPr>
              <w:tab/>
            </w:r>
            <w:r w:rsidR="00541019" w:rsidRPr="00623074">
              <w:rPr>
                <w:webHidden/>
              </w:rPr>
              <w:fldChar w:fldCharType="begin"/>
            </w:r>
            <w:r w:rsidR="00541019" w:rsidRPr="00623074">
              <w:rPr>
                <w:webHidden/>
              </w:rPr>
              <w:instrText xml:space="preserve"> PAGEREF _Toc64734691 \h </w:instrText>
            </w:r>
            <w:r w:rsidR="00541019" w:rsidRPr="00623074">
              <w:rPr>
                <w:webHidden/>
              </w:rPr>
            </w:r>
            <w:r w:rsidR="00541019" w:rsidRPr="00623074">
              <w:rPr>
                <w:webHidden/>
              </w:rPr>
              <w:fldChar w:fldCharType="separate"/>
            </w:r>
            <w:r w:rsidR="00A8072E">
              <w:rPr>
                <w:webHidden/>
              </w:rPr>
              <w:t>15</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692" w:history="1">
            <w:r w:rsidR="00541019" w:rsidRPr="00623074">
              <w:rPr>
                <w:rStyle w:val="a6"/>
                <w:rFonts w:ascii="黑体" w:eastAsia="黑体" w:hAnsi="黑体"/>
                <w:noProof/>
                <w:sz w:val="24"/>
                <w:szCs w:val="24"/>
              </w:rPr>
              <w:t xml:space="preserve">1.2.1 </w:t>
            </w:r>
            <w:r w:rsidR="00541019" w:rsidRPr="00623074">
              <w:rPr>
                <w:rStyle w:val="a6"/>
                <w:rFonts w:ascii="黑体" w:eastAsia="黑体" w:hAnsi="黑体" w:hint="eastAsia"/>
                <w:noProof/>
                <w:sz w:val="24"/>
                <w:szCs w:val="24"/>
              </w:rPr>
              <w:t>基础设施建设成效显著</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_Toc64734692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15</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693" w:history="1">
            <w:r w:rsidR="00541019" w:rsidRPr="00623074">
              <w:rPr>
                <w:rStyle w:val="a6"/>
                <w:rFonts w:ascii="黑体" w:eastAsia="黑体" w:hAnsi="黑体"/>
                <w:noProof/>
                <w:sz w:val="24"/>
                <w:szCs w:val="24"/>
              </w:rPr>
              <w:t xml:space="preserve">1.2.2 </w:t>
            </w:r>
            <w:r w:rsidR="00541019" w:rsidRPr="00623074">
              <w:rPr>
                <w:rStyle w:val="a6"/>
                <w:rFonts w:ascii="黑体" w:eastAsia="黑体" w:hAnsi="黑体" w:hint="eastAsia"/>
                <w:noProof/>
                <w:sz w:val="24"/>
                <w:szCs w:val="24"/>
              </w:rPr>
              <w:t>全域旅游发展实现新突破</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_Toc64734693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16</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694" w:history="1">
            <w:r w:rsidR="00541019" w:rsidRPr="00623074">
              <w:rPr>
                <w:rStyle w:val="a6"/>
                <w:rFonts w:ascii="黑体" w:eastAsia="黑体" w:hAnsi="黑体"/>
                <w:noProof/>
                <w:sz w:val="24"/>
                <w:szCs w:val="24"/>
              </w:rPr>
              <w:t xml:space="preserve">1.2.3 </w:t>
            </w:r>
            <w:r w:rsidR="00541019" w:rsidRPr="00623074">
              <w:rPr>
                <w:rStyle w:val="a6"/>
                <w:rFonts w:ascii="黑体" w:eastAsia="黑体" w:hAnsi="黑体" w:hint="eastAsia"/>
                <w:noProof/>
                <w:sz w:val="24"/>
                <w:szCs w:val="24"/>
              </w:rPr>
              <w:t>信息化建设亮点突出</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_Toc64734694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17</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695" w:history="1">
            <w:r w:rsidR="00541019" w:rsidRPr="00623074">
              <w:rPr>
                <w:rStyle w:val="a6"/>
                <w:rFonts w:ascii="黑体" w:eastAsia="黑体" w:hAnsi="黑体"/>
                <w:noProof/>
                <w:sz w:val="24"/>
                <w:szCs w:val="24"/>
              </w:rPr>
              <w:t xml:space="preserve">1.2.4 </w:t>
            </w:r>
            <w:r w:rsidR="00541019" w:rsidRPr="00623074">
              <w:rPr>
                <w:rStyle w:val="a6"/>
                <w:rFonts w:ascii="黑体" w:eastAsia="黑体" w:hAnsi="黑体" w:hint="eastAsia"/>
                <w:noProof/>
                <w:sz w:val="24"/>
                <w:szCs w:val="24"/>
              </w:rPr>
              <w:t>安全生产保持稳定</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_Toc64734695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18</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696" w:history="1">
            <w:r w:rsidR="00541019" w:rsidRPr="00623074">
              <w:rPr>
                <w:rStyle w:val="a6"/>
                <w:rFonts w:ascii="黑体" w:eastAsia="黑体" w:hAnsi="黑体"/>
                <w:noProof/>
                <w:sz w:val="24"/>
                <w:szCs w:val="24"/>
              </w:rPr>
              <w:t xml:space="preserve">1.2.5 </w:t>
            </w:r>
            <w:r w:rsidR="00541019" w:rsidRPr="00623074">
              <w:rPr>
                <w:rStyle w:val="a6"/>
                <w:rFonts w:ascii="黑体" w:eastAsia="黑体" w:hAnsi="黑体" w:hint="eastAsia"/>
                <w:noProof/>
                <w:sz w:val="24"/>
                <w:szCs w:val="24"/>
              </w:rPr>
              <w:t>资金保障切实到位</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_Toc64734696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19</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697" w:history="1">
            <w:r w:rsidR="00541019" w:rsidRPr="00623074">
              <w:rPr>
                <w:rStyle w:val="a6"/>
              </w:rPr>
              <w:t xml:space="preserve">1.3 </w:t>
            </w:r>
            <w:r w:rsidR="00541019" w:rsidRPr="00623074">
              <w:rPr>
                <w:rStyle w:val="a6"/>
                <w:rFonts w:hint="eastAsia"/>
              </w:rPr>
              <w:t>存在问题</w:t>
            </w:r>
            <w:r w:rsidR="00541019" w:rsidRPr="00623074">
              <w:rPr>
                <w:webHidden/>
              </w:rPr>
              <w:tab/>
            </w:r>
            <w:r w:rsidR="00541019" w:rsidRPr="00623074">
              <w:rPr>
                <w:webHidden/>
              </w:rPr>
              <w:fldChar w:fldCharType="begin"/>
            </w:r>
            <w:r w:rsidR="00541019" w:rsidRPr="00623074">
              <w:rPr>
                <w:webHidden/>
              </w:rPr>
              <w:instrText xml:space="preserve"> PAGEREF _Toc64734697 \h </w:instrText>
            </w:r>
            <w:r w:rsidR="00541019" w:rsidRPr="00623074">
              <w:rPr>
                <w:webHidden/>
              </w:rPr>
            </w:r>
            <w:r w:rsidR="00541019" w:rsidRPr="00623074">
              <w:rPr>
                <w:webHidden/>
              </w:rPr>
              <w:fldChar w:fldCharType="separate"/>
            </w:r>
            <w:r w:rsidR="00A8072E">
              <w:rPr>
                <w:webHidden/>
              </w:rPr>
              <w:t>19</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698" w:history="1">
            <w:r w:rsidR="00541019" w:rsidRPr="00623074">
              <w:rPr>
                <w:rStyle w:val="a6"/>
                <w:rFonts w:ascii="黑体" w:eastAsia="黑体" w:hAnsi="黑体"/>
                <w:noProof/>
                <w:sz w:val="24"/>
                <w:szCs w:val="24"/>
              </w:rPr>
              <w:t xml:space="preserve">1.3.1 </w:t>
            </w:r>
            <w:r w:rsidR="00541019" w:rsidRPr="00623074">
              <w:rPr>
                <w:rStyle w:val="a6"/>
                <w:rFonts w:ascii="黑体" w:eastAsia="黑体" w:hAnsi="黑体" w:hint="eastAsia"/>
                <w:noProof/>
                <w:sz w:val="24"/>
                <w:szCs w:val="24"/>
              </w:rPr>
              <w:t>制约因素较多，高等级路网提升缓慢</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_Toc64734698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19</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699" w:history="1">
            <w:r w:rsidR="00541019" w:rsidRPr="00623074">
              <w:rPr>
                <w:rStyle w:val="a6"/>
                <w:rFonts w:ascii="黑体" w:eastAsia="黑体" w:hAnsi="黑体"/>
                <w:noProof/>
                <w:sz w:val="24"/>
                <w:szCs w:val="24"/>
              </w:rPr>
              <w:t xml:space="preserve">1.3.2 </w:t>
            </w:r>
            <w:r w:rsidR="00541019" w:rsidRPr="00623074">
              <w:rPr>
                <w:rStyle w:val="a6"/>
                <w:rFonts w:ascii="黑体" w:eastAsia="黑体" w:hAnsi="黑体" w:hint="eastAsia"/>
                <w:noProof/>
                <w:sz w:val="24"/>
                <w:szCs w:val="24"/>
              </w:rPr>
              <w:t>旅游交通运输存短板，全域旅游发展可更上一层楼</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_Toc64734699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20</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00" w:history="1">
            <w:r w:rsidR="00541019" w:rsidRPr="00623074">
              <w:rPr>
                <w:rStyle w:val="a6"/>
                <w:rFonts w:ascii="黑体" w:eastAsia="黑体" w:hAnsi="黑体"/>
                <w:noProof/>
                <w:sz w:val="24"/>
                <w:szCs w:val="24"/>
              </w:rPr>
              <w:t xml:space="preserve">1.3.3 </w:t>
            </w:r>
            <w:r w:rsidR="00541019" w:rsidRPr="00623074">
              <w:rPr>
                <w:rStyle w:val="a6"/>
                <w:rFonts w:ascii="黑体" w:eastAsia="黑体" w:hAnsi="黑体" w:hint="eastAsia"/>
                <w:noProof/>
                <w:sz w:val="24"/>
                <w:szCs w:val="24"/>
              </w:rPr>
              <w:t>运输服务水平有待进一步提高</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_Toc64734700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21</w:t>
            </w:r>
            <w:r w:rsidR="00541019" w:rsidRPr="00623074">
              <w:rPr>
                <w:rFonts w:ascii="黑体" w:eastAsia="黑体" w:hAnsi="黑体"/>
                <w:noProof/>
                <w:webHidden/>
                <w:sz w:val="24"/>
                <w:szCs w:val="24"/>
              </w:rPr>
              <w:fldChar w:fldCharType="end"/>
            </w:r>
          </w:hyperlink>
        </w:p>
        <w:p w:rsidR="00541019" w:rsidRPr="00623074" w:rsidRDefault="00164906" w:rsidP="00623074">
          <w:pPr>
            <w:pStyle w:val="10"/>
            <w:spacing w:line="440" w:lineRule="exact"/>
            <w:rPr>
              <w:b w:val="0"/>
              <w:bCs w:val="0"/>
              <w:i w:val="0"/>
              <w:iCs w:val="0"/>
              <w:sz w:val="24"/>
              <w:szCs w:val="24"/>
            </w:rPr>
          </w:pPr>
          <w:hyperlink w:anchor="_Toc64734701" w:history="1">
            <w:r w:rsidR="00541019" w:rsidRPr="00623074">
              <w:rPr>
                <w:rStyle w:val="a6"/>
                <w:rFonts w:hint="eastAsia"/>
                <w:sz w:val="24"/>
                <w:szCs w:val="24"/>
              </w:rPr>
              <w:t>第二章</w:t>
            </w:r>
            <w:r w:rsidR="00541019" w:rsidRPr="00623074">
              <w:rPr>
                <w:rStyle w:val="a6"/>
                <w:sz w:val="24"/>
                <w:szCs w:val="24"/>
              </w:rPr>
              <w:t xml:space="preserve">  </w:t>
            </w:r>
            <w:r w:rsidR="00541019" w:rsidRPr="00623074">
              <w:rPr>
                <w:rStyle w:val="a6"/>
                <w:rFonts w:hint="eastAsia"/>
                <w:sz w:val="24"/>
                <w:szCs w:val="24"/>
              </w:rPr>
              <w:t>“十四五</w:t>
            </w:r>
            <w:r w:rsidR="00541019" w:rsidRPr="00623074">
              <w:rPr>
                <w:rStyle w:val="a6"/>
                <w:sz w:val="24"/>
                <w:szCs w:val="24"/>
              </w:rPr>
              <w:t>”</w:t>
            </w:r>
            <w:r w:rsidR="00541019" w:rsidRPr="00623074">
              <w:rPr>
                <w:rStyle w:val="a6"/>
                <w:rFonts w:hint="eastAsia"/>
                <w:sz w:val="24"/>
                <w:szCs w:val="24"/>
              </w:rPr>
              <w:t>综合立体交通发展形势与需求</w:t>
            </w:r>
            <w:r w:rsidR="00541019" w:rsidRPr="00623074">
              <w:rPr>
                <w:webHidden/>
                <w:sz w:val="24"/>
                <w:szCs w:val="24"/>
              </w:rPr>
              <w:tab/>
            </w:r>
            <w:r w:rsidR="00541019" w:rsidRPr="00623074">
              <w:rPr>
                <w:webHidden/>
                <w:sz w:val="24"/>
                <w:szCs w:val="24"/>
              </w:rPr>
              <w:fldChar w:fldCharType="begin"/>
            </w:r>
            <w:r w:rsidR="00541019" w:rsidRPr="00623074">
              <w:rPr>
                <w:webHidden/>
                <w:sz w:val="24"/>
                <w:szCs w:val="24"/>
              </w:rPr>
              <w:instrText xml:space="preserve"> PAGEREF _Toc64734701 \h </w:instrText>
            </w:r>
            <w:r w:rsidR="00541019" w:rsidRPr="00623074">
              <w:rPr>
                <w:webHidden/>
                <w:sz w:val="24"/>
                <w:szCs w:val="24"/>
              </w:rPr>
            </w:r>
            <w:r w:rsidR="00541019" w:rsidRPr="00623074">
              <w:rPr>
                <w:webHidden/>
                <w:sz w:val="24"/>
                <w:szCs w:val="24"/>
              </w:rPr>
              <w:fldChar w:fldCharType="separate"/>
            </w:r>
            <w:r w:rsidR="00A8072E">
              <w:rPr>
                <w:webHidden/>
                <w:sz w:val="24"/>
                <w:szCs w:val="24"/>
              </w:rPr>
              <w:t>23</w:t>
            </w:r>
            <w:r w:rsidR="00541019" w:rsidRPr="00623074">
              <w:rPr>
                <w:webHidden/>
                <w:sz w:val="24"/>
                <w:szCs w:val="24"/>
              </w:rPr>
              <w:fldChar w:fldCharType="end"/>
            </w:r>
          </w:hyperlink>
        </w:p>
        <w:p w:rsidR="00541019" w:rsidRPr="00623074" w:rsidRDefault="00164906" w:rsidP="00623074">
          <w:pPr>
            <w:pStyle w:val="20"/>
            <w:spacing w:line="440" w:lineRule="exact"/>
            <w:rPr>
              <w:b w:val="0"/>
              <w:bCs w:val="0"/>
            </w:rPr>
          </w:pPr>
          <w:hyperlink w:anchor="_Toc64734702" w:history="1">
            <w:r w:rsidR="00541019" w:rsidRPr="00623074">
              <w:rPr>
                <w:rStyle w:val="a6"/>
              </w:rPr>
              <w:t xml:space="preserve">2.1 </w:t>
            </w:r>
            <w:r w:rsidR="00541019" w:rsidRPr="00623074">
              <w:rPr>
                <w:rStyle w:val="a6"/>
                <w:rFonts w:hint="eastAsia"/>
              </w:rPr>
              <w:t>发展形势和发展环境</w:t>
            </w:r>
            <w:r w:rsidR="00541019" w:rsidRPr="00623074">
              <w:rPr>
                <w:webHidden/>
              </w:rPr>
              <w:tab/>
            </w:r>
            <w:r w:rsidR="00541019" w:rsidRPr="00623074">
              <w:rPr>
                <w:webHidden/>
              </w:rPr>
              <w:fldChar w:fldCharType="begin"/>
            </w:r>
            <w:r w:rsidR="00541019" w:rsidRPr="00623074">
              <w:rPr>
                <w:webHidden/>
              </w:rPr>
              <w:instrText xml:space="preserve"> PAGEREF _Toc64734702 \h </w:instrText>
            </w:r>
            <w:r w:rsidR="00541019" w:rsidRPr="00623074">
              <w:rPr>
                <w:webHidden/>
              </w:rPr>
            </w:r>
            <w:r w:rsidR="00541019" w:rsidRPr="00623074">
              <w:rPr>
                <w:webHidden/>
              </w:rPr>
              <w:fldChar w:fldCharType="separate"/>
            </w:r>
            <w:r w:rsidR="00A8072E">
              <w:rPr>
                <w:webHidden/>
              </w:rPr>
              <w:t>23</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03" w:history="1">
            <w:r w:rsidR="00541019" w:rsidRPr="00623074">
              <w:rPr>
                <w:rStyle w:val="a6"/>
                <w:rFonts w:ascii="黑体" w:eastAsia="黑体" w:hAnsi="黑体"/>
                <w:noProof/>
                <w:sz w:val="24"/>
                <w:szCs w:val="24"/>
              </w:rPr>
              <w:t xml:space="preserve">2.1.1 </w:t>
            </w:r>
            <w:r w:rsidR="00541019" w:rsidRPr="00623074">
              <w:rPr>
                <w:rStyle w:val="a6"/>
                <w:rFonts w:ascii="黑体" w:eastAsia="黑体" w:hAnsi="黑体" w:hint="eastAsia"/>
                <w:noProof/>
                <w:sz w:val="24"/>
                <w:szCs w:val="24"/>
              </w:rPr>
              <w:t>经济社会发展对交通的要求</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_Toc64734703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23</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04" w:history="1">
            <w:r w:rsidR="00541019" w:rsidRPr="00623074">
              <w:rPr>
                <w:rStyle w:val="a6"/>
                <w:rFonts w:ascii="黑体" w:eastAsia="黑体" w:hAnsi="黑体"/>
                <w:noProof/>
                <w:sz w:val="24"/>
                <w:szCs w:val="24"/>
              </w:rPr>
              <w:t xml:space="preserve">2.1.2 </w:t>
            </w:r>
            <w:r w:rsidR="00541019" w:rsidRPr="00623074">
              <w:rPr>
                <w:rStyle w:val="a6"/>
                <w:rFonts w:ascii="黑体" w:eastAsia="黑体" w:hAnsi="黑体" w:hint="eastAsia"/>
                <w:noProof/>
                <w:sz w:val="24"/>
                <w:szCs w:val="24"/>
              </w:rPr>
              <w:t>发展转型升级对交通的要求</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_Toc64734704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24</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05" w:history="1">
            <w:r w:rsidR="00541019" w:rsidRPr="00623074">
              <w:rPr>
                <w:rStyle w:val="a6"/>
                <w:rFonts w:ascii="黑体" w:eastAsia="黑体" w:hAnsi="黑体"/>
                <w:noProof/>
                <w:sz w:val="24"/>
                <w:szCs w:val="24"/>
              </w:rPr>
              <w:t xml:space="preserve">2.1.3 </w:t>
            </w:r>
            <w:r w:rsidR="00541019" w:rsidRPr="00623074">
              <w:rPr>
                <w:rStyle w:val="a6"/>
                <w:rFonts w:ascii="黑体" w:eastAsia="黑体" w:hAnsi="黑体" w:hint="eastAsia"/>
                <w:noProof/>
                <w:sz w:val="24"/>
                <w:szCs w:val="24"/>
              </w:rPr>
              <w:t>区域协调发展对交通的要求</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_Toc64734705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25</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06" w:history="1">
            <w:r w:rsidR="00541019" w:rsidRPr="00623074">
              <w:rPr>
                <w:rStyle w:val="a6"/>
                <w:rFonts w:ascii="黑体" w:eastAsia="黑体" w:hAnsi="黑体"/>
                <w:noProof/>
                <w:sz w:val="24"/>
                <w:szCs w:val="24"/>
              </w:rPr>
              <w:t xml:space="preserve">2.1.4 </w:t>
            </w:r>
            <w:r w:rsidR="00541019" w:rsidRPr="00623074">
              <w:rPr>
                <w:rStyle w:val="a6"/>
                <w:rFonts w:ascii="黑体" w:eastAsia="黑体" w:hAnsi="黑体" w:hint="eastAsia"/>
                <w:noProof/>
                <w:sz w:val="24"/>
                <w:szCs w:val="24"/>
              </w:rPr>
              <w:t>城乡一体化发展对交通的要求</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_Toc64734706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26</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07" w:history="1">
            <w:r w:rsidR="00541019" w:rsidRPr="00623074">
              <w:rPr>
                <w:rStyle w:val="a6"/>
                <w:rFonts w:ascii="黑体" w:eastAsia="黑体" w:hAnsi="黑体"/>
                <w:noProof/>
                <w:sz w:val="24"/>
                <w:szCs w:val="24"/>
              </w:rPr>
              <w:t xml:space="preserve">2.1.5 </w:t>
            </w:r>
            <w:r w:rsidR="00541019" w:rsidRPr="00623074">
              <w:rPr>
                <w:rStyle w:val="a6"/>
                <w:rFonts w:ascii="黑体" w:eastAsia="黑体" w:hAnsi="黑体" w:hint="eastAsia"/>
                <w:noProof/>
                <w:sz w:val="24"/>
                <w:szCs w:val="24"/>
              </w:rPr>
              <w:t>推进综合运输和现代物流对交通的要求</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_Toc64734707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27</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08" w:history="1">
            <w:r w:rsidR="00541019" w:rsidRPr="00623074">
              <w:rPr>
                <w:rStyle w:val="a6"/>
                <w:rFonts w:ascii="黑体" w:eastAsia="黑体" w:hAnsi="黑体"/>
                <w:noProof/>
                <w:sz w:val="24"/>
                <w:szCs w:val="24"/>
              </w:rPr>
              <w:t xml:space="preserve">2.1.6 </w:t>
            </w:r>
            <w:r w:rsidR="00541019" w:rsidRPr="00623074">
              <w:rPr>
                <w:rStyle w:val="a6"/>
                <w:rFonts w:ascii="黑体" w:eastAsia="黑体" w:hAnsi="黑体" w:hint="eastAsia"/>
                <w:noProof/>
                <w:sz w:val="24"/>
                <w:szCs w:val="24"/>
              </w:rPr>
              <w:t>资源环境约束对交通的要求</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_Toc64734708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28</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09" w:history="1">
            <w:r w:rsidR="00541019" w:rsidRPr="00623074">
              <w:rPr>
                <w:rStyle w:val="a6"/>
                <w:rFonts w:ascii="黑体" w:eastAsia="黑体" w:hAnsi="黑体"/>
                <w:noProof/>
                <w:sz w:val="24"/>
                <w:szCs w:val="24"/>
              </w:rPr>
              <w:t xml:space="preserve">2.1.7 </w:t>
            </w:r>
            <w:r w:rsidR="00541019" w:rsidRPr="00623074">
              <w:rPr>
                <w:rStyle w:val="a6"/>
                <w:rFonts w:ascii="黑体" w:eastAsia="黑体" w:hAnsi="黑体" w:hint="eastAsia"/>
                <w:noProof/>
                <w:sz w:val="24"/>
                <w:szCs w:val="24"/>
              </w:rPr>
              <w:t>技术变革对交通发展的要求</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_Toc64734709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29</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10" w:history="1">
            <w:r w:rsidR="00541019" w:rsidRPr="00623074">
              <w:rPr>
                <w:rStyle w:val="a6"/>
                <w:rFonts w:ascii="黑体" w:eastAsia="黑体" w:hAnsi="黑体"/>
                <w:noProof/>
                <w:sz w:val="24"/>
                <w:szCs w:val="24"/>
              </w:rPr>
              <w:t xml:space="preserve">2.1.8 </w:t>
            </w:r>
            <w:r w:rsidR="00541019" w:rsidRPr="00623074">
              <w:rPr>
                <w:rStyle w:val="a6"/>
                <w:rFonts w:ascii="黑体" w:eastAsia="黑体" w:hAnsi="黑体" w:hint="eastAsia"/>
                <w:noProof/>
                <w:sz w:val="24"/>
                <w:szCs w:val="24"/>
              </w:rPr>
              <w:t>管理体制改革对交通发展的要求</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_Toc64734710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31</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11" w:history="1">
            <w:r w:rsidR="00541019" w:rsidRPr="00623074">
              <w:rPr>
                <w:rStyle w:val="a6"/>
              </w:rPr>
              <w:t xml:space="preserve">2.2 </w:t>
            </w:r>
            <w:r w:rsidR="00541019" w:rsidRPr="00623074">
              <w:rPr>
                <w:rStyle w:val="a6"/>
                <w:rFonts w:hint="eastAsia"/>
              </w:rPr>
              <w:t>发展特征和需求预测</w:t>
            </w:r>
            <w:r w:rsidR="00541019" w:rsidRPr="00623074">
              <w:rPr>
                <w:webHidden/>
              </w:rPr>
              <w:tab/>
            </w:r>
            <w:r w:rsidR="00541019" w:rsidRPr="00623074">
              <w:rPr>
                <w:webHidden/>
              </w:rPr>
              <w:fldChar w:fldCharType="begin"/>
            </w:r>
            <w:r w:rsidR="00541019" w:rsidRPr="00623074">
              <w:rPr>
                <w:webHidden/>
              </w:rPr>
              <w:instrText xml:space="preserve"> PAGEREF _Toc64734711 \h </w:instrText>
            </w:r>
            <w:r w:rsidR="00541019" w:rsidRPr="00623074">
              <w:rPr>
                <w:webHidden/>
              </w:rPr>
            </w:r>
            <w:r w:rsidR="00541019" w:rsidRPr="00623074">
              <w:rPr>
                <w:webHidden/>
              </w:rPr>
              <w:fldChar w:fldCharType="separate"/>
            </w:r>
            <w:r w:rsidR="00A8072E">
              <w:rPr>
                <w:webHidden/>
              </w:rPr>
              <w:t>31</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12" w:history="1">
            <w:r w:rsidR="00541019" w:rsidRPr="00623074">
              <w:rPr>
                <w:rStyle w:val="a6"/>
                <w:rFonts w:ascii="黑体" w:eastAsia="黑体" w:hAnsi="黑体"/>
                <w:noProof/>
                <w:sz w:val="24"/>
                <w:szCs w:val="24"/>
              </w:rPr>
              <w:t xml:space="preserve">2.2.1 </w:t>
            </w:r>
            <w:r w:rsidR="00541019" w:rsidRPr="00623074">
              <w:rPr>
                <w:rStyle w:val="a6"/>
                <w:rFonts w:ascii="黑体" w:eastAsia="黑体" w:hAnsi="黑体" w:hint="eastAsia"/>
                <w:noProof/>
                <w:sz w:val="24"/>
                <w:szCs w:val="24"/>
              </w:rPr>
              <w:t>经济社会发展预测</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_Toc64734712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31</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13" w:history="1">
            <w:r w:rsidR="00541019" w:rsidRPr="00623074">
              <w:rPr>
                <w:rStyle w:val="a6"/>
                <w:rFonts w:ascii="黑体" w:eastAsia="黑体" w:hAnsi="黑体"/>
                <w:noProof/>
                <w:sz w:val="24"/>
                <w:szCs w:val="24"/>
              </w:rPr>
              <w:t xml:space="preserve">2.2.2 </w:t>
            </w:r>
            <w:r w:rsidR="00541019" w:rsidRPr="00623074">
              <w:rPr>
                <w:rStyle w:val="a6"/>
                <w:rFonts w:ascii="黑体" w:eastAsia="黑体" w:hAnsi="黑体" w:hint="eastAsia"/>
                <w:noProof/>
                <w:sz w:val="24"/>
                <w:szCs w:val="24"/>
              </w:rPr>
              <w:t>经济社会发展特征</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_Toc64734713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37</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14" w:history="1">
            <w:r w:rsidR="00541019" w:rsidRPr="00623074">
              <w:rPr>
                <w:rStyle w:val="a6"/>
              </w:rPr>
              <w:t xml:space="preserve">2.3 </w:t>
            </w:r>
            <w:r w:rsidR="00541019" w:rsidRPr="00623074">
              <w:rPr>
                <w:rStyle w:val="a6"/>
                <w:rFonts w:hint="eastAsia"/>
              </w:rPr>
              <w:t>结论</w:t>
            </w:r>
            <w:r w:rsidR="00541019" w:rsidRPr="00623074">
              <w:rPr>
                <w:webHidden/>
              </w:rPr>
              <w:tab/>
            </w:r>
            <w:r w:rsidR="00541019" w:rsidRPr="00623074">
              <w:rPr>
                <w:webHidden/>
              </w:rPr>
              <w:fldChar w:fldCharType="begin"/>
            </w:r>
            <w:r w:rsidR="00541019" w:rsidRPr="00623074">
              <w:rPr>
                <w:webHidden/>
              </w:rPr>
              <w:instrText xml:space="preserve"> PAGEREF _Toc64734714 \h </w:instrText>
            </w:r>
            <w:r w:rsidR="00541019" w:rsidRPr="00623074">
              <w:rPr>
                <w:webHidden/>
              </w:rPr>
            </w:r>
            <w:r w:rsidR="00541019" w:rsidRPr="00623074">
              <w:rPr>
                <w:webHidden/>
              </w:rPr>
              <w:fldChar w:fldCharType="separate"/>
            </w:r>
            <w:r w:rsidR="00A8072E">
              <w:rPr>
                <w:webHidden/>
              </w:rPr>
              <w:t>38</w:t>
            </w:r>
            <w:r w:rsidR="00541019" w:rsidRPr="00623074">
              <w:rPr>
                <w:webHidden/>
              </w:rPr>
              <w:fldChar w:fldCharType="end"/>
            </w:r>
          </w:hyperlink>
        </w:p>
        <w:p w:rsidR="00541019" w:rsidRPr="00623074" w:rsidRDefault="00164906" w:rsidP="00623074">
          <w:pPr>
            <w:pStyle w:val="10"/>
            <w:spacing w:line="440" w:lineRule="exact"/>
            <w:rPr>
              <w:b w:val="0"/>
              <w:bCs w:val="0"/>
              <w:i w:val="0"/>
              <w:iCs w:val="0"/>
              <w:sz w:val="24"/>
              <w:szCs w:val="24"/>
            </w:rPr>
          </w:pPr>
          <w:hyperlink w:anchor="_Toc64734715" w:history="1">
            <w:r w:rsidR="00541019" w:rsidRPr="00623074">
              <w:rPr>
                <w:rStyle w:val="a6"/>
                <w:rFonts w:hint="eastAsia"/>
                <w:sz w:val="24"/>
                <w:szCs w:val="24"/>
              </w:rPr>
              <w:t>第三章</w:t>
            </w:r>
            <w:r w:rsidR="00541019" w:rsidRPr="00623074">
              <w:rPr>
                <w:rStyle w:val="a6"/>
                <w:sz w:val="24"/>
                <w:szCs w:val="24"/>
              </w:rPr>
              <w:t xml:space="preserve">  </w:t>
            </w:r>
            <w:r w:rsidR="00541019" w:rsidRPr="00623074">
              <w:rPr>
                <w:rStyle w:val="a6"/>
                <w:rFonts w:hint="eastAsia"/>
                <w:sz w:val="24"/>
                <w:szCs w:val="24"/>
              </w:rPr>
              <w:t>“十四五</w:t>
            </w:r>
            <w:r w:rsidR="00541019" w:rsidRPr="00623074">
              <w:rPr>
                <w:rStyle w:val="a6"/>
                <w:sz w:val="24"/>
                <w:szCs w:val="24"/>
              </w:rPr>
              <w:t>”</w:t>
            </w:r>
            <w:r w:rsidR="00541019" w:rsidRPr="00623074">
              <w:rPr>
                <w:rStyle w:val="a6"/>
                <w:rFonts w:hint="eastAsia"/>
                <w:sz w:val="24"/>
                <w:szCs w:val="24"/>
              </w:rPr>
              <w:t>综合立体交通发展战略</w:t>
            </w:r>
            <w:r w:rsidR="00541019" w:rsidRPr="00623074">
              <w:rPr>
                <w:webHidden/>
                <w:sz w:val="24"/>
                <w:szCs w:val="24"/>
              </w:rPr>
              <w:tab/>
            </w:r>
            <w:r w:rsidR="00541019" w:rsidRPr="00623074">
              <w:rPr>
                <w:webHidden/>
                <w:sz w:val="24"/>
                <w:szCs w:val="24"/>
              </w:rPr>
              <w:fldChar w:fldCharType="begin"/>
            </w:r>
            <w:r w:rsidR="00541019" w:rsidRPr="00623074">
              <w:rPr>
                <w:webHidden/>
                <w:sz w:val="24"/>
                <w:szCs w:val="24"/>
              </w:rPr>
              <w:instrText xml:space="preserve"> PAGEREF _Toc64734715 \h </w:instrText>
            </w:r>
            <w:r w:rsidR="00541019" w:rsidRPr="00623074">
              <w:rPr>
                <w:webHidden/>
                <w:sz w:val="24"/>
                <w:szCs w:val="24"/>
              </w:rPr>
            </w:r>
            <w:r w:rsidR="00541019" w:rsidRPr="00623074">
              <w:rPr>
                <w:webHidden/>
                <w:sz w:val="24"/>
                <w:szCs w:val="24"/>
              </w:rPr>
              <w:fldChar w:fldCharType="separate"/>
            </w:r>
            <w:r w:rsidR="00A8072E">
              <w:rPr>
                <w:webHidden/>
                <w:sz w:val="24"/>
                <w:szCs w:val="24"/>
              </w:rPr>
              <w:t>39</w:t>
            </w:r>
            <w:r w:rsidR="00541019" w:rsidRPr="00623074">
              <w:rPr>
                <w:webHidden/>
                <w:sz w:val="24"/>
                <w:szCs w:val="24"/>
              </w:rPr>
              <w:fldChar w:fldCharType="end"/>
            </w:r>
          </w:hyperlink>
        </w:p>
        <w:p w:rsidR="00541019" w:rsidRPr="00623074" w:rsidRDefault="00164906" w:rsidP="00623074">
          <w:pPr>
            <w:pStyle w:val="20"/>
            <w:spacing w:line="440" w:lineRule="exact"/>
            <w:rPr>
              <w:b w:val="0"/>
              <w:bCs w:val="0"/>
            </w:rPr>
          </w:pPr>
          <w:hyperlink w:anchor="_Toc64734716" w:history="1">
            <w:r w:rsidR="00541019" w:rsidRPr="00623074">
              <w:rPr>
                <w:rStyle w:val="a6"/>
              </w:rPr>
              <w:t xml:space="preserve">3.1 </w:t>
            </w:r>
            <w:r w:rsidR="00541019" w:rsidRPr="00623074">
              <w:rPr>
                <w:rStyle w:val="a6"/>
                <w:rFonts w:hint="eastAsia"/>
              </w:rPr>
              <w:t>指导思想</w:t>
            </w:r>
            <w:r w:rsidR="00541019" w:rsidRPr="00623074">
              <w:rPr>
                <w:webHidden/>
              </w:rPr>
              <w:tab/>
            </w:r>
            <w:r w:rsidR="00541019" w:rsidRPr="00623074">
              <w:rPr>
                <w:webHidden/>
              </w:rPr>
              <w:fldChar w:fldCharType="begin"/>
            </w:r>
            <w:r w:rsidR="00541019" w:rsidRPr="00623074">
              <w:rPr>
                <w:webHidden/>
              </w:rPr>
              <w:instrText xml:space="preserve"> PAGEREF _Toc64734716 \h </w:instrText>
            </w:r>
            <w:r w:rsidR="00541019" w:rsidRPr="00623074">
              <w:rPr>
                <w:webHidden/>
              </w:rPr>
            </w:r>
            <w:r w:rsidR="00541019" w:rsidRPr="00623074">
              <w:rPr>
                <w:webHidden/>
              </w:rPr>
              <w:fldChar w:fldCharType="separate"/>
            </w:r>
            <w:r w:rsidR="00A8072E">
              <w:rPr>
                <w:webHidden/>
              </w:rPr>
              <w:t>39</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17" w:history="1">
            <w:r w:rsidR="00541019" w:rsidRPr="00623074">
              <w:rPr>
                <w:rStyle w:val="a6"/>
              </w:rPr>
              <w:t xml:space="preserve">3.2 </w:t>
            </w:r>
            <w:r w:rsidR="00541019" w:rsidRPr="00623074">
              <w:rPr>
                <w:rStyle w:val="a6"/>
                <w:rFonts w:hint="eastAsia"/>
              </w:rPr>
              <w:t>基本原则</w:t>
            </w:r>
            <w:r w:rsidR="00541019" w:rsidRPr="00623074">
              <w:rPr>
                <w:webHidden/>
              </w:rPr>
              <w:tab/>
            </w:r>
            <w:r w:rsidR="00541019" w:rsidRPr="00623074">
              <w:rPr>
                <w:webHidden/>
              </w:rPr>
              <w:fldChar w:fldCharType="begin"/>
            </w:r>
            <w:r w:rsidR="00541019" w:rsidRPr="00623074">
              <w:rPr>
                <w:webHidden/>
              </w:rPr>
              <w:instrText xml:space="preserve"> PAGEREF _Toc64734717 \h </w:instrText>
            </w:r>
            <w:r w:rsidR="00541019" w:rsidRPr="00623074">
              <w:rPr>
                <w:webHidden/>
              </w:rPr>
            </w:r>
            <w:r w:rsidR="00541019" w:rsidRPr="00623074">
              <w:rPr>
                <w:webHidden/>
              </w:rPr>
              <w:fldChar w:fldCharType="separate"/>
            </w:r>
            <w:r w:rsidR="00A8072E">
              <w:rPr>
                <w:webHidden/>
              </w:rPr>
              <w:t>39</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18" w:history="1">
            <w:r w:rsidR="00541019" w:rsidRPr="00623074">
              <w:rPr>
                <w:rStyle w:val="a6"/>
                <w:rFonts w:ascii="黑体" w:eastAsia="黑体" w:hAnsi="黑体"/>
                <w:noProof/>
                <w:sz w:val="24"/>
                <w:szCs w:val="24"/>
              </w:rPr>
              <w:t xml:space="preserve">3.2.1 </w:t>
            </w:r>
            <w:r w:rsidR="00541019" w:rsidRPr="00623074">
              <w:rPr>
                <w:rStyle w:val="a6"/>
                <w:rFonts w:ascii="黑体" w:eastAsia="黑体" w:hAnsi="黑体" w:hint="eastAsia"/>
                <w:noProof/>
                <w:sz w:val="24"/>
                <w:szCs w:val="24"/>
              </w:rPr>
              <w:t>坚持服务大局原则</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_Toc64734718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39</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19" w:history="1">
            <w:r w:rsidR="00541019" w:rsidRPr="00623074">
              <w:rPr>
                <w:rStyle w:val="a6"/>
                <w:rFonts w:ascii="黑体" w:eastAsia="黑体" w:hAnsi="黑体"/>
                <w:noProof/>
                <w:sz w:val="24"/>
                <w:szCs w:val="24"/>
              </w:rPr>
              <w:t xml:space="preserve">3.2.2 </w:t>
            </w:r>
            <w:r w:rsidR="00541019" w:rsidRPr="00623074">
              <w:rPr>
                <w:rStyle w:val="a6"/>
                <w:rFonts w:ascii="黑体" w:eastAsia="黑体" w:hAnsi="黑体" w:hint="eastAsia"/>
                <w:noProof/>
                <w:sz w:val="24"/>
                <w:szCs w:val="24"/>
              </w:rPr>
              <w:t>坚持统筹融合原则</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_Toc64734719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40</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20" w:history="1">
            <w:r w:rsidR="00541019" w:rsidRPr="00623074">
              <w:rPr>
                <w:rStyle w:val="a6"/>
                <w:rFonts w:ascii="黑体" w:eastAsia="黑体" w:hAnsi="黑体"/>
                <w:noProof/>
                <w:sz w:val="24"/>
                <w:szCs w:val="24"/>
              </w:rPr>
              <w:t xml:space="preserve">3.2.3 </w:t>
            </w:r>
            <w:r w:rsidR="00541019" w:rsidRPr="00623074">
              <w:rPr>
                <w:rStyle w:val="a6"/>
                <w:rFonts w:ascii="黑体" w:eastAsia="黑体" w:hAnsi="黑体" w:hint="eastAsia"/>
                <w:noProof/>
                <w:sz w:val="24"/>
                <w:szCs w:val="24"/>
              </w:rPr>
              <w:t>坚持优化供给原则</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_Toc64734720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40</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21" w:history="1">
            <w:r w:rsidR="00541019" w:rsidRPr="00623074">
              <w:rPr>
                <w:rStyle w:val="a6"/>
                <w:rFonts w:ascii="黑体" w:eastAsia="黑体" w:hAnsi="黑体"/>
                <w:noProof/>
                <w:sz w:val="24"/>
                <w:szCs w:val="24"/>
              </w:rPr>
              <w:t xml:space="preserve">3.2.4 </w:t>
            </w:r>
            <w:r w:rsidR="00541019" w:rsidRPr="00623074">
              <w:rPr>
                <w:rStyle w:val="a6"/>
                <w:rFonts w:ascii="黑体" w:eastAsia="黑体" w:hAnsi="黑体" w:hint="eastAsia"/>
                <w:noProof/>
                <w:sz w:val="24"/>
                <w:szCs w:val="24"/>
              </w:rPr>
              <w:t>坚持绿色安全原则</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_Toc64734721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41</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22" w:history="1">
            <w:r w:rsidR="00541019" w:rsidRPr="00623074">
              <w:rPr>
                <w:rStyle w:val="a6"/>
                <w:rFonts w:ascii="黑体" w:eastAsia="黑体" w:hAnsi="黑体"/>
                <w:noProof/>
                <w:sz w:val="24"/>
                <w:szCs w:val="24"/>
              </w:rPr>
              <w:t xml:space="preserve">3.2.5 </w:t>
            </w:r>
            <w:r w:rsidR="00541019" w:rsidRPr="00623074">
              <w:rPr>
                <w:rStyle w:val="a6"/>
                <w:rFonts w:ascii="黑体" w:eastAsia="黑体" w:hAnsi="黑体" w:hint="eastAsia"/>
                <w:noProof/>
                <w:sz w:val="24"/>
                <w:szCs w:val="24"/>
              </w:rPr>
              <w:t>坚持智慧创新原则</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_Toc64734722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41</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23" w:history="1">
            <w:r w:rsidR="00541019" w:rsidRPr="00623074">
              <w:rPr>
                <w:rStyle w:val="a6"/>
                <w:rFonts w:ascii="黑体" w:eastAsia="黑体" w:hAnsi="黑体"/>
                <w:noProof/>
                <w:sz w:val="24"/>
                <w:szCs w:val="24"/>
              </w:rPr>
              <w:t xml:space="preserve">3.2.6 </w:t>
            </w:r>
            <w:r w:rsidR="00541019" w:rsidRPr="00623074">
              <w:rPr>
                <w:rStyle w:val="a6"/>
                <w:rFonts w:ascii="黑体" w:eastAsia="黑体" w:hAnsi="黑体" w:hint="eastAsia"/>
                <w:noProof/>
                <w:sz w:val="24"/>
                <w:szCs w:val="24"/>
              </w:rPr>
              <w:t>坚持改革创新原则</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_Toc64734723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41</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24" w:history="1">
            <w:r w:rsidR="00541019" w:rsidRPr="00623074">
              <w:rPr>
                <w:rStyle w:val="a6"/>
              </w:rPr>
              <w:t xml:space="preserve">3.3 </w:t>
            </w:r>
            <w:r w:rsidR="00541019" w:rsidRPr="00623074">
              <w:rPr>
                <w:rStyle w:val="a6"/>
                <w:rFonts w:hint="eastAsia"/>
              </w:rPr>
              <w:t>发展目标</w:t>
            </w:r>
            <w:r w:rsidR="00541019" w:rsidRPr="00623074">
              <w:rPr>
                <w:webHidden/>
              </w:rPr>
              <w:tab/>
            </w:r>
            <w:r w:rsidR="00541019" w:rsidRPr="00623074">
              <w:rPr>
                <w:webHidden/>
              </w:rPr>
              <w:fldChar w:fldCharType="begin"/>
            </w:r>
            <w:r w:rsidR="00541019" w:rsidRPr="00623074">
              <w:rPr>
                <w:webHidden/>
              </w:rPr>
              <w:instrText xml:space="preserve"> PAGEREF _Toc64734724 \h </w:instrText>
            </w:r>
            <w:r w:rsidR="00541019" w:rsidRPr="00623074">
              <w:rPr>
                <w:webHidden/>
              </w:rPr>
            </w:r>
            <w:r w:rsidR="00541019" w:rsidRPr="00623074">
              <w:rPr>
                <w:webHidden/>
              </w:rPr>
              <w:fldChar w:fldCharType="separate"/>
            </w:r>
            <w:r w:rsidR="00A8072E">
              <w:rPr>
                <w:webHidden/>
              </w:rPr>
              <w:t>42</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25" w:history="1">
            <w:r w:rsidR="00541019" w:rsidRPr="00623074">
              <w:rPr>
                <w:rStyle w:val="a6"/>
                <w:rFonts w:ascii="黑体" w:eastAsia="黑体" w:hAnsi="黑体"/>
                <w:noProof/>
                <w:sz w:val="24"/>
                <w:szCs w:val="24"/>
              </w:rPr>
              <w:t xml:space="preserve">3.3.1 </w:t>
            </w:r>
            <w:r w:rsidR="00541019" w:rsidRPr="00623074">
              <w:rPr>
                <w:rStyle w:val="a6"/>
                <w:rFonts w:ascii="黑体" w:eastAsia="黑体" w:hAnsi="黑体" w:hint="eastAsia"/>
                <w:noProof/>
                <w:sz w:val="24"/>
                <w:szCs w:val="24"/>
              </w:rPr>
              <w:t>总体目标</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_Toc64734725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42</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26" w:history="1">
            <w:r w:rsidR="00541019" w:rsidRPr="00623074">
              <w:rPr>
                <w:rStyle w:val="a6"/>
                <w:rFonts w:ascii="黑体" w:eastAsia="黑体" w:hAnsi="黑体"/>
                <w:noProof/>
                <w:sz w:val="24"/>
                <w:szCs w:val="24"/>
              </w:rPr>
              <w:t xml:space="preserve">3.3.2 </w:t>
            </w:r>
            <w:r w:rsidR="00541019" w:rsidRPr="00623074">
              <w:rPr>
                <w:rStyle w:val="a6"/>
                <w:rFonts w:ascii="黑体" w:eastAsia="黑体" w:hAnsi="黑体" w:hint="eastAsia"/>
                <w:noProof/>
                <w:sz w:val="24"/>
                <w:szCs w:val="24"/>
              </w:rPr>
              <w:t>具体目标</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_Toc64734726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45</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27" w:history="1">
            <w:r w:rsidR="00541019" w:rsidRPr="00623074">
              <w:rPr>
                <w:rStyle w:val="a6"/>
              </w:rPr>
              <w:t xml:space="preserve">3.4 </w:t>
            </w:r>
            <w:r w:rsidR="00541019" w:rsidRPr="00623074">
              <w:rPr>
                <w:rStyle w:val="a6"/>
                <w:rFonts w:hint="eastAsia"/>
              </w:rPr>
              <w:t>发展任务</w:t>
            </w:r>
            <w:r w:rsidR="00541019" w:rsidRPr="00623074">
              <w:rPr>
                <w:webHidden/>
              </w:rPr>
              <w:tab/>
            </w:r>
            <w:r w:rsidR="00541019" w:rsidRPr="00623074">
              <w:rPr>
                <w:webHidden/>
              </w:rPr>
              <w:fldChar w:fldCharType="begin"/>
            </w:r>
            <w:r w:rsidR="00541019" w:rsidRPr="00623074">
              <w:rPr>
                <w:webHidden/>
              </w:rPr>
              <w:instrText xml:space="preserve"> PAGEREF _Toc64734727 \h </w:instrText>
            </w:r>
            <w:r w:rsidR="00541019" w:rsidRPr="00623074">
              <w:rPr>
                <w:webHidden/>
              </w:rPr>
            </w:r>
            <w:r w:rsidR="00541019" w:rsidRPr="00623074">
              <w:rPr>
                <w:webHidden/>
              </w:rPr>
              <w:fldChar w:fldCharType="separate"/>
            </w:r>
            <w:r w:rsidR="00A8072E">
              <w:rPr>
                <w:webHidden/>
              </w:rPr>
              <w:t>49</w:t>
            </w:r>
            <w:r w:rsidR="00541019" w:rsidRPr="00623074">
              <w:rPr>
                <w:webHidden/>
              </w:rPr>
              <w:fldChar w:fldCharType="end"/>
            </w:r>
          </w:hyperlink>
        </w:p>
        <w:p w:rsidR="00541019" w:rsidRPr="00623074" w:rsidRDefault="00164906" w:rsidP="00623074">
          <w:pPr>
            <w:pStyle w:val="10"/>
            <w:spacing w:line="440" w:lineRule="exact"/>
            <w:rPr>
              <w:b w:val="0"/>
              <w:bCs w:val="0"/>
              <w:i w:val="0"/>
              <w:iCs w:val="0"/>
              <w:sz w:val="24"/>
              <w:szCs w:val="24"/>
            </w:rPr>
          </w:pPr>
          <w:hyperlink w:anchor="_Toc64734728" w:history="1">
            <w:r w:rsidR="00541019" w:rsidRPr="00623074">
              <w:rPr>
                <w:rStyle w:val="a6"/>
                <w:rFonts w:hint="eastAsia"/>
                <w:sz w:val="24"/>
                <w:szCs w:val="24"/>
              </w:rPr>
              <w:t>第四章</w:t>
            </w:r>
            <w:r w:rsidR="00541019" w:rsidRPr="00623074">
              <w:rPr>
                <w:rStyle w:val="a6"/>
                <w:sz w:val="24"/>
                <w:szCs w:val="24"/>
              </w:rPr>
              <w:t xml:space="preserve">  “</w:t>
            </w:r>
            <w:r w:rsidR="00541019" w:rsidRPr="00623074">
              <w:rPr>
                <w:rStyle w:val="a6"/>
                <w:rFonts w:hint="eastAsia"/>
                <w:sz w:val="24"/>
                <w:szCs w:val="24"/>
              </w:rPr>
              <w:t>十四五</w:t>
            </w:r>
            <w:r w:rsidR="00541019" w:rsidRPr="00623074">
              <w:rPr>
                <w:rStyle w:val="a6"/>
                <w:sz w:val="24"/>
                <w:szCs w:val="24"/>
              </w:rPr>
              <w:t>”</w:t>
            </w:r>
            <w:r w:rsidR="00541019" w:rsidRPr="00623074">
              <w:rPr>
                <w:rStyle w:val="a6"/>
                <w:rFonts w:hint="eastAsia"/>
                <w:sz w:val="24"/>
                <w:szCs w:val="24"/>
              </w:rPr>
              <w:t>综合立体交通发展重点</w:t>
            </w:r>
            <w:r w:rsidR="00541019" w:rsidRPr="00623074">
              <w:rPr>
                <w:webHidden/>
                <w:sz w:val="24"/>
                <w:szCs w:val="24"/>
              </w:rPr>
              <w:tab/>
            </w:r>
            <w:r w:rsidR="00541019" w:rsidRPr="00623074">
              <w:rPr>
                <w:webHidden/>
                <w:sz w:val="24"/>
                <w:szCs w:val="24"/>
              </w:rPr>
              <w:fldChar w:fldCharType="begin"/>
            </w:r>
            <w:r w:rsidR="00541019" w:rsidRPr="00623074">
              <w:rPr>
                <w:webHidden/>
                <w:sz w:val="24"/>
                <w:szCs w:val="24"/>
              </w:rPr>
              <w:instrText xml:space="preserve"> PAGEREF _Toc64734728 \h </w:instrText>
            </w:r>
            <w:r w:rsidR="00541019" w:rsidRPr="00623074">
              <w:rPr>
                <w:webHidden/>
                <w:sz w:val="24"/>
                <w:szCs w:val="24"/>
              </w:rPr>
            </w:r>
            <w:r w:rsidR="00541019" w:rsidRPr="00623074">
              <w:rPr>
                <w:webHidden/>
                <w:sz w:val="24"/>
                <w:szCs w:val="24"/>
              </w:rPr>
              <w:fldChar w:fldCharType="separate"/>
            </w:r>
            <w:r w:rsidR="00A8072E">
              <w:rPr>
                <w:webHidden/>
                <w:sz w:val="24"/>
                <w:szCs w:val="24"/>
              </w:rPr>
              <w:t>51</w:t>
            </w:r>
            <w:r w:rsidR="00541019" w:rsidRPr="00623074">
              <w:rPr>
                <w:webHidden/>
                <w:sz w:val="24"/>
                <w:szCs w:val="24"/>
              </w:rPr>
              <w:fldChar w:fldCharType="end"/>
            </w:r>
          </w:hyperlink>
        </w:p>
        <w:p w:rsidR="00541019" w:rsidRPr="00623074" w:rsidRDefault="00164906" w:rsidP="00623074">
          <w:pPr>
            <w:pStyle w:val="20"/>
            <w:spacing w:line="440" w:lineRule="exact"/>
            <w:rPr>
              <w:b w:val="0"/>
              <w:bCs w:val="0"/>
            </w:rPr>
          </w:pPr>
          <w:hyperlink w:anchor="_Toc64734729" w:history="1">
            <w:r w:rsidR="00541019" w:rsidRPr="00623074">
              <w:rPr>
                <w:rStyle w:val="a6"/>
              </w:rPr>
              <w:t xml:space="preserve">4.1 </w:t>
            </w:r>
            <w:r w:rsidR="00541019" w:rsidRPr="00623074">
              <w:rPr>
                <w:rStyle w:val="a6"/>
                <w:rFonts w:hint="eastAsia"/>
              </w:rPr>
              <w:t>综合交通网络建设</w:t>
            </w:r>
            <w:r w:rsidR="00541019" w:rsidRPr="00623074">
              <w:rPr>
                <w:webHidden/>
              </w:rPr>
              <w:tab/>
            </w:r>
            <w:r w:rsidR="00541019" w:rsidRPr="00623074">
              <w:rPr>
                <w:webHidden/>
              </w:rPr>
              <w:fldChar w:fldCharType="begin"/>
            </w:r>
            <w:r w:rsidR="00541019" w:rsidRPr="00623074">
              <w:rPr>
                <w:webHidden/>
              </w:rPr>
              <w:instrText xml:space="preserve"> PAGEREF _Toc64734729 \h </w:instrText>
            </w:r>
            <w:r w:rsidR="00541019" w:rsidRPr="00623074">
              <w:rPr>
                <w:webHidden/>
              </w:rPr>
            </w:r>
            <w:r w:rsidR="00541019" w:rsidRPr="00623074">
              <w:rPr>
                <w:webHidden/>
              </w:rPr>
              <w:fldChar w:fldCharType="separate"/>
            </w:r>
            <w:r w:rsidR="00A8072E">
              <w:rPr>
                <w:webHidden/>
              </w:rPr>
              <w:t>52</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30" w:history="1">
            <w:r w:rsidR="00541019" w:rsidRPr="00623074">
              <w:rPr>
                <w:rStyle w:val="a6"/>
                <w:rFonts w:ascii="黑体" w:eastAsia="黑体" w:hAnsi="黑体"/>
                <w:noProof/>
                <w:sz w:val="24"/>
                <w:szCs w:val="24"/>
              </w:rPr>
              <w:t xml:space="preserve">4.1.1 </w:t>
            </w:r>
            <w:r w:rsidR="00541019" w:rsidRPr="00623074">
              <w:rPr>
                <w:rStyle w:val="a6"/>
                <w:rFonts w:ascii="黑体" w:eastAsia="黑体" w:hAnsi="黑体" w:hint="eastAsia"/>
                <w:noProof/>
                <w:sz w:val="24"/>
                <w:szCs w:val="24"/>
              </w:rPr>
              <w:t>铁路建设重点</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_Toc64734730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54</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31" w:history="1">
            <w:r w:rsidR="00541019" w:rsidRPr="00623074">
              <w:rPr>
                <w:rStyle w:val="a6"/>
                <w:rFonts w:ascii="黑体" w:eastAsia="黑体" w:hAnsi="黑体"/>
                <w:noProof/>
                <w:sz w:val="24"/>
                <w:szCs w:val="24"/>
              </w:rPr>
              <w:t xml:space="preserve">4.1.2 </w:t>
            </w:r>
            <w:r w:rsidR="00541019" w:rsidRPr="00623074">
              <w:rPr>
                <w:rStyle w:val="a6"/>
                <w:rFonts w:ascii="黑体" w:eastAsia="黑体" w:hAnsi="黑体" w:hint="eastAsia"/>
                <w:noProof/>
                <w:sz w:val="24"/>
                <w:szCs w:val="24"/>
              </w:rPr>
              <w:t>公路建设重点</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_Toc64734731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56</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32" w:history="1">
            <w:r w:rsidR="00541019" w:rsidRPr="00623074">
              <w:rPr>
                <w:rStyle w:val="a6"/>
                <w:rFonts w:ascii="黑体" w:eastAsia="黑体" w:hAnsi="黑体"/>
                <w:noProof/>
                <w:sz w:val="24"/>
                <w:szCs w:val="24"/>
              </w:rPr>
              <w:t xml:space="preserve">4.1.3 </w:t>
            </w:r>
            <w:r w:rsidR="00541019" w:rsidRPr="00623074">
              <w:rPr>
                <w:rStyle w:val="a6"/>
                <w:rFonts w:ascii="黑体" w:eastAsia="黑体" w:hAnsi="黑体" w:hint="eastAsia"/>
                <w:noProof/>
                <w:sz w:val="24"/>
                <w:szCs w:val="24"/>
              </w:rPr>
              <w:t>通用机场建设重点</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_Toc64734732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69</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33" w:history="1">
            <w:r w:rsidR="00541019" w:rsidRPr="00623074">
              <w:rPr>
                <w:rStyle w:val="a6"/>
                <w:rFonts w:ascii="黑体" w:eastAsia="黑体" w:hAnsi="黑体"/>
                <w:noProof/>
                <w:sz w:val="24"/>
                <w:szCs w:val="24"/>
              </w:rPr>
              <w:t xml:space="preserve">4.1.4 </w:t>
            </w:r>
            <w:r w:rsidR="00541019" w:rsidRPr="00623074">
              <w:rPr>
                <w:rStyle w:val="a6"/>
                <w:rFonts w:ascii="黑体" w:eastAsia="黑体" w:hAnsi="黑体" w:hint="eastAsia"/>
                <w:noProof/>
                <w:sz w:val="24"/>
                <w:szCs w:val="24"/>
              </w:rPr>
              <w:t>内河水运建设重点</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_Toc64734733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71</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34" w:history="1">
            <w:r w:rsidR="00541019" w:rsidRPr="00623074">
              <w:rPr>
                <w:rStyle w:val="a6"/>
                <w:rFonts w:ascii="黑体" w:eastAsia="黑体" w:hAnsi="黑体"/>
                <w:noProof/>
                <w:sz w:val="24"/>
                <w:szCs w:val="24"/>
              </w:rPr>
              <w:t xml:space="preserve">4.1.5 </w:t>
            </w:r>
            <w:r w:rsidR="00541019" w:rsidRPr="00623074">
              <w:rPr>
                <w:rStyle w:val="a6"/>
                <w:rFonts w:ascii="黑体" w:eastAsia="黑体" w:hAnsi="黑体" w:hint="eastAsia"/>
                <w:noProof/>
                <w:sz w:val="24"/>
                <w:szCs w:val="24"/>
              </w:rPr>
              <w:t>公交设施建设重点</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_Toc64734734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72</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35" w:history="1">
            <w:r w:rsidR="00541019" w:rsidRPr="00623074">
              <w:rPr>
                <w:rStyle w:val="a6"/>
                <w:rFonts w:ascii="黑体" w:eastAsia="黑体" w:hAnsi="黑体"/>
                <w:noProof/>
                <w:sz w:val="24"/>
                <w:szCs w:val="24"/>
              </w:rPr>
              <w:t xml:space="preserve">4.1.6 </w:t>
            </w:r>
            <w:r w:rsidR="00541019" w:rsidRPr="00623074">
              <w:rPr>
                <w:rStyle w:val="a6"/>
                <w:rFonts w:ascii="黑体" w:eastAsia="黑体" w:hAnsi="黑体" w:hint="eastAsia"/>
                <w:noProof/>
                <w:sz w:val="24"/>
                <w:szCs w:val="24"/>
              </w:rPr>
              <w:t>管道工程建设重点</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_Toc64734735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74</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36" w:history="1">
            <w:r w:rsidR="00541019" w:rsidRPr="00623074">
              <w:rPr>
                <w:rStyle w:val="a6"/>
              </w:rPr>
              <w:t xml:space="preserve">4.2 </w:t>
            </w:r>
            <w:r w:rsidR="00541019" w:rsidRPr="00623074">
              <w:rPr>
                <w:rStyle w:val="a6"/>
                <w:rFonts w:hint="eastAsia"/>
              </w:rPr>
              <w:t>运输服务发展重点</w:t>
            </w:r>
            <w:r w:rsidR="00541019" w:rsidRPr="00623074">
              <w:rPr>
                <w:webHidden/>
              </w:rPr>
              <w:tab/>
            </w:r>
            <w:r w:rsidR="00541019" w:rsidRPr="00623074">
              <w:rPr>
                <w:webHidden/>
              </w:rPr>
              <w:fldChar w:fldCharType="begin"/>
            </w:r>
            <w:r w:rsidR="00541019" w:rsidRPr="00623074">
              <w:rPr>
                <w:webHidden/>
              </w:rPr>
              <w:instrText xml:space="preserve"> PAGEREF _Toc64734736 \h </w:instrText>
            </w:r>
            <w:r w:rsidR="00541019" w:rsidRPr="00623074">
              <w:rPr>
                <w:webHidden/>
              </w:rPr>
            </w:r>
            <w:r w:rsidR="00541019" w:rsidRPr="00623074">
              <w:rPr>
                <w:webHidden/>
              </w:rPr>
              <w:fldChar w:fldCharType="separate"/>
            </w:r>
            <w:r w:rsidR="00A8072E">
              <w:rPr>
                <w:webHidden/>
              </w:rPr>
              <w:t>74</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37" w:history="1">
            <w:r w:rsidR="00541019" w:rsidRPr="00623074">
              <w:rPr>
                <w:rStyle w:val="a6"/>
                <w:rFonts w:ascii="黑体" w:eastAsia="黑体" w:hAnsi="黑体"/>
                <w:noProof/>
                <w:sz w:val="24"/>
                <w:szCs w:val="24"/>
              </w:rPr>
              <w:t xml:space="preserve">4.2.1 </w:t>
            </w:r>
            <w:r w:rsidR="00541019" w:rsidRPr="00623074">
              <w:rPr>
                <w:rStyle w:val="a6"/>
                <w:rFonts w:ascii="黑体" w:eastAsia="黑体" w:hAnsi="黑体" w:hint="eastAsia"/>
                <w:noProof/>
                <w:sz w:val="24"/>
                <w:szCs w:val="24"/>
              </w:rPr>
              <w:t>公众出行服务重点</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_Toc64734737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74</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38" w:history="1">
            <w:r w:rsidR="00541019" w:rsidRPr="00623074">
              <w:rPr>
                <w:rStyle w:val="a6"/>
                <w:rFonts w:ascii="黑体" w:eastAsia="黑体" w:hAnsi="黑体"/>
                <w:noProof/>
                <w:sz w:val="24"/>
                <w:szCs w:val="24"/>
              </w:rPr>
              <w:t xml:space="preserve">4.2.2 </w:t>
            </w:r>
            <w:r w:rsidR="00541019" w:rsidRPr="00623074">
              <w:rPr>
                <w:rStyle w:val="a6"/>
                <w:rFonts w:ascii="黑体" w:eastAsia="黑体" w:hAnsi="黑体" w:hint="eastAsia"/>
                <w:noProof/>
                <w:sz w:val="24"/>
                <w:szCs w:val="24"/>
              </w:rPr>
              <w:t>货运与物流行业发展重点</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_Toc64734738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77</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39" w:history="1">
            <w:r w:rsidR="00541019" w:rsidRPr="00623074">
              <w:rPr>
                <w:rStyle w:val="a6"/>
                <w:rFonts w:ascii="黑体" w:eastAsia="黑体" w:hAnsi="黑体"/>
                <w:noProof/>
                <w:sz w:val="24"/>
                <w:szCs w:val="24"/>
              </w:rPr>
              <w:t>4.2.3</w:t>
            </w:r>
            <w:r w:rsidR="00541019" w:rsidRPr="00623074">
              <w:rPr>
                <w:rStyle w:val="a6"/>
                <w:rFonts w:ascii="黑体" w:eastAsia="黑体" w:hAnsi="黑体" w:hint="eastAsia"/>
                <w:noProof/>
                <w:sz w:val="24"/>
                <w:szCs w:val="24"/>
              </w:rPr>
              <w:t>快递行业发展重点</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_Toc64734739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81</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40" w:history="1">
            <w:r w:rsidR="00541019" w:rsidRPr="00623074">
              <w:rPr>
                <w:rStyle w:val="a6"/>
              </w:rPr>
              <w:t xml:space="preserve">4.3 </w:t>
            </w:r>
            <w:r w:rsidR="00541019" w:rsidRPr="00623074">
              <w:rPr>
                <w:rStyle w:val="a6"/>
                <w:rFonts w:hint="eastAsia"/>
              </w:rPr>
              <w:t>行业管理发展重点</w:t>
            </w:r>
            <w:r w:rsidR="00541019" w:rsidRPr="00623074">
              <w:rPr>
                <w:webHidden/>
              </w:rPr>
              <w:tab/>
            </w:r>
            <w:r w:rsidR="00541019" w:rsidRPr="00623074">
              <w:rPr>
                <w:webHidden/>
              </w:rPr>
              <w:fldChar w:fldCharType="begin"/>
            </w:r>
            <w:r w:rsidR="00541019" w:rsidRPr="00623074">
              <w:rPr>
                <w:webHidden/>
              </w:rPr>
              <w:instrText xml:space="preserve"> PAGEREF _Toc64734740 \h </w:instrText>
            </w:r>
            <w:r w:rsidR="00541019" w:rsidRPr="00623074">
              <w:rPr>
                <w:webHidden/>
              </w:rPr>
            </w:r>
            <w:r w:rsidR="00541019" w:rsidRPr="00623074">
              <w:rPr>
                <w:webHidden/>
              </w:rPr>
              <w:fldChar w:fldCharType="separate"/>
            </w:r>
            <w:r w:rsidR="00A8072E">
              <w:rPr>
                <w:webHidden/>
              </w:rPr>
              <w:t>82</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41" w:history="1">
            <w:r w:rsidR="00541019" w:rsidRPr="00623074">
              <w:rPr>
                <w:rStyle w:val="a6"/>
                <w:rFonts w:ascii="黑体" w:eastAsia="黑体" w:hAnsi="黑体"/>
                <w:noProof/>
                <w:sz w:val="24"/>
                <w:szCs w:val="24"/>
              </w:rPr>
              <w:t xml:space="preserve">4.3.1 </w:t>
            </w:r>
            <w:r w:rsidR="00541019" w:rsidRPr="00623074">
              <w:rPr>
                <w:rStyle w:val="a6"/>
                <w:rFonts w:ascii="黑体" w:eastAsia="黑体" w:hAnsi="黑体" w:hint="eastAsia"/>
                <w:noProof/>
                <w:sz w:val="24"/>
                <w:szCs w:val="24"/>
              </w:rPr>
              <w:t>规划管理</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_Toc64734741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82</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42" w:history="1">
            <w:r w:rsidR="00541019" w:rsidRPr="00623074">
              <w:rPr>
                <w:rStyle w:val="a6"/>
                <w:rFonts w:ascii="黑体" w:eastAsia="黑体" w:hAnsi="黑体"/>
                <w:noProof/>
                <w:sz w:val="24"/>
                <w:szCs w:val="24"/>
              </w:rPr>
              <w:t xml:space="preserve">4.3.2 </w:t>
            </w:r>
            <w:r w:rsidR="00541019" w:rsidRPr="00623074">
              <w:rPr>
                <w:rStyle w:val="a6"/>
                <w:rFonts w:ascii="黑体" w:eastAsia="黑体" w:hAnsi="黑体" w:hint="eastAsia"/>
                <w:noProof/>
                <w:sz w:val="24"/>
                <w:szCs w:val="24"/>
              </w:rPr>
              <w:t>建设管理</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_Toc64734742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82</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43" w:history="1">
            <w:r w:rsidR="00541019" w:rsidRPr="00623074">
              <w:rPr>
                <w:rStyle w:val="a6"/>
                <w:rFonts w:ascii="黑体" w:eastAsia="黑体" w:hAnsi="黑体"/>
                <w:noProof/>
                <w:sz w:val="24"/>
                <w:szCs w:val="24"/>
              </w:rPr>
              <w:t xml:space="preserve">4.3.3 </w:t>
            </w:r>
            <w:r w:rsidR="00541019" w:rsidRPr="00623074">
              <w:rPr>
                <w:rStyle w:val="a6"/>
                <w:rFonts w:ascii="黑体" w:eastAsia="黑体" w:hAnsi="黑体" w:hint="eastAsia"/>
                <w:noProof/>
                <w:sz w:val="24"/>
                <w:szCs w:val="24"/>
              </w:rPr>
              <w:t>养护管理</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_Toc64734743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83</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44" w:history="1">
            <w:r w:rsidR="00541019" w:rsidRPr="00623074">
              <w:rPr>
                <w:rStyle w:val="a6"/>
                <w:rFonts w:ascii="黑体" w:eastAsia="黑体" w:hAnsi="黑体"/>
                <w:noProof/>
                <w:sz w:val="24"/>
                <w:szCs w:val="24"/>
              </w:rPr>
              <w:t xml:space="preserve">4.3.4 </w:t>
            </w:r>
            <w:r w:rsidR="00541019" w:rsidRPr="00623074">
              <w:rPr>
                <w:rStyle w:val="a6"/>
                <w:rFonts w:ascii="黑体" w:eastAsia="黑体" w:hAnsi="黑体" w:hint="eastAsia"/>
                <w:noProof/>
                <w:sz w:val="24"/>
                <w:szCs w:val="24"/>
              </w:rPr>
              <w:t>运输管理</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_Toc64734744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83</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45" w:history="1">
            <w:r w:rsidR="00541019" w:rsidRPr="00623074">
              <w:rPr>
                <w:rStyle w:val="a6"/>
                <w:rFonts w:ascii="黑体" w:eastAsia="黑体" w:hAnsi="黑体"/>
                <w:noProof/>
                <w:sz w:val="24"/>
                <w:szCs w:val="24"/>
              </w:rPr>
              <w:t xml:space="preserve">4.3.5 </w:t>
            </w:r>
            <w:r w:rsidR="00541019" w:rsidRPr="00623074">
              <w:rPr>
                <w:rStyle w:val="a6"/>
                <w:rFonts w:ascii="黑体" w:eastAsia="黑体" w:hAnsi="黑体" w:hint="eastAsia"/>
                <w:noProof/>
                <w:sz w:val="24"/>
                <w:szCs w:val="24"/>
              </w:rPr>
              <w:t>公共交通管理</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_Toc64734745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84</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46" w:history="1">
            <w:r w:rsidR="00541019" w:rsidRPr="00623074">
              <w:rPr>
                <w:rStyle w:val="a6"/>
                <w:rFonts w:ascii="黑体" w:eastAsia="黑体" w:hAnsi="黑体"/>
                <w:noProof/>
                <w:sz w:val="24"/>
                <w:szCs w:val="24"/>
              </w:rPr>
              <w:t xml:space="preserve">4.3.6 </w:t>
            </w:r>
            <w:r w:rsidR="00541019" w:rsidRPr="00623074">
              <w:rPr>
                <w:rStyle w:val="a6"/>
                <w:rFonts w:ascii="黑体" w:eastAsia="黑体" w:hAnsi="黑体" w:hint="eastAsia"/>
                <w:noProof/>
                <w:sz w:val="24"/>
                <w:szCs w:val="24"/>
              </w:rPr>
              <w:t>信息化管理</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_Toc64734746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84</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47" w:history="1">
            <w:r w:rsidR="00541019" w:rsidRPr="00623074">
              <w:rPr>
                <w:rStyle w:val="a6"/>
                <w:rFonts w:ascii="黑体" w:eastAsia="黑体" w:hAnsi="黑体"/>
                <w:noProof/>
                <w:sz w:val="24"/>
                <w:szCs w:val="24"/>
              </w:rPr>
              <w:t xml:space="preserve">4.3.7 </w:t>
            </w:r>
            <w:r w:rsidR="00541019" w:rsidRPr="00623074">
              <w:rPr>
                <w:rStyle w:val="a6"/>
                <w:rFonts w:ascii="黑体" w:eastAsia="黑体" w:hAnsi="黑体" w:hint="eastAsia"/>
                <w:noProof/>
                <w:sz w:val="24"/>
                <w:szCs w:val="24"/>
              </w:rPr>
              <w:t>科技创新</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_Toc64734747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85</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48" w:history="1">
            <w:r w:rsidR="00541019" w:rsidRPr="00623074">
              <w:rPr>
                <w:rStyle w:val="a6"/>
                <w:rFonts w:ascii="黑体" w:eastAsia="黑体" w:hAnsi="黑体"/>
                <w:noProof/>
                <w:sz w:val="24"/>
                <w:szCs w:val="24"/>
              </w:rPr>
              <w:t xml:space="preserve">4.3.8 </w:t>
            </w:r>
            <w:r w:rsidR="00541019" w:rsidRPr="00623074">
              <w:rPr>
                <w:rStyle w:val="a6"/>
                <w:rFonts w:ascii="黑体" w:eastAsia="黑体" w:hAnsi="黑体" w:hint="eastAsia"/>
                <w:noProof/>
                <w:sz w:val="24"/>
                <w:szCs w:val="24"/>
              </w:rPr>
              <w:t>安全稳定与应急处置管理</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_Toc64734748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86</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49" w:history="1">
            <w:r w:rsidR="00541019" w:rsidRPr="00623074">
              <w:rPr>
                <w:rStyle w:val="a6"/>
                <w:rFonts w:ascii="黑体" w:eastAsia="黑体" w:hAnsi="黑体"/>
                <w:noProof/>
                <w:sz w:val="24"/>
                <w:szCs w:val="24"/>
              </w:rPr>
              <w:t xml:space="preserve">4.3.9 </w:t>
            </w:r>
            <w:r w:rsidR="00541019" w:rsidRPr="00623074">
              <w:rPr>
                <w:rStyle w:val="a6"/>
                <w:rFonts w:ascii="黑体" w:eastAsia="黑体" w:hAnsi="黑体" w:hint="eastAsia"/>
                <w:noProof/>
                <w:sz w:val="24"/>
                <w:szCs w:val="24"/>
              </w:rPr>
              <w:t>交通治理能力</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_Toc64734749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86</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50" w:history="1">
            <w:r w:rsidR="00541019" w:rsidRPr="00623074">
              <w:rPr>
                <w:rStyle w:val="a6"/>
              </w:rPr>
              <w:t xml:space="preserve">4.4 </w:t>
            </w:r>
            <w:r w:rsidR="00541019" w:rsidRPr="00623074">
              <w:rPr>
                <w:rStyle w:val="a6"/>
                <w:rFonts w:hint="eastAsia"/>
              </w:rPr>
              <w:t>智慧交通</w:t>
            </w:r>
            <w:r w:rsidR="00541019" w:rsidRPr="00623074">
              <w:rPr>
                <w:webHidden/>
              </w:rPr>
              <w:tab/>
            </w:r>
            <w:r w:rsidR="00541019" w:rsidRPr="00623074">
              <w:rPr>
                <w:webHidden/>
              </w:rPr>
              <w:fldChar w:fldCharType="begin"/>
            </w:r>
            <w:r w:rsidR="00541019" w:rsidRPr="00623074">
              <w:rPr>
                <w:webHidden/>
              </w:rPr>
              <w:instrText xml:space="preserve"> PAGEREF _Toc64734750 \h </w:instrText>
            </w:r>
            <w:r w:rsidR="00541019" w:rsidRPr="00623074">
              <w:rPr>
                <w:webHidden/>
              </w:rPr>
            </w:r>
            <w:r w:rsidR="00541019" w:rsidRPr="00623074">
              <w:rPr>
                <w:webHidden/>
              </w:rPr>
              <w:fldChar w:fldCharType="separate"/>
            </w:r>
            <w:r w:rsidR="00A8072E">
              <w:rPr>
                <w:webHidden/>
              </w:rPr>
              <w:t>87</w:t>
            </w:r>
            <w:r w:rsidR="00541019" w:rsidRPr="00623074">
              <w:rPr>
                <w:webHidden/>
              </w:rPr>
              <w:fldChar w:fldCharType="end"/>
            </w:r>
          </w:hyperlink>
        </w:p>
        <w:p w:rsidR="00541019" w:rsidRPr="00623074" w:rsidRDefault="00164906" w:rsidP="00623074">
          <w:pPr>
            <w:pStyle w:val="10"/>
            <w:spacing w:line="440" w:lineRule="exact"/>
            <w:rPr>
              <w:b w:val="0"/>
              <w:bCs w:val="0"/>
              <w:i w:val="0"/>
              <w:iCs w:val="0"/>
              <w:sz w:val="24"/>
              <w:szCs w:val="24"/>
            </w:rPr>
          </w:pPr>
          <w:hyperlink w:anchor="_Toc64734751" w:history="1">
            <w:r w:rsidR="00541019" w:rsidRPr="00623074">
              <w:rPr>
                <w:rStyle w:val="a6"/>
                <w:rFonts w:hint="eastAsia"/>
                <w:sz w:val="24"/>
                <w:szCs w:val="24"/>
              </w:rPr>
              <w:t>第五章</w:t>
            </w:r>
            <w:r w:rsidR="00541019" w:rsidRPr="00623074">
              <w:rPr>
                <w:rStyle w:val="a6"/>
                <w:sz w:val="24"/>
                <w:szCs w:val="24"/>
              </w:rPr>
              <w:t xml:space="preserve">  </w:t>
            </w:r>
            <w:r w:rsidR="00541019" w:rsidRPr="00623074">
              <w:rPr>
                <w:rStyle w:val="a6"/>
                <w:rFonts w:hint="eastAsia"/>
                <w:sz w:val="24"/>
                <w:szCs w:val="24"/>
              </w:rPr>
              <w:t>遂昌县综合立体交通发展中长期展望</w:t>
            </w:r>
            <w:r w:rsidR="00541019" w:rsidRPr="00623074">
              <w:rPr>
                <w:webHidden/>
                <w:sz w:val="24"/>
                <w:szCs w:val="24"/>
              </w:rPr>
              <w:tab/>
            </w:r>
            <w:r w:rsidR="00541019" w:rsidRPr="00623074">
              <w:rPr>
                <w:webHidden/>
                <w:sz w:val="24"/>
                <w:szCs w:val="24"/>
              </w:rPr>
              <w:fldChar w:fldCharType="begin"/>
            </w:r>
            <w:r w:rsidR="00541019" w:rsidRPr="00623074">
              <w:rPr>
                <w:webHidden/>
                <w:sz w:val="24"/>
                <w:szCs w:val="24"/>
              </w:rPr>
              <w:instrText xml:space="preserve"> PAGEREF _Toc64734751 \h </w:instrText>
            </w:r>
            <w:r w:rsidR="00541019" w:rsidRPr="00623074">
              <w:rPr>
                <w:webHidden/>
                <w:sz w:val="24"/>
                <w:szCs w:val="24"/>
              </w:rPr>
            </w:r>
            <w:r w:rsidR="00541019" w:rsidRPr="00623074">
              <w:rPr>
                <w:webHidden/>
                <w:sz w:val="24"/>
                <w:szCs w:val="24"/>
              </w:rPr>
              <w:fldChar w:fldCharType="separate"/>
            </w:r>
            <w:r w:rsidR="00A8072E">
              <w:rPr>
                <w:webHidden/>
                <w:sz w:val="24"/>
                <w:szCs w:val="24"/>
              </w:rPr>
              <w:t>91</w:t>
            </w:r>
            <w:r w:rsidR="00541019" w:rsidRPr="00623074">
              <w:rPr>
                <w:webHidden/>
                <w:sz w:val="24"/>
                <w:szCs w:val="24"/>
              </w:rPr>
              <w:fldChar w:fldCharType="end"/>
            </w:r>
          </w:hyperlink>
        </w:p>
        <w:p w:rsidR="00541019" w:rsidRPr="00623074" w:rsidRDefault="00164906" w:rsidP="00623074">
          <w:pPr>
            <w:pStyle w:val="20"/>
            <w:spacing w:line="440" w:lineRule="exact"/>
            <w:rPr>
              <w:b w:val="0"/>
              <w:bCs w:val="0"/>
            </w:rPr>
          </w:pPr>
          <w:hyperlink w:anchor="_Toc64734752" w:history="1">
            <w:r w:rsidR="00541019" w:rsidRPr="00623074">
              <w:rPr>
                <w:rStyle w:val="a6"/>
              </w:rPr>
              <w:t xml:space="preserve">5.1 </w:t>
            </w:r>
            <w:r w:rsidR="00541019" w:rsidRPr="00623074">
              <w:rPr>
                <w:rStyle w:val="a6"/>
                <w:rFonts w:hint="eastAsia"/>
              </w:rPr>
              <w:t>铁路网</w:t>
            </w:r>
            <w:r w:rsidR="00541019" w:rsidRPr="00623074">
              <w:rPr>
                <w:webHidden/>
              </w:rPr>
              <w:tab/>
            </w:r>
            <w:r w:rsidR="00541019" w:rsidRPr="00623074">
              <w:rPr>
                <w:webHidden/>
              </w:rPr>
              <w:fldChar w:fldCharType="begin"/>
            </w:r>
            <w:r w:rsidR="00541019" w:rsidRPr="00623074">
              <w:rPr>
                <w:webHidden/>
              </w:rPr>
              <w:instrText xml:space="preserve"> PAGEREF _Toc64734752 \h </w:instrText>
            </w:r>
            <w:r w:rsidR="00541019" w:rsidRPr="00623074">
              <w:rPr>
                <w:webHidden/>
              </w:rPr>
            </w:r>
            <w:r w:rsidR="00541019" w:rsidRPr="00623074">
              <w:rPr>
                <w:webHidden/>
              </w:rPr>
              <w:fldChar w:fldCharType="separate"/>
            </w:r>
            <w:r w:rsidR="00A8072E">
              <w:rPr>
                <w:webHidden/>
              </w:rPr>
              <w:t>91</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53" w:history="1">
            <w:r w:rsidR="00541019" w:rsidRPr="00623074">
              <w:rPr>
                <w:rStyle w:val="a6"/>
              </w:rPr>
              <w:t xml:space="preserve">5.2 </w:t>
            </w:r>
            <w:r w:rsidR="00541019" w:rsidRPr="00623074">
              <w:rPr>
                <w:rStyle w:val="a6"/>
                <w:rFonts w:hint="eastAsia"/>
              </w:rPr>
              <w:t>轻轨网</w:t>
            </w:r>
            <w:r w:rsidR="00541019" w:rsidRPr="00623074">
              <w:rPr>
                <w:webHidden/>
              </w:rPr>
              <w:tab/>
            </w:r>
            <w:r w:rsidR="00541019" w:rsidRPr="00623074">
              <w:rPr>
                <w:webHidden/>
              </w:rPr>
              <w:fldChar w:fldCharType="begin"/>
            </w:r>
            <w:r w:rsidR="00541019" w:rsidRPr="00623074">
              <w:rPr>
                <w:webHidden/>
              </w:rPr>
              <w:instrText xml:space="preserve"> PAGEREF _Toc64734753 \h </w:instrText>
            </w:r>
            <w:r w:rsidR="00541019" w:rsidRPr="00623074">
              <w:rPr>
                <w:webHidden/>
              </w:rPr>
            </w:r>
            <w:r w:rsidR="00541019" w:rsidRPr="00623074">
              <w:rPr>
                <w:webHidden/>
              </w:rPr>
              <w:fldChar w:fldCharType="separate"/>
            </w:r>
            <w:r w:rsidR="00A8072E">
              <w:rPr>
                <w:webHidden/>
              </w:rPr>
              <w:t>92</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54" w:history="1">
            <w:r w:rsidR="00541019" w:rsidRPr="00623074">
              <w:rPr>
                <w:rStyle w:val="a6"/>
              </w:rPr>
              <w:t xml:space="preserve">5.3 </w:t>
            </w:r>
            <w:r w:rsidR="00541019" w:rsidRPr="00623074">
              <w:rPr>
                <w:rStyle w:val="a6"/>
                <w:rFonts w:hint="eastAsia"/>
              </w:rPr>
              <w:t>公路网</w:t>
            </w:r>
            <w:r w:rsidR="00541019" w:rsidRPr="00623074">
              <w:rPr>
                <w:webHidden/>
              </w:rPr>
              <w:tab/>
            </w:r>
            <w:r w:rsidR="00541019" w:rsidRPr="00623074">
              <w:rPr>
                <w:webHidden/>
              </w:rPr>
              <w:fldChar w:fldCharType="begin"/>
            </w:r>
            <w:r w:rsidR="00541019" w:rsidRPr="00623074">
              <w:rPr>
                <w:webHidden/>
              </w:rPr>
              <w:instrText xml:space="preserve"> PAGEREF _Toc64734754 \h </w:instrText>
            </w:r>
            <w:r w:rsidR="00541019" w:rsidRPr="00623074">
              <w:rPr>
                <w:webHidden/>
              </w:rPr>
            </w:r>
            <w:r w:rsidR="00541019" w:rsidRPr="00623074">
              <w:rPr>
                <w:webHidden/>
              </w:rPr>
              <w:fldChar w:fldCharType="separate"/>
            </w:r>
            <w:r w:rsidR="00A8072E">
              <w:rPr>
                <w:webHidden/>
              </w:rPr>
              <w:t>94</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55" w:history="1">
            <w:r w:rsidR="00541019" w:rsidRPr="00623074">
              <w:rPr>
                <w:rStyle w:val="a6"/>
              </w:rPr>
              <w:t xml:space="preserve">5.4 </w:t>
            </w:r>
            <w:r w:rsidR="00541019" w:rsidRPr="00623074">
              <w:rPr>
                <w:rStyle w:val="a6"/>
                <w:rFonts w:hint="eastAsia"/>
              </w:rPr>
              <w:t>旅游网</w:t>
            </w:r>
            <w:r w:rsidR="00541019" w:rsidRPr="00623074">
              <w:rPr>
                <w:webHidden/>
              </w:rPr>
              <w:tab/>
            </w:r>
            <w:r w:rsidR="00541019" w:rsidRPr="00623074">
              <w:rPr>
                <w:webHidden/>
              </w:rPr>
              <w:fldChar w:fldCharType="begin"/>
            </w:r>
            <w:r w:rsidR="00541019" w:rsidRPr="00623074">
              <w:rPr>
                <w:webHidden/>
              </w:rPr>
              <w:instrText xml:space="preserve"> PAGEREF _Toc64734755 \h </w:instrText>
            </w:r>
            <w:r w:rsidR="00541019" w:rsidRPr="00623074">
              <w:rPr>
                <w:webHidden/>
              </w:rPr>
            </w:r>
            <w:r w:rsidR="00541019" w:rsidRPr="00623074">
              <w:rPr>
                <w:webHidden/>
              </w:rPr>
              <w:fldChar w:fldCharType="separate"/>
            </w:r>
            <w:r w:rsidR="00A8072E">
              <w:rPr>
                <w:webHidden/>
              </w:rPr>
              <w:t>96</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56" w:history="1">
            <w:r w:rsidR="00541019" w:rsidRPr="00623074">
              <w:rPr>
                <w:rStyle w:val="a6"/>
              </w:rPr>
              <w:t xml:space="preserve">5.5 </w:t>
            </w:r>
            <w:r w:rsidR="00541019" w:rsidRPr="00623074">
              <w:rPr>
                <w:rStyle w:val="a6"/>
                <w:rFonts w:hint="eastAsia"/>
              </w:rPr>
              <w:t>绿道网</w:t>
            </w:r>
            <w:r w:rsidR="00541019" w:rsidRPr="00623074">
              <w:rPr>
                <w:webHidden/>
              </w:rPr>
              <w:tab/>
            </w:r>
            <w:r w:rsidR="00541019" w:rsidRPr="00623074">
              <w:rPr>
                <w:webHidden/>
              </w:rPr>
              <w:fldChar w:fldCharType="begin"/>
            </w:r>
            <w:r w:rsidR="00541019" w:rsidRPr="00623074">
              <w:rPr>
                <w:webHidden/>
              </w:rPr>
              <w:instrText xml:space="preserve"> PAGEREF _Toc64734756 \h </w:instrText>
            </w:r>
            <w:r w:rsidR="00541019" w:rsidRPr="00623074">
              <w:rPr>
                <w:webHidden/>
              </w:rPr>
            </w:r>
            <w:r w:rsidR="00541019" w:rsidRPr="00623074">
              <w:rPr>
                <w:webHidden/>
              </w:rPr>
              <w:fldChar w:fldCharType="separate"/>
            </w:r>
            <w:r w:rsidR="00A8072E">
              <w:rPr>
                <w:webHidden/>
              </w:rPr>
              <w:t>97</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57" w:history="1">
            <w:r w:rsidR="00541019" w:rsidRPr="00623074">
              <w:rPr>
                <w:rStyle w:val="a6"/>
              </w:rPr>
              <w:t xml:space="preserve">5.6 </w:t>
            </w:r>
            <w:r w:rsidR="00541019" w:rsidRPr="00623074">
              <w:rPr>
                <w:rStyle w:val="a6"/>
                <w:rFonts w:hint="eastAsia"/>
              </w:rPr>
              <w:t>内河水运</w:t>
            </w:r>
            <w:r w:rsidR="00541019" w:rsidRPr="00623074">
              <w:rPr>
                <w:webHidden/>
              </w:rPr>
              <w:tab/>
            </w:r>
            <w:r w:rsidR="00541019" w:rsidRPr="00623074">
              <w:rPr>
                <w:webHidden/>
              </w:rPr>
              <w:fldChar w:fldCharType="begin"/>
            </w:r>
            <w:r w:rsidR="00541019" w:rsidRPr="00623074">
              <w:rPr>
                <w:webHidden/>
              </w:rPr>
              <w:instrText xml:space="preserve"> PAGEREF _Toc64734757 \h </w:instrText>
            </w:r>
            <w:r w:rsidR="00541019" w:rsidRPr="00623074">
              <w:rPr>
                <w:webHidden/>
              </w:rPr>
            </w:r>
            <w:r w:rsidR="00541019" w:rsidRPr="00623074">
              <w:rPr>
                <w:webHidden/>
              </w:rPr>
              <w:fldChar w:fldCharType="separate"/>
            </w:r>
            <w:r w:rsidR="00A8072E">
              <w:rPr>
                <w:webHidden/>
              </w:rPr>
              <w:t>98</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58" w:history="1">
            <w:r w:rsidR="00541019" w:rsidRPr="00623074">
              <w:rPr>
                <w:rStyle w:val="a6"/>
              </w:rPr>
              <w:t xml:space="preserve">5.7 </w:t>
            </w:r>
            <w:r w:rsidR="00541019" w:rsidRPr="00623074">
              <w:rPr>
                <w:rStyle w:val="a6"/>
                <w:rFonts w:hint="eastAsia"/>
              </w:rPr>
              <w:t>公共交通</w:t>
            </w:r>
            <w:r w:rsidR="00541019" w:rsidRPr="00623074">
              <w:rPr>
                <w:webHidden/>
              </w:rPr>
              <w:tab/>
            </w:r>
            <w:r w:rsidR="00541019" w:rsidRPr="00623074">
              <w:rPr>
                <w:webHidden/>
              </w:rPr>
              <w:fldChar w:fldCharType="begin"/>
            </w:r>
            <w:r w:rsidR="00541019" w:rsidRPr="00623074">
              <w:rPr>
                <w:webHidden/>
              </w:rPr>
              <w:instrText xml:space="preserve"> PAGEREF _Toc64734758 \h </w:instrText>
            </w:r>
            <w:r w:rsidR="00541019" w:rsidRPr="00623074">
              <w:rPr>
                <w:webHidden/>
              </w:rPr>
            </w:r>
            <w:r w:rsidR="00541019" w:rsidRPr="00623074">
              <w:rPr>
                <w:webHidden/>
              </w:rPr>
              <w:fldChar w:fldCharType="separate"/>
            </w:r>
            <w:r w:rsidR="00A8072E">
              <w:rPr>
                <w:webHidden/>
              </w:rPr>
              <w:t>98</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59" w:history="1">
            <w:r w:rsidR="00541019" w:rsidRPr="00623074">
              <w:rPr>
                <w:rStyle w:val="a6"/>
              </w:rPr>
              <w:t xml:space="preserve">5.8 </w:t>
            </w:r>
            <w:r w:rsidR="00541019" w:rsidRPr="00623074">
              <w:rPr>
                <w:rStyle w:val="a6"/>
                <w:rFonts w:hint="eastAsia"/>
              </w:rPr>
              <w:t>管道工程</w:t>
            </w:r>
            <w:r w:rsidR="00541019" w:rsidRPr="00623074">
              <w:rPr>
                <w:webHidden/>
              </w:rPr>
              <w:tab/>
            </w:r>
            <w:r w:rsidR="00541019" w:rsidRPr="00623074">
              <w:rPr>
                <w:webHidden/>
              </w:rPr>
              <w:fldChar w:fldCharType="begin"/>
            </w:r>
            <w:r w:rsidR="00541019" w:rsidRPr="00623074">
              <w:rPr>
                <w:webHidden/>
              </w:rPr>
              <w:instrText xml:space="preserve"> PAGEREF _Toc64734759 \h </w:instrText>
            </w:r>
            <w:r w:rsidR="00541019" w:rsidRPr="00623074">
              <w:rPr>
                <w:webHidden/>
              </w:rPr>
            </w:r>
            <w:r w:rsidR="00541019" w:rsidRPr="00623074">
              <w:rPr>
                <w:webHidden/>
              </w:rPr>
              <w:fldChar w:fldCharType="separate"/>
            </w:r>
            <w:r w:rsidR="00A8072E">
              <w:rPr>
                <w:webHidden/>
              </w:rPr>
              <w:t>99</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60" w:history="1">
            <w:r w:rsidR="00541019" w:rsidRPr="00623074">
              <w:rPr>
                <w:rStyle w:val="a6"/>
              </w:rPr>
              <w:t xml:space="preserve">5.9 </w:t>
            </w:r>
            <w:r w:rsidR="00541019" w:rsidRPr="00623074">
              <w:rPr>
                <w:rStyle w:val="a6"/>
                <w:rFonts w:hint="eastAsia"/>
              </w:rPr>
              <w:t>运输服务</w:t>
            </w:r>
            <w:r w:rsidR="00541019" w:rsidRPr="00623074">
              <w:rPr>
                <w:webHidden/>
              </w:rPr>
              <w:tab/>
            </w:r>
            <w:r w:rsidR="00541019" w:rsidRPr="00623074">
              <w:rPr>
                <w:webHidden/>
              </w:rPr>
              <w:fldChar w:fldCharType="begin"/>
            </w:r>
            <w:r w:rsidR="00541019" w:rsidRPr="00623074">
              <w:rPr>
                <w:webHidden/>
              </w:rPr>
              <w:instrText xml:space="preserve"> PAGEREF _Toc64734760 \h </w:instrText>
            </w:r>
            <w:r w:rsidR="00541019" w:rsidRPr="00623074">
              <w:rPr>
                <w:webHidden/>
              </w:rPr>
            </w:r>
            <w:r w:rsidR="00541019" w:rsidRPr="00623074">
              <w:rPr>
                <w:webHidden/>
              </w:rPr>
              <w:fldChar w:fldCharType="separate"/>
            </w:r>
            <w:r w:rsidR="00A8072E">
              <w:rPr>
                <w:webHidden/>
              </w:rPr>
              <w:t>99</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61" w:history="1">
            <w:r w:rsidR="00541019" w:rsidRPr="00623074">
              <w:rPr>
                <w:rStyle w:val="a6"/>
              </w:rPr>
              <w:t xml:space="preserve">5.10 </w:t>
            </w:r>
            <w:r w:rsidR="00541019" w:rsidRPr="00623074">
              <w:rPr>
                <w:rStyle w:val="a6"/>
                <w:rFonts w:hint="eastAsia"/>
              </w:rPr>
              <w:t>智慧交通</w:t>
            </w:r>
            <w:r w:rsidR="00541019" w:rsidRPr="00623074">
              <w:rPr>
                <w:webHidden/>
              </w:rPr>
              <w:tab/>
            </w:r>
            <w:r w:rsidR="00541019" w:rsidRPr="00623074">
              <w:rPr>
                <w:webHidden/>
              </w:rPr>
              <w:fldChar w:fldCharType="begin"/>
            </w:r>
            <w:r w:rsidR="00541019" w:rsidRPr="00623074">
              <w:rPr>
                <w:webHidden/>
              </w:rPr>
              <w:instrText xml:space="preserve"> PAGEREF _Toc64734761 \h </w:instrText>
            </w:r>
            <w:r w:rsidR="00541019" w:rsidRPr="00623074">
              <w:rPr>
                <w:webHidden/>
              </w:rPr>
            </w:r>
            <w:r w:rsidR="00541019" w:rsidRPr="00623074">
              <w:rPr>
                <w:webHidden/>
              </w:rPr>
              <w:fldChar w:fldCharType="separate"/>
            </w:r>
            <w:r w:rsidR="00A8072E">
              <w:rPr>
                <w:webHidden/>
              </w:rPr>
              <w:t>100</w:t>
            </w:r>
            <w:r w:rsidR="00541019" w:rsidRPr="00623074">
              <w:rPr>
                <w:webHidden/>
              </w:rPr>
              <w:fldChar w:fldCharType="end"/>
            </w:r>
          </w:hyperlink>
        </w:p>
        <w:p w:rsidR="00541019" w:rsidRPr="00623074" w:rsidRDefault="00164906" w:rsidP="00623074">
          <w:pPr>
            <w:pStyle w:val="10"/>
            <w:spacing w:line="440" w:lineRule="exact"/>
            <w:rPr>
              <w:b w:val="0"/>
              <w:bCs w:val="0"/>
              <w:i w:val="0"/>
              <w:iCs w:val="0"/>
              <w:sz w:val="24"/>
              <w:szCs w:val="24"/>
            </w:rPr>
          </w:pPr>
          <w:hyperlink w:anchor="_Toc64734762" w:history="1">
            <w:r w:rsidR="00541019" w:rsidRPr="00623074">
              <w:rPr>
                <w:rStyle w:val="a6"/>
                <w:rFonts w:hint="eastAsia"/>
                <w:sz w:val="24"/>
                <w:szCs w:val="24"/>
              </w:rPr>
              <w:t>第六章</w:t>
            </w:r>
            <w:r w:rsidR="00541019" w:rsidRPr="00623074">
              <w:rPr>
                <w:rStyle w:val="a6"/>
                <w:sz w:val="24"/>
                <w:szCs w:val="24"/>
              </w:rPr>
              <w:t xml:space="preserve">  </w:t>
            </w:r>
            <w:r w:rsidR="00541019" w:rsidRPr="00623074">
              <w:rPr>
                <w:rStyle w:val="a6"/>
                <w:rFonts w:hint="eastAsia"/>
                <w:sz w:val="24"/>
                <w:szCs w:val="24"/>
              </w:rPr>
              <w:t>环境影响评价</w:t>
            </w:r>
            <w:r w:rsidR="00541019" w:rsidRPr="00623074">
              <w:rPr>
                <w:webHidden/>
                <w:sz w:val="24"/>
                <w:szCs w:val="24"/>
              </w:rPr>
              <w:tab/>
            </w:r>
            <w:r w:rsidR="00541019" w:rsidRPr="00623074">
              <w:rPr>
                <w:webHidden/>
                <w:sz w:val="24"/>
                <w:szCs w:val="24"/>
              </w:rPr>
              <w:fldChar w:fldCharType="begin"/>
            </w:r>
            <w:r w:rsidR="00541019" w:rsidRPr="00623074">
              <w:rPr>
                <w:webHidden/>
                <w:sz w:val="24"/>
                <w:szCs w:val="24"/>
              </w:rPr>
              <w:instrText xml:space="preserve"> PAGEREF _Toc64734762 \h </w:instrText>
            </w:r>
            <w:r w:rsidR="00541019" w:rsidRPr="00623074">
              <w:rPr>
                <w:webHidden/>
                <w:sz w:val="24"/>
                <w:szCs w:val="24"/>
              </w:rPr>
            </w:r>
            <w:r w:rsidR="00541019" w:rsidRPr="00623074">
              <w:rPr>
                <w:webHidden/>
                <w:sz w:val="24"/>
                <w:szCs w:val="24"/>
              </w:rPr>
              <w:fldChar w:fldCharType="separate"/>
            </w:r>
            <w:r w:rsidR="00A8072E">
              <w:rPr>
                <w:webHidden/>
                <w:sz w:val="24"/>
                <w:szCs w:val="24"/>
              </w:rPr>
              <w:t>105</w:t>
            </w:r>
            <w:r w:rsidR="00541019" w:rsidRPr="00623074">
              <w:rPr>
                <w:webHidden/>
                <w:sz w:val="24"/>
                <w:szCs w:val="24"/>
              </w:rPr>
              <w:fldChar w:fldCharType="end"/>
            </w:r>
          </w:hyperlink>
        </w:p>
        <w:p w:rsidR="00541019" w:rsidRPr="00623074" w:rsidRDefault="00164906" w:rsidP="00623074">
          <w:pPr>
            <w:pStyle w:val="20"/>
            <w:spacing w:line="440" w:lineRule="exact"/>
            <w:rPr>
              <w:b w:val="0"/>
              <w:bCs w:val="0"/>
            </w:rPr>
          </w:pPr>
          <w:hyperlink w:anchor="_Toc64734763" w:history="1">
            <w:r w:rsidR="00541019" w:rsidRPr="00623074">
              <w:rPr>
                <w:rStyle w:val="a6"/>
              </w:rPr>
              <w:t xml:space="preserve">6.1 </w:t>
            </w:r>
            <w:r w:rsidR="00541019" w:rsidRPr="00623074">
              <w:rPr>
                <w:rStyle w:val="a6"/>
                <w:rFonts w:hint="eastAsia"/>
              </w:rPr>
              <w:t>环境保护目标</w:t>
            </w:r>
            <w:r w:rsidR="00541019" w:rsidRPr="00623074">
              <w:rPr>
                <w:webHidden/>
              </w:rPr>
              <w:tab/>
            </w:r>
            <w:r w:rsidR="00541019" w:rsidRPr="00623074">
              <w:rPr>
                <w:webHidden/>
              </w:rPr>
              <w:fldChar w:fldCharType="begin"/>
            </w:r>
            <w:r w:rsidR="00541019" w:rsidRPr="00623074">
              <w:rPr>
                <w:webHidden/>
              </w:rPr>
              <w:instrText xml:space="preserve"> PAGEREF _Toc64734763 \h </w:instrText>
            </w:r>
            <w:r w:rsidR="00541019" w:rsidRPr="00623074">
              <w:rPr>
                <w:webHidden/>
              </w:rPr>
            </w:r>
            <w:r w:rsidR="00541019" w:rsidRPr="00623074">
              <w:rPr>
                <w:webHidden/>
              </w:rPr>
              <w:fldChar w:fldCharType="separate"/>
            </w:r>
            <w:r w:rsidR="00A8072E">
              <w:rPr>
                <w:webHidden/>
              </w:rPr>
              <w:t>105</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64" w:history="1">
            <w:r w:rsidR="00541019" w:rsidRPr="00623074">
              <w:rPr>
                <w:rStyle w:val="a6"/>
              </w:rPr>
              <w:t xml:space="preserve">6.2 </w:t>
            </w:r>
            <w:r w:rsidR="00541019" w:rsidRPr="00623074">
              <w:rPr>
                <w:rStyle w:val="a6"/>
                <w:rFonts w:hint="eastAsia"/>
              </w:rPr>
              <w:t>环境现状</w:t>
            </w:r>
            <w:r w:rsidR="00541019" w:rsidRPr="00623074">
              <w:rPr>
                <w:webHidden/>
              </w:rPr>
              <w:tab/>
            </w:r>
            <w:r w:rsidR="00541019" w:rsidRPr="00623074">
              <w:rPr>
                <w:webHidden/>
              </w:rPr>
              <w:fldChar w:fldCharType="begin"/>
            </w:r>
            <w:r w:rsidR="00541019" w:rsidRPr="00623074">
              <w:rPr>
                <w:webHidden/>
              </w:rPr>
              <w:instrText xml:space="preserve"> PAGEREF _Toc64734764 \h </w:instrText>
            </w:r>
            <w:r w:rsidR="00541019" w:rsidRPr="00623074">
              <w:rPr>
                <w:webHidden/>
              </w:rPr>
            </w:r>
            <w:r w:rsidR="00541019" w:rsidRPr="00623074">
              <w:rPr>
                <w:webHidden/>
              </w:rPr>
              <w:fldChar w:fldCharType="separate"/>
            </w:r>
            <w:r w:rsidR="00A8072E">
              <w:rPr>
                <w:webHidden/>
              </w:rPr>
              <w:t>106</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65" w:history="1">
            <w:r w:rsidR="00541019" w:rsidRPr="00623074">
              <w:rPr>
                <w:rStyle w:val="a6"/>
                <w:rFonts w:ascii="黑体" w:eastAsia="黑体" w:hAnsi="黑体"/>
                <w:noProof/>
                <w:sz w:val="24"/>
                <w:szCs w:val="24"/>
              </w:rPr>
              <w:t xml:space="preserve">6.2.1 </w:t>
            </w:r>
            <w:r w:rsidR="00541019" w:rsidRPr="00623074">
              <w:rPr>
                <w:rStyle w:val="a6"/>
                <w:rFonts w:ascii="黑体" w:eastAsia="黑体" w:hAnsi="黑体" w:hint="eastAsia"/>
                <w:noProof/>
                <w:sz w:val="24"/>
                <w:szCs w:val="24"/>
              </w:rPr>
              <w:t>遂昌县环境现状</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_Toc64734765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106</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66" w:history="1">
            <w:r w:rsidR="00541019" w:rsidRPr="00623074">
              <w:rPr>
                <w:rStyle w:val="a6"/>
                <w:rFonts w:ascii="黑体" w:eastAsia="黑体" w:hAnsi="黑体"/>
                <w:noProof/>
                <w:sz w:val="24"/>
                <w:szCs w:val="24"/>
              </w:rPr>
              <w:t xml:space="preserve">6.2.2 </w:t>
            </w:r>
            <w:r w:rsidR="00541019" w:rsidRPr="00623074">
              <w:rPr>
                <w:rStyle w:val="a6"/>
                <w:rFonts w:ascii="黑体" w:eastAsia="黑体" w:hAnsi="黑体" w:hint="eastAsia"/>
                <w:noProof/>
                <w:sz w:val="24"/>
                <w:szCs w:val="24"/>
              </w:rPr>
              <w:t>规划主要制约因素</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_Toc64734766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107</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67" w:history="1">
            <w:r w:rsidR="00541019" w:rsidRPr="00623074">
              <w:rPr>
                <w:rStyle w:val="a6"/>
              </w:rPr>
              <w:t xml:space="preserve">6.3 </w:t>
            </w:r>
            <w:r w:rsidR="00541019" w:rsidRPr="00623074">
              <w:rPr>
                <w:rStyle w:val="a6"/>
                <w:rFonts w:hint="eastAsia"/>
              </w:rPr>
              <w:t>环境影响分析与评价</w:t>
            </w:r>
            <w:r w:rsidR="00541019" w:rsidRPr="00623074">
              <w:rPr>
                <w:webHidden/>
              </w:rPr>
              <w:tab/>
            </w:r>
            <w:r w:rsidR="00541019" w:rsidRPr="00623074">
              <w:rPr>
                <w:webHidden/>
              </w:rPr>
              <w:fldChar w:fldCharType="begin"/>
            </w:r>
            <w:r w:rsidR="00541019" w:rsidRPr="00623074">
              <w:rPr>
                <w:webHidden/>
              </w:rPr>
              <w:instrText xml:space="preserve"> PAGEREF _Toc64734767 \h </w:instrText>
            </w:r>
            <w:r w:rsidR="00541019" w:rsidRPr="00623074">
              <w:rPr>
                <w:webHidden/>
              </w:rPr>
            </w:r>
            <w:r w:rsidR="00541019" w:rsidRPr="00623074">
              <w:rPr>
                <w:webHidden/>
              </w:rPr>
              <w:fldChar w:fldCharType="separate"/>
            </w:r>
            <w:r w:rsidR="00A8072E">
              <w:rPr>
                <w:webHidden/>
              </w:rPr>
              <w:t>108</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68" w:history="1">
            <w:r w:rsidR="00541019" w:rsidRPr="00623074">
              <w:rPr>
                <w:rStyle w:val="a6"/>
                <w:rFonts w:ascii="黑体" w:eastAsia="黑体" w:hAnsi="黑体"/>
                <w:noProof/>
                <w:sz w:val="24"/>
                <w:szCs w:val="24"/>
              </w:rPr>
              <w:t xml:space="preserve">6.3.1 </w:t>
            </w:r>
            <w:r w:rsidR="00541019" w:rsidRPr="00623074">
              <w:rPr>
                <w:rStyle w:val="a6"/>
                <w:rFonts w:ascii="黑体" w:eastAsia="黑体" w:hAnsi="黑体" w:hint="eastAsia"/>
                <w:noProof/>
                <w:sz w:val="24"/>
                <w:szCs w:val="24"/>
              </w:rPr>
              <w:t>环境空气影响评价</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_Toc64734768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108</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69" w:history="1">
            <w:r w:rsidR="00541019" w:rsidRPr="00623074">
              <w:rPr>
                <w:rStyle w:val="a6"/>
                <w:rFonts w:ascii="黑体" w:eastAsia="黑体" w:hAnsi="黑体"/>
                <w:noProof/>
                <w:sz w:val="24"/>
                <w:szCs w:val="24"/>
              </w:rPr>
              <w:t xml:space="preserve">6.3.2 </w:t>
            </w:r>
            <w:r w:rsidR="00541019" w:rsidRPr="00623074">
              <w:rPr>
                <w:rStyle w:val="a6"/>
                <w:rFonts w:ascii="黑体" w:eastAsia="黑体" w:hAnsi="黑体" w:hint="eastAsia"/>
                <w:noProof/>
                <w:sz w:val="24"/>
                <w:szCs w:val="24"/>
              </w:rPr>
              <w:t>水环境影响评价</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_Toc64734769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108</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70" w:history="1">
            <w:r w:rsidR="00541019" w:rsidRPr="00623074">
              <w:rPr>
                <w:rStyle w:val="a6"/>
                <w:rFonts w:ascii="黑体" w:eastAsia="黑体" w:hAnsi="黑体"/>
                <w:noProof/>
                <w:sz w:val="24"/>
                <w:szCs w:val="24"/>
              </w:rPr>
              <w:t xml:space="preserve">6.3.3 </w:t>
            </w:r>
            <w:r w:rsidR="00541019" w:rsidRPr="00623074">
              <w:rPr>
                <w:rStyle w:val="a6"/>
                <w:rFonts w:ascii="黑体" w:eastAsia="黑体" w:hAnsi="黑体" w:hint="eastAsia"/>
                <w:noProof/>
                <w:sz w:val="24"/>
                <w:szCs w:val="24"/>
              </w:rPr>
              <w:t>声环境影响评价</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_Toc64734770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110</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71" w:history="1">
            <w:r w:rsidR="00541019" w:rsidRPr="00623074">
              <w:rPr>
                <w:rStyle w:val="a6"/>
                <w:rFonts w:ascii="黑体" w:eastAsia="黑体" w:hAnsi="黑体"/>
                <w:noProof/>
                <w:sz w:val="24"/>
                <w:szCs w:val="24"/>
              </w:rPr>
              <w:t xml:space="preserve">6.3.4 </w:t>
            </w:r>
            <w:r w:rsidR="00541019" w:rsidRPr="00623074">
              <w:rPr>
                <w:rStyle w:val="a6"/>
                <w:rFonts w:ascii="黑体" w:eastAsia="黑体" w:hAnsi="黑体" w:hint="eastAsia"/>
                <w:noProof/>
                <w:sz w:val="24"/>
                <w:szCs w:val="24"/>
              </w:rPr>
              <w:t>生态环境影响评价</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_Toc64734771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110</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72" w:history="1">
            <w:r w:rsidR="00541019" w:rsidRPr="00623074">
              <w:rPr>
                <w:rStyle w:val="a6"/>
              </w:rPr>
              <w:t xml:space="preserve">6.4 </w:t>
            </w:r>
            <w:r w:rsidR="00541019" w:rsidRPr="00623074">
              <w:rPr>
                <w:rStyle w:val="a6"/>
                <w:rFonts w:hint="eastAsia"/>
              </w:rPr>
              <w:t>环境保护措施</w:t>
            </w:r>
            <w:r w:rsidR="00541019" w:rsidRPr="00623074">
              <w:rPr>
                <w:webHidden/>
              </w:rPr>
              <w:tab/>
            </w:r>
            <w:r w:rsidR="00541019" w:rsidRPr="00623074">
              <w:rPr>
                <w:webHidden/>
              </w:rPr>
              <w:fldChar w:fldCharType="begin"/>
            </w:r>
            <w:r w:rsidR="00541019" w:rsidRPr="00623074">
              <w:rPr>
                <w:webHidden/>
              </w:rPr>
              <w:instrText xml:space="preserve"> PAGEREF _Toc64734772 \h </w:instrText>
            </w:r>
            <w:r w:rsidR="00541019" w:rsidRPr="00623074">
              <w:rPr>
                <w:webHidden/>
              </w:rPr>
            </w:r>
            <w:r w:rsidR="00541019" w:rsidRPr="00623074">
              <w:rPr>
                <w:webHidden/>
              </w:rPr>
              <w:fldChar w:fldCharType="separate"/>
            </w:r>
            <w:r w:rsidR="00A8072E">
              <w:rPr>
                <w:webHidden/>
              </w:rPr>
              <w:t>111</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73" w:history="1">
            <w:r w:rsidR="00541019" w:rsidRPr="00623074">
              <w:rPr>
                <w:rStyle w:val="a6"/>
                <w:rFonts w:ascii="黑体" w:eastAsia="黑体" w:hAnsi="黑体"/>
                <w:noProof/>
                <w:sz w:val="24"/>
                <w:szCs w:val="24"/>
              </w:rPr>
              <w:t xml:space="preserve">6.4.1 </w:t>
            </w:r>
            <w:r w:rsidR="00541019" w:rsidRPr="00623074">
              <w:rPr>
                <w:rStyle w:val="a6"/>
                <w:rFonts w:ascii="黑体" w:eastAsia="黑体" w:hAnsi="黑体" w:hint="eastAsia"/>
                <w:noProof/>
                <w:sz w:val="24"/>
                <w:szCs w:val="24"/>
              </w:rPr>
              <w:t>推动绿色发展，协调生态环境保护与经济发展的关系</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_Toc64734773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111</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74" w:history="1">
            <w:r w:rsidR="00541019" w:rsidRPr="00623074">
              <w:rPr>
                <w:rStyle w:val="a6"/>
                <w:rFonts w:ascii="黑体" w:eastAsia="黑体" w:hAnsi="黑体"/>
                <w:noProof/>
                <w:sz w:val="24"/>
                <w:szCs w:val="24"/>
              </w:rPr>
              <w:t xml:space="preserve">6.4.2 </w:t>
            </w:r>
            <w:r w:rsidR="00541019" w:rsidRPr="00623074">
              <w:rPr>
                <w:rStyle w:val="a6"/>
                <w:rFonts w:ascii="黑体" w:eastAsia="黑体" w:hAnsi="黑体" w:hint="eastAsia"/>
                <w:noProof/>
                <w:sz w:val="24"/>
                <w:szCs w:val="24"/>
              </w:rPr>
              <w:t>推进城乡共治，统筹推进城镇绿色发展和乡村绿色振兴</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_Toc64734774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112</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75" w:history="1">
            <w:r w:rsidR="00541019" w:rsidRPr="00623074">
              <w:rPr>
                <w:rStyle w:val="a6"/>
                <w:rFonts w:ascii="黑体" w:eastAsia="黑体" w:hAnsi="黑体"/>
                <w:noProof/>
                <w:sz w:val="24"/>
                <w:szCs w:val="24"/>
              </w:rPr>
              <w:t xml:space="preserve">6.4.3 </w:t>
            </w:r>
            <w:r w:rsidR="00541019" w:rsidRPr="00623074">
              <w:rPr>
                <w:rStyle w:val="a6"/>
                <w:rFonts w:ascii="黑体" w:eastAsia="黑体" w:hAnsi="黑体" w:hint="eastAsia"/>
                <w:noProof/>
                <w:sz w:val="24"/>
                <w:szCs w:val="24"/>
              </w:rPr>
              <w:t>加强空间管控，开展生态环境保护分区分类精准管制</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_Toc64734775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113</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76" w:history="1">
            <w:r w:rsidR="00541019" w:rsidRPr="00623074">
              <w:rPr>
                <w:rStyle w:val="a6"/>
                <w:rFonts w:ascii="黑体" w:eastAsia="黑体" w:hAnsi="黑体"/>
                <w:noProof/>
                <w:sz w:val="24"/>
                <w:szCs w:val="24"/>
              </w:rPr>
              <w:t xml:space="preserve">6.4.4 </w:t>
            </w:r>
            <w:r w:rsidR="00541019" w:rsidRPr="00623074">
              <w:rPr>
                <w:rStyle w:val="a6"/>
                <w:rFonts w:ascii="黑体" w:eastAsia="黑体" w:hAnsi="黑体" w:hint="eastAsia"/>
                <w:noProof/>
                <w:sz w:val="24"/>
                <w:szCs w:val="24"/>
              </w:rPr>
              <w:t>交通项目选址精细化、绿色化</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_Toc64734776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113</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77" w:history="1">
            <w:r w:rsidR="00541019" w:rsidRPr="00623074">
              <w:rPr>
                <w:rStyle w:val="a6"/>
              </w:rPr>
              <w:t xml:space="preserve">6.5 </w:t>
            </w:r>
            <w:r w:rsidR="00541019" w:rsidRPr="00623074">
              <w:rPr>
                <w:rStyle w:val="a6"/>
                <w:rFonts w:hint="eastAsia"/>
              </w:rPr>
              <w:t>评价结论</w:t>
            </w:r>
            <w:r w:rsidR="00541019" w:rsidRPr="00623074">
              <w:rPr>
                <w:webHidden/>
              </w:rPr>
              <w:tab/>
            </w:r>
            <w:r w:rsidR="00541019" w:rsidRPr="00623074">
              <w:rPr>
                <w:webHidden/>
              </w:rPr>
              <w:fldChar w:fldCharType="begin"/>
            </w:r>
            <w:r w:rsidR="00541019" w:rsidRPr="00623074">
              <w:rPr>
                <w:webHidden/>
              </w:rPr>
              <w:instrText xml:space="preserve"> PAGEREF _Toc64734777 \h </w:instrText>
            </w:r>
            <w:r w:rsidR="00541019" w:rsidRPr="00623074">
              <w:rPr>
                <w:webHidden/>
              </w:rPr>
            </w:r>
            <w:r w:rsidR="00541019" w:rsidRPr="00623074">
              <w:rPr>
                <w:webHidden/>
              </w:rPr>
              <w:fldChar w:fldCharType="separate"/>
            </w:r>
            <w:r w:rsidR="00A8072E">
              <w:rPr>
                <w:webHidden/>
              </w:rPr>
              <w:t>115</w:t>
            </w:r>
            <w:r w:rsidR="00541019" w:rsidRPr="00623074">
              <w:rPr>
                <w:webHidden/>
              </w:rPr>
              <w:fldChar w:fldCharType="end"/>
            </w:r>
          </w:hyperlink>
        </w:p>
        <w:p w:rsidR="00541019" w:rsidRPr="00623074" w:rsidRDefault="00164906" w:rsidP="00623074">
          <w:pPr>
            <w:pStyle w:val="10"/>
            <w:spacing w:line="440" w:lineRule="exact"/>
            <w:rPr>
              <w:b w:val="0"/>
              <w:bCs w:val="0"/>
              <w:i w:val="0"/>
              <w:iCs w:val="0"/>
              <w:sz w:val="24"/>
              <w:szCs w:val="24"/>
            </w:rPr>
          </w:pPr>
          <w:hyperlink w:anchor="_Toc64734778" w:history="1">
            <w:r w:rsidR="00541019" w:rsidRPr="00623074">
              <w:rPr>
                <w:rStyle w:val="a6"/>
                <w:rFonts w:hint="eastAsia"/>
                <w:sz w:val="24"/>
                <w:szCs w:val="24"/>
              </w:rPr>
              <w:t>第七章</w:t>
            </w:r>
            <w:r w:rsidR="00541019" w:rsidRPr="00623074">
              <w:rPr>
                <w:rStyle w:val="a6"/>
                <w:sz w:val="24"/>
                <w:szCs w:val="24"/>
              </w:rPr>
              <w:t xml:space="preserve">  </w:t>
            </w:r>
            <w:r w:rsidR="00541019" w:rsidRPr="00623074">
              <w:rPr>
                <w:rStyle w:val="a6"/>
                <w:rFonts w:hint="eastAsia"/>
                <w:sz w:val="24"/>
                <w:szCs w:val="24"/>
              </w:rPr>
              <w:t>保障措施</w:t>
            </w:r>
            <w:r w:rsidR="00541019" w:rsidRPr="00623074">
              <w:rPr>
                <w:webHidden/>
                <w:sz w:val="24"/>
                <w:szCs w:val="24"/>
              </w:rPr>
              <w:tab/>
            </w:r>
            <w:r w:rsidR="00541019" w:rsidRPr="00623074">
              <w:rPr>
                <w:webHidden/>
                <w:sz w:val="24"/>
                <w:szCs w:val="24"/>
              </w:rPr>
              <w:fldChar w:fldCharType="begin"/>
            </w:r>
            <w:r w:rsidR="00541019" w:rsidRPr="00623074">
              <w:rPr>
                <w:webHidden/>
                <w:sz w:val="24"/>
                <w:szCs w:val="24"/>
              </w:rPr>
              <w:instrText xml:space="preserve"> PAGEREF _Toc64734778 \h </w:instrText>
            </w:r>
            <w:r w:rsidR="00541019" w:rsidRPr="00623074">
              <w:rPr>
                <w:webHidden/>
                <w:sz w:val="24"/>
                <w:szCs w:val="24"/>
              </w:rPr>
            </w:r>
            <w:r w:rsidR="00541019" w:rsidRPr="00623074">
              <w:rPr>
                <w:webHidden/>
                <w:sz w:val="24"/>
                <w:szCs w:val="24"/>
              </w:rPr>
              <w:fldChar w:fldCharType="separate"/>
            </w:r>
            <w:r w:rsidR="00A8072E">
              <w:rPr>
                <w:webHidden/>
                <w:sz w:val="24"/>
                <w:szCs w:val="24"/>
              </w:rPr>
              <w:t>117</w:t>
            </w:r>
            <w:r w:rsidR="00541019" w:rsidRPr="00623074">
              <w:rPr>
                <w:webHidden/>
                <w:sz w:val="24"/>
                <w:szCs w:val="24"/>
              </w:rPr>
              <w:fldChar w:fldCharType="end"/>
            </w:r>
          </w:hyperlink>
        </w:p>
        <w:p w:rsidR="00541019" w:rsidRPr="00623074" w:rsidRDefault="00164906" w:rsidP="00623074">
          <w:pPr>
            <w:pStyle w:val="20"/>
            <w:spacing w:line="440" w:lineRule="exact"/>
            <w:rPr>
              <w:b w:val="0"/>
              <w:bCs w:val="0"/>
            </w:rPr>
          </w:pPr>
          <w:hyperlink w:anchor="_Toc64734779" w:history="1">
            <w:r w:rsidR="00541019" w:rsidRPr="00623074">
              <w:rPr>
                <w:rStyle w:val="a6"/>
              </w:rPr>
              <w:t xml:space="preserve">7.1 </w:t>
            </w:r>
            <w:r w:rsidR="00541019" w:rsidRPr="00623074">
              <w:rPr>
                <w:rStyle w:val="a6"/>
                <w:rFonts w:hint="eastAsia"/>
              </w:rPr>
              <w:t>体制机制</w:t>
            </w:r>
            <w:r w:rsidR="00541019" w:rsidRPr="00623074">
              <w:rPr>
                <w:webHidden/>
              </w:rPr>
              <w:tab/>
            </w:r>
            <w:r w:rsidR="00541019" w:rsidRPr="00623074">
              <w:rPr>
                <w:webHidden/>
              </w:rPr>
              <w:fldChar w:fldCharType="begin"/>
            </w:r>
            <w:r w:rsidR="00541019" w:rsidRPr="00623074">
              <w:rPr>
                <w:webHidden/>
              </w:rPr>
              <w:instrText xml:space="preserve"> PAGEREF _Toc64734779 \h </w:instrText>
            </w:r>
            <w:r w:rsidR="00541019" w:rsidRPr="00623074">
              <w:rPr>
                <w:webHidden/>
              </w:rPr>
            </w:r>
            <w:r w:rsidR="00541019" w:rsidRPr="00623074">
              <w:rPr>
                <w:webHidden/>
              </w:rPr>
              <w:fldChar w:fldCharType="separate"/>
            </w:r>
            <w:r w:rsidR="00A8072E">
              <w:rPr>
                <w:webHidden/>
              </w:rPr>
              <w:t>117</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80" w:history="1">
            <w:r w:rsidR="00541019" w:rsidRPr="00623074">
              <w:rPr>
                <w:rStyle w:val="a6"/>
                <w:rFonts w:ascii="黑体" w:eastAsia="黑体" w:hAnsi="黑体"/>
                <w:noProof/>
                <w:sz w:val="24"/>
                <w:szCs w:val="24"/>
              </w:rPr>
              <w:t xml:space="preserve">7.1.1 </w:t>
            </w:r>
            <w:r w:rsidR="00541019" w:rsidRPr="00623074">
              <w:rPr>
                <w:rStyle w:val="a6"/>
                <w:rFonts w:ascii="黑体" w:eastAsia="黑体" w:hAnsi="黑体" w:hint="eastAsia"/>
                <w:noProof/>
                <w:sz w:val="24"/>
                <w:szCs w:val="24"/>
              </w:rPr>
              <w:t>行业主管部门</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_Toc64734780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117</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81" w:history="1">
            <w:r w:rsidR="00541019" w:rsidRPr="00623074">
              <w:rPr>
                <w:rStyle w:val="a6"/>
                <w:rFonts w:ascii="黑体" w:eastAsia="黑体" w:hAnsi="黑体"/>
                <w:noProof/>
                <w:sz w:val="24"/>
                <w:szCs w:val="24"/>
              </w:rPr>
              <w:t xml:space="preserve">7.1.2 </w:t>
            </w:r>
            <w:r w:rsidR="00541019" w:rsidRPr="00623074">
              <w:rPr>
                <w:rStyle w:val="a6"/>
                <w:rFonts w:ascii="黑体" w:eastAsia="黑体" w:hAnsi="黑体" w:hint="eastAsia"/>
                <w:noProof/>
                <w:sz w:val="24"/>
                <w:szCs w:val="24"/>
              </w:rPr>
              <w:t>加快完善推动高质量发展的体制机制</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_Toc64734781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117</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82" w:history="1">
            <w:r w:rsidR="00541019" w:rsidRPr="00623074">
              <w:rPr>
                <w:rStyle w:val="a6"/>
                <w:rFonts w:ascii="黑体" w:eastAsia="黑体" w:hAnsi="黑体"/>
                <w:noProof/>
                <w:sz w:val="24"/>
                <w:szCs w:val="24"/>
              </w:rPr>
              <w:t xml:space="preserve">7.1.3 </w:t>
            </w:r>
            <w:r w:rsidR="00541019" w:rsidRPr="00623074">
              <w:rPr>
                <w:rStyle w:val="a6"/>
                <w:rFonts w:ascii="黑体" w:eastAsia="黑体" w:hAnsi="黑体" w:hint="eastAsia"/>
                <w:noProof/>
                <w:sz w:val="24"/>
                <w:szCs w:val="24"/>
              </w:rPr>
              <w:t>加强公共服务职责</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_Toc64734782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118</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83" w:history="1">
            <w:r w:rsidR="00541019" w:rsidRPr="00623074">
              <w:rPr>
                <w:rStyle w:val="a6"/>
                <w:rFonts w:ascii="黑体" w:eastAsia="黑体" w:hAnsi="黑体"/>
                <w:noProof/>
                <w:sz w:val="24"/>
                <w:szCs w:val="24"/>
              </w:rPr>
              <w:t xml:space="preserve">7.1.4 </w:t>
            </w:r>
            <w:r w:rsidR="00541019" w:rsidRPr="00623074">
              <w:rPr>
                <w:rStyle w:val="a6"/>
                <w:rFonts w:ascii="黑体" w:eastAsia="黑体" w:hAnsi="黑体" w:hint="eastAsia"/>
                <w:noProof/>
                <w:sz w:val="24"/>
                <w:szCs w:val="24"/>
              </w:rPr>
              <w:t>建立事权和支出责任相适应的制度</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_Toc64734783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118</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84" w:history="1">
            <w:r w:rsidR="00541019" w:rsidRPr="00623074">
              <w:rPr>
                <w:rStyle w:val="a6"/>
                <w:rFonts w:ascii="黑体" w:eastAsia="黑体" w:hAnsi="黑体"/>
                <w:noProof/>
                <w:sz w:val="24"/>
                <w:szCs w:val="24"/>
              </w:rPr>
              <w:t xml:space="preserve">7.1.5 </w:t>
            </w:r>
            <w:r w:rsidR="00541019" w:rsidRPr="00623074">
              <w:rPr>
                <w:rStyle w:val="a6"/>
                <w:rFonts w:ascii="黑体" w:eastAsia="黑体" w:hAnsi="黑体" w:hint="eastAsia"/>
                <w:noProof/>
                <w:sz w:val="24"/>
                <w:szCs w:val="24"/>
              </w:rPr>
              <w:t>完善交通运输预算管理制度</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_Toc64734784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118</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85" w:history="1">
            <w:r w:rsidR="00541019" w:rsidRPr="00623074">
              <w:rPr>
                <w:rStyle w:val="a6"/>
                <w:rFonts w:ascii="黑体" w:eastAsia="黑体" w:hAnsi="黑体"/>
                <w:noProof/>
                <w:sz w:val="24"/>
                <w:szCs w:val="24"/>
              </w:rPr>
              <w:t xml:space="preserve">7.1.6 </w:t>
            </w:r>
            <w:r w:rsidR="00541019" w:rsidRPr="00623074">
              <w:rPr>
                <w:rStyle w:val="a6"/>
                <w:rFonts w:ascii="黑体" w:eastAsia="黑体" w:hAnsi="黑体" w:hint="eastAsia"/>
                <w:noProof/>
                <w:sz w:val="24"/>
                <w:szCs w:val="24"/>
              </w:rPr>
              <w:t>完善人才发现、培养、激励机制</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_Toc64734785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119</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86" w:history="1">
            <w:r w:rsidR="00541019" w:rsidRPr="00623074">
              <w:rPr>
                <w:rStyle w:val="a6"/>
              </w:rPr>
              <w:t xml:space="preserve">7.2 </w:t>
            </w:r>
            <w:r w:rsidR="00541019" w:rsidRPr="00623074">
              <w:rPr>
                <w:rStyle w:val="a6"/>
                <w:rFonts w:hint="eastAsia"/>
              </w:rPr>
              <w:t>资金保障</w:t>
            </w:r>
            <w:r w:rsidR="00541019" w:rsidRPr="00623074">
              <w:rPr>
                <w:webHidden/>
              </w:rPr>
              <w:tab/>
            </w:r>
            <w:r w:rsidR="00541019" w:rsidRPr="00623074">
              <w:rPr>
                <w:webHidden/>
              </w:rPr>
              <w:fldChar w:fldCharType="begin"/>
            </w:r>
            <w:r w:rsidR="00541019" w:rsidRPr="00623074">
              <w:rPr>
                <w:webHidden/>
              </w:rPr>
              <w:instrText xml:space="preserve"> PAGEREF _Toc64734786 \h </w:instrText>
            </w:r>
            <w:r w:rsidR="00541019" w:rsidRPr="00623074">
              <w:rPr>
                <w:webHidden/>
              </w:rPr>
            </w:r>
            <w:r w:rsidR="00541019" w:rsidRPr="00623074">
              <w:rPr>
                <w:webHidden/>
              </w:rPr>
              <w:fldChar w:fldCharType="separate"/>
            </w:r>
            <w:r w:rsidR="00A8072E">
              <w:rPr>
                <w:webHidden/>
              </w:rPr>
              <w:t>119</w:t>
            </w:r>
            <w:r w:rsidR="00541019" w:rsidRPr="00623074">
              <w:rPr>
                <w:webHidden/>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87" w:history="1">
            <w:r w:rsidR="00541019" w:rsidRPr="00623074">
              <w:rPr>
                <w:rStyle w:val="a6"/>
                <w:rFonts w:ascii="黑体" w:eastAsia="黑体" w:hAnsi="黑体"/>
                <w:noProof/>
                <w:sz w:val="24"/>
                <w:szCs w:val="24"/>
              </w:rPr>
              <w:t xml:space="preserve">7.2.1 </w:t>
            </w:r>
            <w:r w:rsidR="00541019" w:rsidRPr="00623074">
              <w:rPr>
                <w:rStyle w:val="a6"/>
                <w:rFonts w:ascii="黑体" w:eastAsia="黑体" w:hAnsi="黑体" w:hint="eastAsia"/>
                <w:noProof/>
                <w:sz w:val="24"/>
                <w:szCs w:val="24"/>
              </w:rPr>
              <w:t>资金需求</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_Toc64734787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119</w:t>
            </w:r>
            <w:r w:rsidR="00541019" w:rsidRPr="00623074">
              <w:rPr>
                <w:rFonts w:ascii="黑体" w:eastAsia="黑体" w:hAnsi="黑体"/>
                <w:noProof/>
                <w:webHidden/>
                <w:sz w:val="24"/>
                <w:szCs w:val="24"/>
              </w:rPr>
              <w:fldChar w:fldCharType="end"/>
            </w:r>
          </w:hyperlink>
        </w:p>
        <w:p w:rsidR="00541019" w:rsidRPr="00623074" w:rsidRDefault="00164906" w:rsidP="00623074">
          <w:pPr>
            <w:pStyle w:val="30"/>
            <w:tabs>
              <w:tab w:val="right" w:leader="dot" w:pos="9060"/>
            </w:tabs>
            <w:spacing w:line="440" w:lineRule="exact"/>
            <w:rPr>
              <w:rFonts w:ascii="黑体" w:eastAsia="黑体" w:hAnsi="黑体"/>
              <w:noProof/>
              <w:sz w:val="24"/>
              <w:szCs w:val="24"/>
            </w:rPr>
          </w:pPr>
          <w:hyperlink w:anchor="_Toc64734788" w:history="1">
            <w:r w:rsidR="00541019" w:rsidRPr="00623074">
              <w:rPr>
                <w:rStyle w:val="a6"/>
                <w:rFonts w:ascii="黑体" w:eastAsia="黑体" w:hAnsi="黑体"/>
                <w:noProof/>
                <w:sz w:val="24"/>
                <w:szCs w:val="24"/>
              </w:rPr>
              <w:t xml:space="preserve">7.2.2 </w:t>
            </w:r>
            <w:r w:rsidR="00541019" w:rsidRPr="00623074">
              <w:rPr>
                <w:rStyle w:val="a6"/>
                <w:rFonts w:ascii="黑体" w:eastAsia="黑体" w:hAnsi="黑体" w:hint="eastAsia"/>
                <w:noProof/>
                <w:sz w:val="24"/>
                <w:szCs w:val="24"/>
              </w:rPr>
              <w:t>资金筹措</w:t>
            </w:r>
            <w:r w:rsidR="00541019" w:rsidRPr="00623074">
              <w:rPr>
                <w:rFonts w:ascii="黑体" w:eastAsia="黑体" w:hAnsi="黑体"/>
                <w:noProof/>
                <w:webHidden/>
                <w:sz w:val="24"/>
                <w:szCs w:val="24"/>
              </w:rPr>
              <w:tab/>
            </w:r>
            <w:r w:rsidR="00541019" w:rsidRPr="00623074">
              <w:rPr>
                <w:rFonts w:ascii="黑体" w:eastAsia="黑体" w:hAnsi="黑体"/>
                <w:noProof/>
                <w:webHidden/>
                <w:sz w:val="24"/>
                <w:szCs w:val="24"/>
              </w:rPr>
              <w:fldChar w:fldCharType="begin"/>
            </w:r>
            <w:r w:rsidR="00541019" w:rsidRPr="00623074">
              <w:rPr>
                <w:rFonts w:ascii="黑体" w:eastAsia="黑体" w:hAnsi="黑体"/>
                <w:noProof/>
                <w:webHidden/>
                <w:sz w:val="24"/>
                <w:szCs w:val="24"/>
              </w:rPr>
              <w:instrText xml:space="preserve"> PAGEREF _Toc64734788 \h </w:instrText>
            </w:r>
            <w:r w:rsidR="00541019" w:rsidRPr="00623074">
              <w:rPr>
                <w:rFonts w:ascii="黑体" w:eastAsia="黑体" w:hAnsi="黑体"/>
                <w:noProof/>
                <w:webHidden/>
                <w:sz w:val="24"/>
                <w:szCs w:val="24"/>
              </w:rPr>
            </w:r>
            <w:r w:rsidR="00541019" w:rsidRPr="00623074">
              <w:rPr>
                <w:rFonts w:ascii="黑体" w:eastAsia="黑体" w:hAnsi="黑体"/>
                <w:noProof/>
                <w:webHidden/>
                <w:sz w:val="24"/>
                <w:szCs w:val="24"/>
              </w:rPr>
              <w:fldChar w:fldCharType="separate"/>
            </w:r>
            <w:r w:rsidR="00A8072E">
              <w:rPr>
                <w:rFonts w:ascii="黑体" w:eastAsia="黑体" w:hAnsi="黑体"/>
                <w:noProof/>
                <w:webHidden/>
                <w:sz w:val="24"/>
                <w:szCs w:val="24"/>
              </w:rPr>
              <w:t>120</w:t>
            </w:r>
            <w:r w:rsidR="00541019" w:rsidRPr="00623074">
              <w:rPr>
                <w:rFonts w:ascii="黑体" w:eastAsia="黑体" w:hAnsi="黑体"/>
                <w:noProof/>
                <w:webHidden/>
                <w:sz w:val="24"/>
                <w:szCs w:val="24"/>
              </w:rPr>
              <w:fldChar w:fldCharType="end"/>
            </w:r>
          </w:hyperlink>
        </w:p>
        <w:p w:rsidR="00541019" w:rsidRPr="00623074" w:rsidRDefault="00164906" w:rsidP="00623074">
          <w:pPr>
            <w:pStyle w:val="20"/>
            <w:spacing w:line="440" w:lineRule="exact"/>
            <w:rPr>
              <w:b w:val="0"/>
              <w:bCs w:val="0"/>
            </w:rPr>
          </w:pPr>
          <w:hyperlink w:anchor="_Toc64734789" w:history="1">
            <w:r w:rsidR="00541019" w:rsidRPr="00623074">
              <w:rPr>
                <w:rStyle w:val="a6"/>
              </w:rPr>
              <w:t xml:space="preserve">7.3 </w:t>
            </w:r>
            <w:r w:rsidR="00541019" w:rsidRPr="00623074">
              <w:rPr>
                <w:rStyle w:val="a6"/>
                <w:rFonts w:hint="eastAsia"/>
              </w:rPr>
              <w:t>土地保障</w:t>
            </w:r>
            <w:r w:rsidR="00541019" w:rsidRPr="00623074">
              <w:rPr>
                <w:webHidden/>
              </w:rPr>
              <w:tab/>
            </w:r>
            <w:r w:rsidR="00541019" w:rsidRPr="00623074">
              <w:rPr>
                <w:webHidden/>
              </w:rPr>
              <w:fldChar w:fldCharType="begin"/>
            </w:r>
            <w:r w:rsidR="00541019" w:rsidRPr="00623074">
              <w:rPr>
                <w:webHidden/>
              </w:rPr>
              <w:instrText xml:space="preserve"> PAGEREF _Toc64734789 \h </w:instrText>
            </w:r>
            <w:r w:rsidR="00541019" w:rsidRPr="00623074">
              <w:rPr>
                <w:webHidden/>
              </w:rPr>
            </w:r>
            <w:r w:rsidR="00541019" w:rsidRPr="00623074">
              <w:rPr>
                <w:webHidden/>
              </w:rPr>
              <w:fldChar w:fldCharType="separate"/>
            </w:r>
            <w:r w:rsidR="00A8072E">
              <w:rPr>
                <w:webHidden/>
              </w:rPr>
              <w:t>121</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90" w:history="1">
            <w:r w:rsidR="00541019" w:rsidRPr="00623074">
              <w:rPr>
                <w:rStyle w:val="a6"/>
              </w:rPr>
              <w:t xml:space="preserve">7.4 </w:t>
            </w:r>
            <w:r w:rsidR="00541019" w:rsidRPr="00623074">
              <w:rPr>
                <w:rStyle w:val="a6"/>
                <w:rFonts w:hint="eastAsia"/>
              </w:rPr>
              <w:t>政策保障</w:t>
            </w:r>
            <w:r w:rsidR="00541019" w:rsidRPr="00623074">
              <w:rPr>
                <w:webHidden/>
              </w:rPr>
              <w:tab/>
            </w:r>
            <w:r w:rsidR="00541019" w:rsidRPr="00623074">
              <w:rPr>
                <w:webHidden/>
              </w:rPr>
              <w:fldChar w:fldCharType="begin"/>
            </w:r>
            <w:r w:rsidR="00541019" w:rsidRPr="00623074">
              <w:rPr>
                <w:webHidden/>
              </w:rPr>
              <w:instrText xml:space="preserve"> PAGEREF _Toc64734790 \h </w:instrText>
            </w:r>
            <w:r w:rsidR="00541019" w:rsidRPr="00623074">
              <w:rPr>
                <w:webHidden/>
              </w:rPr>
            </w:r>
            <w:r w:rsidR="00541019" w:rsidRPr="00623074">
              <w:rPr>
                <w:webHidden/>
              </w:rPr>
              <w:fldChar w:fldCharType="separate"/>
            </w:r>
            <w:r w:rsidR="00A8072E">
              <w:rPr>
                <w:webHidden/>
              </w:rPr>
              <w:t>122</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91" w:history="1">
            <w:r w:rsidR="00541019" w:rsidRPr="00623074">
              <w:rPr>
                <w:rStyle w:val="a6"/>
                <w:rFonts w:hint="eastAsia"/>
              </w:rPr>
              <w:t>附表</w:t>
            </w:r>
            <w:r w:rsidR="00541019" w:rsidRPr="00623074">
              <w:rPr>
                <w:webHidden/>
              </w:rPr>
              <w:tab/>
            </w:r>
            <w:r w:rsidR="00541019" w:rsidRPr="00623074">
              <w:rPr>
                <w:webHidden/>
              </w:rPr>
              <w:fldChar w:fldCharType="begin"/>
            </w:r>
            <w:r w:rsidR="00541019" w:rsidRPr="00623074">
              <w:rPr>
                <w:webHidden/>
              </w:rPr>
              <w:instrText xml:space="preserve"> PAGEREF _Toc64734791 \h </w:instrText>
            </w:r>
            <w:r w:rsidR="00541019" w:rsidRPr="00623074">
              <w:rPr>
                <w:webHidden/>
              </w:rPr>
            </w:r>
            <w:r w:rsidR="00541019" w:rsidRPr="00623074">
              <w:rPr>
                <w:webHidden/>
              </w:rPr>
              <w:fldChar w:fldCharType="separate"/>
            </w:r>
            <w:r w:rsidR="00A8072E">
              <w:rPr>
                <w:webHidden/>
              </w:rPr>
              <w:t>125</w:t>
            </w:r>
            <w:r w:rsidR="00541019" w:rsidRPr="00623074">
              <w:rPr>
                <w:webHidden/>
              </w:rPr>
              <w:fldChar w:fldCharType="end"/>
            </w:r>
          </w:hyperlink>
        </w:p>
        <w:p w:rsidR="00541019" w:rsidRPr="00623074" w:rsidRDefault="00164906" w:rsidP="00623074">
          <w:pPr>
            <w:pStyle w:val="20"/>
            <w:spacing w:line="440" w:lineRule="exact"/>
            <w:rPr>
              <w:b w:val="0"/>
              <w:bCs w:val="0"/>
            </w:rPr>
          </w:pPr>
          <w:hyperlink w:anchor="_Toc64734792" w:history="1">
            <w:r w:rsidR="00541019" w:rsidRPr="00623074">
              <w:rPr>
                <w:rStyle w:val="a6"/>
                <w:rFonts w:hint="eastAsia"/>
              </w:rPr>
              <w:t>附图</w:t>
            </w:r>
            <w:r w:rsidR="00541019" w:rsidRPr="00623074">
              <w:rPr>
                <w:webHidden/>
              </w:rPr>
              <w:tab/>
            </w:r>
            <w:r w:rsidR="00541019" w:rsidRPr="00623074">
              <w:rPr>
                <w:webHidden/>
              </w:rPr>
              <w:fldChar w:fldCharType="begin"/>
            </w:r>
            <w:r w:rsidR="00541019" w:rsidRPr="00623074">
              <w:rPr>
                <w:webHidden/>
              </w:rPr>
              <w:instrText xml:space="preserve"> PAGEREF _Toc64734792 \h </w:instrText>
            </w:r>
            <w:r w:rsidR="00541019" w:rsidRPr="00623074">
              <w:rPr>
                <w:webHidden/>
              </w:rPr>
            </w:r>
            <w:r w:rsidR="00541019" w:rsidRPr="00623074">
              <w:rPr>
                <w:webHidden/>
              </w:rPr>
              <w:fldChar w:fldCharType="separate"/>
            </w:r>
            <w:r w:rsidR="00A8072E">
              <w:rPr>
                <w:webHidden/>
              </w:rPr>
              <w:t>129</w:t>
            </w:r>
            <w:r w:rsidR="00541019" w:rsidRPr="00623074">
              <w:rPr>
                <w:webHidden/>
              </w:rPr>
              <w:fldChar w:fldCharType="end"/>
            </w:r>
          </w:hyperlink>
        </w:p>
        <w:p w:rsidR="009F41D5" w:rsidRPr="00623074" w:rsidRDefault="009F41D5" w:rsidP="00623074">
          <w:pPr>
            <w:pStyle w:val="10"/>
            <w:spacing w:line="440" w:lineRule="exact"/>
            <w:rPr>
              <w:sz w:val="24"/>
              <w:szCs w:val="24"/>
            </w:rPr>
          </w:pPr>
          <w:r w:rsidRPr="00623074">
            <w:rPr>
              <w:sz w:val="24"/>
              <w:szCs w:val="24"/>
              <w:lang w:val="zh-CN"/>
            </w:rPr>
            <w:fldChar w:fldCharType="end"/>
          </w:r>
        </w:p>
      </w:sdtContent>
    </w:sdt>
    <w:p w:rsidR="00223EE5" w:rsidRPr="00623074" w:rsidRDefault="00223EE5" w:rsidP="00AC7A37">
      <w:pPr>
        <w:pStyle w:val="tt"/>
        <w:ind w:firstLine="480"/>
        <w:rPr>
          <w:rFonts w:ascii="黑体" w:eastAsia="黑体" w:hAnsi="黑体"/>
          <w:sz w:val="24"/>
          <w:szCs w:val="24"/>
        </w:rPr>
        <w:sectPr w:rsidR="00223EE5" w:rsidRPr="00623074" w:rsidSect="006F7289">
          <w:footerReference w:type="even" r:id="rId10"/>
          <w:footerReference w:type="default" r:id="rId11"/>
          <w:pgSz w:w="11906" w:h="16838" w:code="9"/>
          <w:pgMar w:top="1247" w:right="1418" w:bottom="1247" w:left="1418" w:header="851" w:footer="992" w:gutter="0"/>
          <w:pgNumType w:fmt="lowerRoman" w:start="1"/>
          <w:cols w:space="425"/>
          <w:docGrid w:type="lines" w:linePitch="312"/>
        </w:sectPr>
      </w:pPr>
    </w:p>
    <w:p w:rsidR="00C1696B" w:rsidRPr="001B0BED" w:rsidRDefault="0098001D" w:rsidP="00C704A5">
      <w:pPr>
        <w:pStyle w:val="1"/>
        <w:spacing w:before="381" w:after="381"/>
      </w:pPr>
      <w:bookmarkStart w:id="1" w:name="_Toc64734685"/>
      <w:r w:rsidRPr="001B0BED">
        <w:rPr>
          <w:rFonts w:hint="eastAsia"/>
        </w:rPr>
        <w:lastRenderedPageBreak/>
        <w:t>前言</w:t>
      </w:r>
      <w:bookmarkEnd w:id="1"/>
    </w:p>
    <w:p w:rsidR="006A346F" w:rsidRPr="001D404C" w:rsidRDefault="00476F80" w:rsidP="001D404C">
      <w:pPr>
        <w:pStyle w:val="tt"/>
        <w:ind w:firstLine="560"/>
      </w:pPr>
      <w:r w:rsidRPr="001D404C">
        <w:rPr>
          <w:rFonts w:hint="eastAsia"/>
        </w:rPr>
        <w:t>2018年6月</w:t>
      </w:r>
      <w:r w:rsidRPr="001D404C">
        <w:t>，习近平总书记</w:t>
      </w:r>
      <w:r w:rsidRPr="001D404C">
        <w:rPr>
          <w:rFonts w:hint="eastAsia"/>
        </w:rPr>
        <w:t>在接待外宾会谈</w:t>
      </w:r>
      <w:r w:rsidRPr="001D404C">
        <w:t>中指出，交通要做综合</w:t>
      </w:r>
      <w:r w:rsidRPr="001D404C">
        <w:rPr>
          <w:rFonts w:hint="eastAsia"/>
        </w:rPr>
        <w:t>的</w:t>
      </w:r>
      <w:r w:rsidRPr="001D404C">
        <w:t>、立体的规划</w:t>
      </w:r>
      <w:r w:rsidR="009A39A8" w:rsidRPr="001D404C">
        <w:rPr>
          <w:rFonts w:hint="eastAsia"/>
        </w:rPr>
        <w:t>；</w:t>
      </w:r>
      <w:r w:rsidRPr="001D404C">
        <w:rPr>
          <w:rFonts w:hint="eastAsia"/>
        </w:rPr>
        <w:t>2019年4月</w:t>
      </w:r>
      <w:r w:rsidRPr="001D404C">
        <w:t>《</w:t>
      </w:r>
      <w:r w:rsidRPr="001D404C">
        <w:rPr>
          <w:rFonts w:hint="eastAsia"/>
        </w:rPr>
        <w:t>国家</w:t>
      </w:r>
      <w:r w:rsidRPr="001D404C">
        <w:t>综合立体交通网规划纲要（</w:t>
      </w:r>
      <w:r w:rsidRPr="001D404C">
        <w:rPr>
          <w:rFonts w:hint="eastAsia"/>
        </w:rPr>
        <w:t>2021—2050年</w:t>
      </w:r>
      <w:r w:rsidRPr="001D404C">
        <w:t>）》</w:t>
      </w:r>
      <w:r w:rsidRPr="001D404C">
        <w:rPr>
          <w:rFonts w:hint="eastAsia"/>
        </w:rPr>
        <w:t>（简称</w:t>
      </w:r>
      <w:r w:rsidRPr="001D404C">
        <w:t>《</w:t>
      </w:r>
      <w:r w:rsidRPr="001D404C">
        <w:rPr>
          <w:rFonts w:hint="eastAsia"/>
        </w:rPr>
        <w:t>规划</w:t>
      </w:r>
      <w:r w:rsidRPr="001D404C">
        <w:t>纲要》</w:t>
      </w:r>
      <w:r w:rsidRPr="001D404C">
        <w:rPr>
          <w:rFonts w:hint="eastAsia"/>
        </w:rPr>
        <w:t>）编制</w:t>
      </w:r>
      <w:r w:rsidRPr="001D404C">
        <w:t>工作启动会在交通运输部召开</w:t>
      </w:r>
      <w:r w:rsidRPr="001D404C">
        <w:rPr>
          <w:rFonts w:hint="eastAsia"/>
        </w:rPr>
        <w:t>；2019年5月</w:t>
      </w:r>
      <w:r w:rsidRPr="001D404C">
        <w:t>，</w:t>
      </w:r>
      <w:r w:rsidRPr="001D404C">
        <w:rPr>
          <w:rFonts w:hint="eastAsia"/>
        </w:rPr>
        <w:t>浙江省</w:t>
      </w:r>
      <w:r w:rsidRPr="001D404C">
        <w:t>综合立体交通网规划暨“</w:t>
      </w:r>
      <w:r w:rsidRPr="001D404C">
        <w:rPr>
          <w:rFonts w:hint="eastAsia"/>
        </w:rPr>
        <w:t>十四五</w:t>
      </w:r>
      <w:r w:rsidRPr="001D404C">
        <w:t>”</w:t>
      </w:r>
      <w:r w:rsidRPr="001D404C">
        <w:rPr>
          <w:rFonts w:hint="eastAsia"/>
        </w:rPr>
        <w:t>规划</w:t>
      </w:r>
      <w:r w:rsidRPr="001D404C">
        <w:t>编制工作启动会在杭州举行。</w:t>
      </w:r>
      <w:r w:rsidRPr="001D404C">
        <w:rPr>
          <w:rFonts w:hint="eastAsia"/>
        </w:rPr>
        <w:t>故</w:t>
      </w:r>
      <w:r w:rsidR="009061CE" w:rsidRPr="001D404C">
        <w:rPr>
          <w:rFonts w:hint="eastAsia"/>
        </w:rPr>
        <w:t>遂昌县</w:t>
      </w:r>
      <w:r w:rsidRPr="001D404C">
        <w:t>综合立体交通网规划暨“</w:t>
      </w:r>
      <w:r w:rsidRPr="001D404C">
        <w:rPr>
          <w:rFonts w:hint="eastAsia"/>
        </w:rPr>
        <w:t>十四五</w:t>
      </w:r>
      <w:r w:rsidRPr="001D404C">
        <w:t>”</w:t>
      </w:r>
      <w:r w:rsidRPr="001D404C">
        <w:rPr>
          <w:rFonts w:hint="eastAsia"/>
        </w:rPr>
        <w:t>规划</w:t>
      </w:r>
      <w:r w:rsidRPr="001D404C">
        <w:t>编制</w:t>
      </w:r>
      <w:r w:rsidRPr="001D404C">
        <w:rPr>
          <w:rFonts w:hint="eastAsia"/>
        </w:rPr>
        <w:t>工作</w:t>
      </w:r>
      <w:r w:rsidRPr="001D404C">
        <w:t>也迫在眉睫</w:t>
      </w:r>
      <w:r w:rsidR="009061CE" w:rsidRPr="001D404C">
        <w:rPr>
          <w:rFonts w:hint="eastAsia"/>
        </w:rPr>
        <w:t>。</w:t>
      </w:r>
    </w:p>
    <w:p w:rsidR="00112E1F" w:rsidRPr="001D404C" w:rsidRDefault="005200C0" w:rsidP="001D404C">
      <w:pPr>
        <w:pStyle w:val="tt"/>
        <w:ind w:firstLine="560"/>
      </w:pPr>
      <w:r w:rsidRPr="001D404C">
        <w:rPr>
          <w:rFonts w:hint="eastAsia"/>
        </w:rPr>
        <w:t>中共中央、国务院2</w:t>
      </w:r>
      <w:r w:rsidRPr="001D404C">
        <w:t>019</w:t>
      </w:r>
      <w:r w:rsidRPr="001D404C">
        <w:rPr>
          <w:rFonts w:hint="eastAsia"/>
        </w:rPr>
        <w:t>年9月印发《交通强国建设纲要》（下称《纲要》），</w:t>
      </w:r>
      <w:r w:rsidRPr="001D404C">
        <w:t>是以习近平同志为核心的党中央</w:t>
      </w:r>
      <w:proofErr w:type="gramStart"/>
      <w:r w:rsidRPr="001D404C">
        <w:t>作出</w:t>
      </w:r>
      <w:proofErr w:type="gramEnd"/>
      <w:r w:rsidRPr="001D404C">
        <w:t>的重大战略决策，也是新时代做好交通工作的总抓手</w:t>
      </w:r>
      <w:r w:rsidRPr="001D404C">
        <w:rPr>
          <w:rFonts w:hint="eastAsia"/>
        </w:rPr>
        <w:t>，为中国交通未来发展指明方向。2019年10月9日</w:t>
      </w:r>
      <w:r w:rsidRPr="001D404C">
        <w:t>，交通运输部召开《交通强国建设纲要》</w:t>
      </w:r>
      <w:proofErr w:type="gramStart"/>
      <w:r w:rsidRPr="001D404C">
        <w:t>宣贯暨试点</w:t>
      </w:r>
      <w:proofErr w:type="gramEnd"/>
      <w:r w:rsidRPr="001D404C">
        <w:t>工作部署视频会议，浙江等13个区域入选首批交通强国建设试点，力争用1-2年时间取得试点任务的阶段性成果，用3-5年时间取得相对完善的系统性成果，打造一批先行先</w:t>
      </w:r>
      <w:proofErr w:type="gramStart"/>
      <w:r w:rsidRPr="001D404C">
        <w:t>试典型</w:t>
      </w:r>
      <w:proofErr w:type="gramEnd"/>
      <w:r w:rsidRPr="001D404C">
        <w:t>样板，浙江交通发展进入新阶段、开启新征程。</w:t>
      </w:r>
    </w:p>
    <w:p w:rsidR="009F6AE8" w:rsidRPr="001D404C" w:rsidRDefault="006449F6" w:rsidP="001D404C">
      <w:pPr>
        <w:pStyle w:val="tt"/>
        <w:ind w:firstLine="560"/>
      </w:pPr>
      <w:r w:rsidRPr="001D404C">
        <w:rPr>
          <w:rFonts w:hint="eastAsia"/>
        </w:rPr>
        <w:t>浙江省政府第三十九次常务会议中</w:t>
      </w:r>
      <w:r w:rsidRPr="001D404C">
        <w:t>指出</w:t>
      </w:r>
      <w:r w:rsidRPr="001D404C">
        <w:rPr>
          <w:rFonts w:hint="eastAsia"/>
        </w:rPr>
        <w:t>：</w:t>
      </w:r>
      <w:r w:rsidR="009F6AE8" w:rsidRPr="001D404C">
        <w:rPr>
          <w:rFonts w:hint="eastAsia"/>
        </w:rPr>
        <w:t>交通是战略性、基础性、先导性的重要基础设施。要认真贯彻落</w:t>
      </w:r>
      <w:proofErr w:type="gramStart"/>
      <w:r w:rsidR="009F6AE8" w:rsidRPr="001D404C">
        <w:rPr>
          <w:rFonts w:hint="eastAsia"/>
        </w:rPr>
        <w:t>实习近</w:t>
      </w:r>
      <w:proofErr w:type="gramEnd"/>
      <w:r w:rsidR="009F6AE8" w:rsidRPr="001D404C">
        <w:rPr>
          <w:rFonts w:hint="eastAsia"/>
        </w:rPr>
        <w:t>平总书记关于交通强国建设的重要指示批示精神，对标“人民满意、保障有力、世界前列”总要求，突出“强”和“现代化”，以实施意见和规划为抓手，全力推进交通强国建设试点，</w:t>
      </w:r>
      <w:proofErr w:type="gramStart"/>
      <w:r w:rsidR="009F6AE8" w:rsidRPr="001D404C">
        <w:rPr>
          <w:rFonts w:hint="eastAsia"/>
        </w:rPr>
        <w:t>落细落实</w:t>
      </w:r>
      <w:proofErr w:type="gramEnd"/>
      <w:r w:rsidR="009F6AE8" w:rsidRPr="001D404C">
        <w:rPr>
          <w:rFonts w:hint="eastAsia"/>
        </w:rPr>
        <w:t>建设世界一流强港、干线铁路网、现代公路网、内河航运网、航空服务网、轨道交通网、能源管道网、邮政快递网、城乡</w:t>
      </w:r>
      <w:proofErr w:type="gramStart"/>
      <w:r w:rsidR="009F6AE8" w:rsidRPr="001D404C">
        <w:rPr>
          <w:rFonts w:hint="eastAsia"/>
        </w:rPr>
        <w:t>绿道网和</w:t>
      </w:r>
      <w:proofErr w:type="gramEnd"/>
      <w:r w:rsidR="009F6AE8" w:rsidRPr="001D404C">
        <w:rPr>
          <w:rFonts w:hint="eastAsia"/>
        </w:rPr>
        <w:t>综合枢纽等重点任务，强化协同推进和要素保障，高质量构建现代化综合交通体系，高水平建设交通强省。</w:t>
      </w:r>
    </w:p>
    <w:p w:rsidR="00173072" w:rsidRPr="001D404C" w:rsidRDefault="00F04B6F" w:rsidP="00694E53">
      <w:pPr>
        <w:pStyle w:val="tt"/>
        <w:ind w:firstLine="560"/>
      </w:pPr>
      <w:r w:rsidRPr="001D404C">
        <w:rPr>
          <w:rFonts w:hint="eastAsia"/>
        </w:rPr>
        <w:lastRenderedPageBreak/>
        <w:t>2020年4月17日，省委、省政府召开全面推进高水平交通强省建设动员大会。</w:t>
      </w:r>
      <w:r w:rsidR="005B0C6E" w:rsidRPr="001D404C">
        <w:rPr>
          <w:rFonts w:hint="eastAsia"/>
        </w:rPr>
        <w:t>会议指出，</w:t>
      </w:r>
      <w:r w:rsidR="00A766B4" w:rsidRPr="001D404C">
        <w:rPr>
          <w:rFonts w:hint="eastAsia"/>
        </w:rPr>
        <w:t>要</w:t>
      </w:r>
      <w:r w:rsidR="005B0C6E" w:rsidRPr="001D404C">
        <w:t>全力推进交通强国建设试点，推动交通发展由追求速度规模向更加注重质量效益转变，由各种交通方式相对独立发展向更加注重一体化融合发展转变，由依靠传统要素驱动向更加注重创新驱动转变，构建安全、便捷、高效、绿色、经济的现代化综合交通体系，建成基础设施强、运输服务强、创新动能强、治理能力强、支撑带动强的高水平交通强省，为我省高水平推进社会主义现代化建设、努力成为新时代全面展示中国特色社会主义制度优越性的重要窗口提供坚强支撑。</w:t>
      </w:r>
    </w:p>
    <w:p w:rsidR="00BE66B6" w:rsidRPr="001D404C" w:rsidRDefault="00D62893" w:rsidP="001D404C">
      <w:pPr>
        <w:pStyle w:val="tt"/>
        <w:ind w:firstLine="560"/>
      </w:pPr>
      <w:r w:rsidRPr="001D404C">
        <w:rPr>
          <w:rFonts w:hint="eastAsia"/>
        </w:rPr>
        <w:t>遂昌县</w:t>
      </w:r>
      <w:r w:rsidRPr="001D404C">
        <w:t>位于</w:t>
      </w:r>
      <w:r w:rsidRPr="001D404C">
        <w:rPr>
          <w:rFonts w:hint="eastAsia"/>
        </w:rPr>
        <w:t>浙江省</w:t>
      </w:r>
      <w:r w:rsidRPr="001D404C">
        <w:t>西南部，地处钱塘江、瓯江之源头</w:t>
      </w:r>
      <w:r w:rsidRPr="001D404C">
        <w:rPr>
          <w:rFonts w:hint="eastAsia"/>
        </w:rPr>
        <w:t>，</w:t>
      </w:r>
      <w:r w:rsidRPr="001D404C">
        <w:t>东</w:t>
      </w:r>
      <w:r w:rsidR="009929F7" w:rsidRPr="001D404C">
        <w:rPr>
          <w:rFonts w:hint="eastAsia"/>
        </w:rPr>
        <w:t>连</w:t>
      </w:r>
      <w:r w:rsidRPr="001D404C">
        <w:t>武义、</w:t>
      </w:r>
      <w:hyperlink r:id="rId12" w:tgtFrame="_blank" w:history="1">
        <w:r w:rsidRPr="001D404C">
          <w:t>松阳县</w:t>
        </w:r>
      </w:hyperlink>
      <w:r w:rsidRPr="001D404C">
        <w:t>，南邻龙泉市和福建</w:t>
      </w:r>
      <w:hyperlink r:id="rId13" w:tgtFrame="_blank" w:history="1">
        <w:r w:rsidRPr="001D404C">
          <w:t>浦城县</w:t>
        </w:r>
      </w:hyperlink>
      <w:r w:rsidR="006773AA" w:rsidRPr="001D404C">
        <w:t>，西接江山市，西北与衢州市区接壤，北和龙游、金华市区毗连</w:t>
      </w:r>
      <w:r w:rsidR="00BE66B6" w:rsidRPr="001D404C">
        <w:rPr>
          <w:rFonts w:hint="eastAsia"/>
        </w:rPr>
        <w:t>，</w:t>
      </w:r>
      <w:r w:rsidR="006773AA" w:rsidRPr="001D404C">
        <w:rPr>
          <w:rFonts w:hint="eastAsia"/>
        </w:rPr>
        <w:t>毗邻</w:t>
      </w:r>
      <w:r w:rsidR="006773AA" w:rsidRPr="001D404C">
        <w:t>“</w:t>
      </w:r>
      <w:r w:rsidR="0037540F" w:rsidRPr="001D404C">
        <w:rPr>
          <w:rFonts w:hint="eastAsia"/>
        </w:rPr>
        <w:t>杭州都市圈</w:t>
      </w:r>
      <w:r w:rsidR="006773AA" w:rsidRPr="001D404C">
        <w:t>”</w:t>
      </w:r>
      <w:r w:rsidR="006773AA" w:rsidRPr="001D404C">
        <w:rPr>
          <w:rFonts w:hint="eastAsia"/>
        </w:rPr>
        <w:t>、</w:t>
      </w:r>
      <w:r w:rsidR="006773AA" w:rsidRPr="001D404C">
        <w:t>“</w:t>
      </w:r>
      <w:r w:rsidR="0037540F" w:rsidRPr="001D404C">
        <w:rPr>
          <w:rFonts w:hint="eastAsia"/>
        </w:rPr>
        <w:t>金义都市圈</w:t>
      </w:r>
      <w:r w:rsidR="006773AA" w:rsidRPr="001D404C">
        <w:t>”</w:t>
      </w:r>
      <w:r w:rsidR="006773AA" w:rsidRPr="001D404C">
        <w:rPr>
          <w:rFonts w:hint="eastAsia"/>
        </w:rPr>
        <w:t>，</w:t>
      </w:r>
      <w:r w:rsidR="006773AA" w:rsidRPr="001D404C">
        <w:t>地理位置优越</w:t>
      </w:r>
      <w:r w:rsidR="00BE66B6" w:rsidRPr="001D404C">
        <w:rPr>
          <w:rFonts w:hint="eastAsia"/>
        </w:rPr>
        <w:t>。</w:t>
      </w:r>
    </w:p>
    <w:p w:rsidR="0013065F" w:rsidRPr="001D404C" w:rsidRDefault="00BE66B6" w:rsidP="001D404C">
      <w:pPr>
        <w:pStyle w:val="tt"/>
        <w:ind w:firstLine="560"/>
      </w:pPr>
      <w:r w:rsidRPr="001D404C">
        <w:rPr>
          <w:rFonts w:hint="eastAsia"/>
        </w:rPr>
        <w:t>“十四五”期间</w:t>
      </w:r>
      <w:r w:rsidRPr="001D404C">
        <w:t>，遂昌县</w:t>
      </w:r>
      <w:r w:rsidR="006773AA" w:rsidRPr="001D404C">
        <w:t>发展策</w:t>
      </w:r>
      <w:r w:rsidR="00DE4A00" w:rsidRPr="001D404C">
        <w:rPr>
          <w:rFonts w:hint="eastAsia"/>
        </w:rPr>
        <w:t>略</w:t>
      </w:r>
      <w:r w:rsidR="006773AA" w:rsidRPr="001D404C">
        <w:rPr>
          <w:rFonts w:hint="eastAsia"/>
        </w:rPr>
        <w:t>越来越明，</w:t>
      </w:r>
      <w:r w:rsidR="00DE4A00" w:rsidRPr="001D404C">
        <w:rPr>
          <w:rFonts w:hint="eastAsia"/>
        </w:rPr>
        <w:t>跨山统筹、创新引领、擘画了“</w:t>
      </w:r>
      <w:proofErr w:type="gramStart"/>
      <w:r w:rsidR="00DE4A00" w:rsidRPr="001D404C">
        <w:rPr>
          <w:rFonts w:hint="eastAsia"/>
        </w:rPr>
        <w:t>一</w:t>
      </w:r>
      <w:proofErr w:type="gramEnd"/>
      <w:r w:rsidR="00DE4A00" w:rsidRPr="001D404C">
        <w:rPr>
          <w:rFonts w:hint="eastAsia"/>
        </w:rPr>
        <w:t>城五区”的生产力布局，聚焦“五个转型”，打响“八大战役”，开启了一</w:t>
      </w:r>
      <w:r w:rsidR="0072527A" w:rsidRPr="001D404C">
        <w:rPr>
          <w:rFonts w:hint="eastAsia"/>
        </w:rPr>
        <w:t>场高质量绿色发展的深刻变革，向着“两山”转化的县域样板奋力挺进，共同推动遂昌高质量绿色发展再上新台阶。</w:t>
      </w:r>
      <w:r w:rsidR="0052732C" w:rsidRPr="001D404C">
        <w:rPr>
          <w:rFonts w:hint="eastAsia"/>
        </w:rPr>
        <w:t>在</w:t>
      </w:r>
      <w:r w:rsidR="0052732C" w:rsidRPr="001D404C">
        <w:t>遂昌县各种新政策、新理念、新思想均明朗的前提下，</w:t>
      </w:r>
      <w:r w:rsidR="0052732C" w:rsidRPr="001D404C">
        <w:rPr>
          <w:rFonts w:hint="eastAsia"/>
        </w:rPr>
        <w:t>科学</w:t>
      </w:r>
      <w:r w:rsidR="0052732C" w:rsidRPr="001D404C">
        <w:t>谋划遂昌县综合立体交通</w:t>
      </w:r>
      <w:r w:rsidR="00C52D71">
        <w:rPr>
          <w:rFonts w:hint="eastAsia"/>
        </w:rPr>
        <w:t>运输</w:t>
      </w:r>
      <w:r w:rsidR="0052732C" w:rsidRPr="001D404C">
        <w:t>发展“</w:t>
      </w:r>
      <w:r w:rsidR="0052732C" w:rsidRPr="001D404C">
        <w:rPr>
          <w:rFonts w:hint="eastAsia"/>
        </w:rPr>
        <w:t>十四五</w:t>
      </w:r>
      <w:r w:rsidR="0052732C" w:rsidRPr="001D404C">
        <w:t>”</w:t>
      </w:r>
      <w:r w:rsidR="0052732C" w:rsidRPr="001D404C">
        <w:rPr>
          <w:rFonts w:hint="eastAsia"/>
        </w:rPr>
        <w:t>规划</w:t>
      </w:r>
      <w:r w:rsidR="0052732C" w:rsidRPr="001D404C">
        <w:t>至关重要。</w:t>
      </w:r>
    </w:p>
    <w:p w:rsidR="00DD1A78" w:rsidRPr="001D404C" w:rsidRDefault="00DD1A78" w:rsidP="001D404C">
      <w:pPr>
        <w:pStyle w:val="tt"/>
        <w:ind w:firstLine="560"/>
      </w:pPr>
      <w:r w:rsidRPr="001D404C">
        <w:rPr>
          <w:rFonts w:hint="eastAsia"/>
        </w:rPr>
        <w:t>“十四五”规划是进入新时代、开启全面建设社会主义现代化国家新征程的五年规划，也是全面推进交通强国建设的第一个五年规划，是推动交通运输高质量发展的五年规划。</w:t>
      </w:r>
      <w:r w:rsidR="00CF2A19" w:rsidRPr="001D404C">
        <w:rPr>
          <w:rFonts w:hint="eastAsia"/>
        </w:rPr>
        <w:t>遂昌县</w:t>
      </w:r>
      <w:r w:rsidR="00D80E0F" w:rsidRPr="001D404C">
        <w:rPr>
          <w:rFonts w:hint="eastAsia"/>
        </w:rPr>
        <w:t>综合</w:t>
      </w:r>
      <w:r w:rsidR="00D80E0F" w:rsidRPr="001D404C">
        <w:t>立体</w:t>
      </w:r>
      <w:r w:rsidRPr="001D404C">
        <w:rPr>
          <w:rFonts w:hint="eastAsia"/>
        </w:rPr>
        <w:t>交通</w:t>
      </w:r>
      <w:r w:rsidR="00C52D71">
        <w:rPr>
          <w:rFonts w:hint="eastAsia"/>
        </w:rPr>
        <w:t>运输</w:t>
      </w:r>
      <w:r w:rsidR="00D80E0F" w:rsidRPr="001D404C">
        <w:rPr>
          <w:rFonts w:hint="eastAsia"/>
        </w:rPr>
        <w:t>发展“十四五”</w:t>
      </w:r>
      <w:r w:rsidRPr="001D404C">
        <w:rPr>
          <w:rFonts w:hint="eastAsia"/>
        </w:rPr>
        <w:t>规划是指导未来五年</w:t>
      </w:r>
      <w:r w:rsidR="00D80E0F" w:rsidRPr="001D404C">
        <w:rPr>
          <w:rFonts w:hint="eastAsia"/>
        </w:rPr>
        <w:t>遂昌县</w:t>
      </w:r>
      <w:r w:rsidRPr="001D404C">
        <w:rPr>
          <w:rFonts w:hint="eastAsia"/>
        </w:rPr>
        <w:t>交通运输科学发展的纲领性文件，对开启新时代交通强国建设</w:t>
      </w:r>
      <w:r w:rsidR="00A65F70" w:rsidRPr="001D404C">
        <w:rPr>
          <w:rFonts w:hint="eastAsia"/>
        </w:rPr>
        <w:t>遂昌</w:t>
      </w:r>
      <w:r w:rsidRPr="001D404C">
        <w:rPr>
          <w:rFonts w:hint="eastAsia"/>
        </w:rPr>
        <w:t>篇，促进</w:t>
      </w:r>
      <w:r w:rsidR="00A65F70" w:rsidRPr="001D404C">
        <w:rPr>
          <w:rFonts w:hint="eastAsia"/>
        </w:rPr>
        <w:t>遂昌县</w:t>
      </w:r>
      <w:r w:rsidRPr="001D404C">
        <w:rPr>
          <w:rFonts w:hint="eastAsia"/>
        </w:rPr>
        <w:t>经济长期平稳较快发展具有重要意义。</w:t>
      </w:r>
    </w:p>
    <w:p w:rsidR="0056540D" w:rsidRPr="001D404C" w:rsidRDefault="003C0E41" w:rsidP="00740F7C">
      <w:pPr>
        <w:pStyle w:val="tt"/>
        <w:ind w:firstLine="560"/>
      </w:pPr>
      <w:r w:rsidRPr="001D404C">
        <w:rPr>
          <w:rFonts w:hint="eastAsia"/>
        </w:rPr>
        <w:lastRenderedPageBreak/>
        <w:t>根据2</w:t>
      </w:r>
      <w:r w:rsidRPr="001D404C">
        <w:t>019年10月29日遂昌县中长期</w:t>
      </w:r>
      <w:r w:rsidRPr="001D404C">
        <w:rPr>
          <w:rFonts w:hint="eastAsia"/>
        </w:rPr>
        <w:t>（含</w:t>
      </w:r>
      <w:r w:rsidRPr="001D404C">
        <w:t>“十四五”）</w:t>
      </w:r>
      <w:r w:rsidRPr="001D404C">
        <w:rPr>
          <w:rFonts w:hint="eastAsia"/>
        </w:rPr>
        <w:t>综合</w:t>
      </w:r>
      <w:r w:rsidRPr="001D404C">
        <w:t>交通规划编制中标通知书，</w:t>
      </w:r>
      <w:r w:rsidR="00164B3F">
        <w:rPr>
          <w:rFonts w:hint="eastAsia"/>
        </w:rPr>
        <w:t>浙江</w:t>
      </w:r>
      <w:r w:rsidR="00164B3F">
        <w:t>数智交院科技股份有限公司（</w:t>
      </w:r>
      <w:r w:rsidR="00164B3F">
        <w:rPr>
          <w:rFonts w:hint="eastAsia"/>
        </w:rPr>
        <w:t>浙江省</w:t>
      </w:r>
      <w:r w:rsidR="00164B3F">
        <w:t>交通规划设计研究院）</w:t>
      </w:r>
      <w:r w:rsidRPr="001D404C">
        <w:t>承担遂昌县综合立体交通</w:t>
      </w:r>
      <w:r w:rsidR="009B3804" w:rsidRPr="001D404C">
        <w:rPr>
          <w:rFonts w:hint="eastAsia"/>
        </w:rPr>
        <w:t>运输</w:t>
      </w:r>
      <w:r w:rsidRPr="001D404C">
        <w:t>“十四五”</w:t>
      </w:r>
      <w:r w:rsidR="009B3804" w:rsidRPr="001D404C">
        <w:rPr>
          <w:rFonts w:hint="eastAsia"/>
        </w:rPr>
        <w:t>及</w:t>
      </w:r>
      <w:r w:rsidR="009B3804" w:rsidRPr="001D404C">
        <w:t>中长期发展</w:t>
      </w:r>
      <w:r w:rsidRPr="001D404C">
        <w:t>规划</w:t>
      </w:r>
      <w:r w:rsidR="009B3804" w:rsidRPr="001D404C">
        <w:rPr>
          <w:rFonts w:hint="eastAsia"/>
        </w:rPr>
        <w:t>（2</w:t>
      </w:r>
      <w:r w:rsidR="009B3804" w:rsidRPr="001D404C">
        <w:t>021—2035）</w:t>
      </w:r>
      <w:r w:rsidRPr="001D404C">
        <w:t>的编制工作，按照省厅有关规划的相关规定，本轮规划期限为</w:t>
      </w:r>
      <w:r w:rsidR="00FF4883" w:rsidRPr="001D404C">
        <w:rPr>
          <w:rFonts w:hint="eastAsia"/>
        </w:rPr>
        <w:t>：近期</w:t>
      </w:r>
      <w:r w:rsidR="005A76A4">
        <w:t>(</w:t>
      </w:r>
      <w:r w:rsidR="00FF4883" w:rsidRPr="001D404C">
        <w:rPr>
          <w:rFonts w:hint="eastAsia"/>
        </w:rPr>
        <w:t>“十四五”</w:t>
      </w:r>
      <w:r w:rsidR="0004088A" w:rsidRPr="001D404C">
        <w:rPr>
          <w:rFonts w:hint="eastAsia"/>
        </w:rPr>
        <w:t>期间</w:t>
      </w:r>
      <w:r w:rsidR="005A76A4">
        <w:t>)</w:t>
      </w:r>
      <w:r w:rsidR="0052732C" w:rsidRPr="001D404C">
        <w:t>为</w:t>
      </w:r>
      <w:r w:rsidR="0052732C" w:rsidRPr="001D404C">
        <w:rPr>
          <w:rFonts w:hint="eastAsia"/>
        </w:rPr>
        <w:t>2021—2025年</w:t>
      </w:r>
      <w:r w:rsidR="00FF4883" w:rsidRPr="001D404C">
        <w:rPr>
          <w:rFonts w:hint="eastAsia"/>
        </w:rPr>
        <w:t>；</w:t>
      </w:r>
      <w:r w:rsidR="009B3804" w:rsidRPr="001D404C">
        <w:rPr>
          <w:rFonts w:hint="eastAsia"/>
        </w:rPr>
        <w:t>远</w:t>
      </w:r>
      <w:r w:rsidR="00FF4883" w:rsidRPr="001D404C">
        <w:rPr>
          <w:rFonts w:hint="eastAsia"/>
        </w:rPr>
        <w:t>期</w:t>
      </w:r>
      <w:r w:rsidR="00FF4883" w:rsidRPr="001D404C">
        <w:t>为</w:t>
      </w:r>
      <w:r w:rsidR="00FF4883" w:rsidRPr="001D404C">
        <w:rPr>
          <w:rFonts w:hint="eastAsia"/>
        </w:rPr>
        <w:t>202</w:t>
      </w:r>
      <w:r w:rsidR="00FF4883" w:rsidRPr="001D404C">
        <w:t>6</w:t>
      </w:r>
      <w:r w:rsidR="00FF4883" w:rsidRPr="001D404C">
        <w:rPr>
          <w:rFonts w:hint="eastAsia"/>
        </w:rPr>
        <w:t>—2035年</w:t>
      </w:r>
      <w:r w:rsidR="00FF4883" w:rsidRPr="001D404C">
        <w:t>。</w:t>
      </w:r>
      <w:r w:rsidR="00444622" w:rsidRPr="001D404C">
        <w:rPr>
          <w:rFonts w:hint="eastAsia"/>
        </w:rPr>
        <w:t>本</w:t>
      </w:r>
      <w:r w:rsidR="00444622" w:rsidRPr="001D404C">
        <w:t>规划</w:t>
      </w:r>
      <w:r w:rsidR="008C3402" w:rsidRPr="001D404C">
        <w:rPr>
          <w:rFonts w:hint="eastAsia"/>
        </w:rPr>
        <w:t>报告</w:t>
      </w:r>
      <w:r w:rsidR="00444622" w:rsidRPr="001D404C">
        <w:t>编制任务以近期为主，</w:t>
      </w:r>
      <w:r w:rsidR="00350648" w:rsidRPr="001D404C">
        <w:rPr>
          <w:rFonts w:hint="eastAsia"/>
        </w:rPr>
        <w:t>远</w:t>
      </w:r>
      <w:r w:rsidR="00444622" w:rsidRPr="001D404C">
        <w:rPr>
          <w:rFonts w:hint="eastAsia"/>
        </w:rPr>
        <w:t>期</w:t>
      </w:r>
      <w:r w:rsidR="00444622" w:rsidRPr="001D404C">
        <w:t>为辅</w:t>
      </w:r>
      <w:r w:rsidR="00444622" w:rsidRPr="001D404C">
        <w:rPr>
          <w:rFonts w:hint="eastAsia"/>
        </w:rPr>
        <w:t>。</w:t>
      </w:r>
    </w:p>
    <w:p w:rsidR="0056540D" w:rsidRPr="001D404C" w:rsidRDefault="00951A9B" w:rsidP="00740F7C">
      <w:pPr>
        <w:pStyle w:val="tt"/>
        <w:ind w:firstLine="560"/>
      </w:pPr>
      <w:r>
        <w:rPr>
          <w:rFonts w:hint="eastAsia"/>
        </w:rPr>
        <w:t>《</w:t>
      </w:r>
      <w:r w:rsidR="00920B4E" w:rsidRPr="001D404C">
        <w:t>遂昌县</w:t>
      </w:r>
      <w:r w:rsidR="008B55F4" w:rsidRPr="001D404C">
        <w:rPr>
          <w:rFonts w:hint="eastAsia"/>
        </w:rPr>
        <w:t>综合</w:t>
      </w:r>
      <w:r w:rsidR="00C4318C">
        <w:rPr>
          <w:rFonts w:hint="eastAsia"/>
        </w:rPr>
        <w:t>立体</w:t>
      </w:r>
      <w:r w:rsidR="008B55F4" w:rsidRPr="001D404C">
        <w:t>交通</w:t>
      </w:r>
      <w:r w:rsidR="00C4318C">
        <w:rPr>
          <w:rFonts w:hint="eastAsia"/>
        </w:rPr>
        <w:t>运输</w:t>
      </w:r>
      <w:r w:rsidR="00C4318C">
        <w:t>发展“</w:t>
      </w:r>
      <w:r w:rsidR="00C4318C">
        <w:rPr>
          <w:rFonts w:hint="eastAsia"/>
        </w:rPr>
        <w:t>十四五</w:t>
      </w:r>
      <w:r w:rsidR="00C4318C">
        <w:t>”</w:t>
      </w:r>
      <w:r w:rsidR="008B55F4" w:rsidRPr="001D404C">
        <w:t>规划</w:t>
      </w:r>
      <w:r>
        <w:rPr>
          <w:rFonts w:hint="eastAsia"/>
        </w:rPr>
        <w:t>》</w:t>
      </w:r>
      <w:r w:rsidRPr="001D404C">
        <w:t>于2019年11</w:t>
      </w:r>
      <w:r w:rsidRPr="001D404C">
        <w:rPr>
          <w:rFonts w:hint="eastAsia"/>
        </w:rPr>
        <w:t>月</w:t>
      </w:r>
      <w:r w:rsidRPr="001D404C">
        <w:t>初开展</w:t>
      </w:r>
      <w:r w:rsidR="008B55F4" w:rsidRPr="001D404C">
        <w:t>编制工作</w:t>
      </w:r>
      <w:r w:rsidR="008B55F4" w:rsidRPr="001D404C">
        <w:rPr>
          <w:rFonts w:hint="eastAsia"/>
        </w:rPr>
        <w:t>。</w:t>
      </w:r>
      <w:r w:rsidR="009321E9" w:rsidRPr="001D404C">
        <w:t>项目组</w:t>
      </w:r>
      <w:r w:rsidR="00B40F3F" w:rsidRPr="001D404C">
        <w:rPr>
          <w:rFonts w:hint="eastAsia"/>
        </w:rPr>
        <w:t>全面</w:t>
      </w:r>
      <w:r w:rsidR="00B40F3F" w:rsidRPr="001D404C">
        <w:t>调研</w:t>
      </w:r>
      <w:r w:rsidR="003B2C61" w:rsidRPr="001D404C">
        <w:rPr>
          <w:rFonts w:hint="eastAsia"/>
        </w:rPr>
        <w:t>规划</w:t>
      </w:r>
      <w:r w:rsidR="003B2C61" w:rsidRPr="001D404C">
        <w:t>编制的基础与重要</w:t>
      </w:r>
      <w:r w:rsidR="003B2C61" w:rsidRPr="001D404C">
        <w:rPr>
          <w:rFonts w:hint="eastAsia"/>
        </w:rPr>
        <w:t>保障</w:t>
      </w:r>
      <w:r w:rsidR="003B2C61" w:rsidRPr="001D404C">
        <w:t>，有针对性、全面性的调研工作</w:t>
      </w:r>
      <w:r w:rsidR="003B2C61" w:rsidRPr="001D404C">
        <w:rPr>
          <w:rFonts w:hint="eastAsia"/>
        </w:rPr>
        <w:t>，</w:t>
      </w:r>
      <w:r w:rsidR="003B2C61" w:rsidRPr="001D404C">
        <w:t>确保</w:t>
      </w:r>
      <w:r w:rsidR="003B2C61" w:rsidRPr="001D404C">
        <w:rPr>
          <w:rFonts w:hint="eastAsia"/>
        </w:rPr>
        <w:t>全面</w:t>
      </w:r>
      <w:r w:rsidR="003B2C61" w:rsidRPr="001D404C">
        <w:t>掌握现状，找准</w:t>
      </w:r>
      <w:r w:rsidR="00212B5E" w:rsidRPr="001D404C">
        <w:rPr>
          <w:rFonts w:hint="eastAsia"/>
        </w:rPr>
        <w:t>不足</w:t>
      </w:r>
      <w:r w:rsidR="00F955E6" w:rsidRPr="001D404C">
        <w:rPr>
          <w:rFonts w:hint="eastAsia"/>
        </w:rPr>
        <w:t>。</w:t>
      </w:r>
      <w:r w:rsidR="009321E9" w:rsidRPr="001D404C">
        <w:t>在当地政府部门的积极支持和协助下</w:t>
      </w:r>
      <w:r w:rsidR="009321E9" w:rsidRPr="001D404C">
        <w:rPr>
          <w:rFonts w:hint="eastAsia"/>
        </w:rPr>
        <w:t>，</w:t>
      </w:r>
      <w:r w:rsidR="009321E9" w:rsidRPr="001D404C">
        <w:t>全面调查区域内外经济发展、道路交通量、旅游及规划</w:t>
      </w:r>
      <w:r w:rsidR="00FF168E" w:rsidRPr="001D404C">
        <w:rPr>
          <w:rFonts w:hint="eastAsia"/>
        </w:rPr>
        <w:t>、</w:t>
      </w:r>
      <w:r w:rsidR="00FF168E" w:rsidRPr="001D404C">
        <w:t>公共服务、环境发展</w:t>
      </w:r>
      <w:r w:rsidR="009321E9" w:rsidRPr="001D404C">
        <w:t>等各方面的资料，</w:t>
      </w:r>
      <w:r w:rsidR="003B2826" w:rsidRPr="001D404C">
        <w:rPr>
          <w:rFonts w:hint="eastAsia"/>
        </w:rPr>
        <w:t>并于</w:t>
      </w:r>
      <w:r w:rsidR="003B2826" w:rsidRPr="001D404C">
        <w:t>2020年4月下旬，</w:t>
      </w:r>
      <w:r w:rsidR="00FF168E" w:rsidRPr="001D404C">
        <w:rPr>
          <w:rFonts w:hint="eastAsia"/>
        </w:rPr>
        <w:t>详细</w:t>
      </w:r>
      <w:r w:rsidR="00FF168E" w:rsidRPr="001D404C">
        <w:t>踏勘</w:t>
      </w:r>
      <w:r w:rsidR="00FF168E" w:rsidRPr="001D404C">
        <w:rPr>
          <w:rFonts w:hint="eastAsia"/>
        </w:rPr>
        <w:t>各</w:t>
      </w:r>
      <w:r w:rsidR="00FF168E" w:rsidRPr="001D404C">
        <w:t>规划线位，征求各部门意见与建议，在取得</w:t>
      </w:r>
      <w:r w:rsidR="00FF168E" w:rsidRPr="001D404C">
        <w:rPr>
          <w:rFonts w:hint="eastAsia"/>
        </w:rPr>
        <w:t>大量</w:t>
      </w:r>
      <w:r w:rsidR="00FF168E" w:rsidRPr="001D404C">
        <w:t>基础资料后，运用</w:t>
      </w:r>
      <w:r w:rsidR="00FF168E" w:rsidRPr="001D404C">
        <w:rPr>
          <w:rFonts w:hint="eastAsia"/>
        </w:rPr>
        <w:t>科学</w:t>
      </w:r>
      <w:r w:rsidR="00FF168E" w:rsidRPr="001D404C">
        <w:t>方法研究分析，形成规划</w:t>
      </w:r>
      <w:r w:rsidR="00B547F9">
        <w:rPr>
          <w:rFonts w:hint="eastAsia"/>
        </w:rPr>
        <w:t>整体</w:t>
      </w:r>
      <w:r w:rsidR="00FF168E" w:rsidRPr="001D404C">
        <w:t>思路</w:t>
      </w:r>
      <w:r w:rsidR="000C32A9">
        <w:rPr>
          <w:rFonts w:hint="eastAsia"/>
        </w:rPr>
        <w:t>，</w:t>
      </w:r>
      <w:r w:rsidR="000C32A9">
        <w:t>于</w:t>
      </w:r>
      <w:r w:rsidR="000C32A9">
        <w:rPr>
          <w:rFonts w:hint="eastAsia"/>
        </w:rPr>
        <w:t>2020年6月</w:t>
      </w:r>
      <w:r w:rsidR="000C32A9">
        <w:t>下旬，完成</w:t>
      </w:r>
      <w:r w:rsidR="000C32A9">
        <w:rPr>
          <w:rFonts w:hint="eastAsia"/>
        </w:rPr>
        <w:t>规划</w:t>
      </w:r>
      <w:r w:rsidR="000C32A9">
        <w:t>初稿</w:t>
      </w:r>
      <w:r w:rsidR="00FF168E" w:rsidRPr="001D404C">
        <w:t>。</w:t>
      </w:r>
    </w:p>
    <w:p w:rsidR="009624B7" w:rsidRPr="001D404C" w:rsidRDefault="009624B7" w:rsidP="00740F7C">
      <w:pPr>
        <w:pStyle w:val="tt"/>
        <w:ind w:firstLine="560"/>
      </w:pPr>
      <w:r w:rsidRPr="001D404C">
        <w:t>2020年8月</w:t>
      </w:r>
      <w:r w:rsidRPr="001D404C">
        <w:rPr>
          <w:rFonts w:hint="eastAsia"/>
        </w:rPr>
        <w:t>下旬</w:t>
      </w:r>
      <w:r w:rsidRPr="001D404C">
        <w:t>，</w:t>
      </w:r>
      <w:r w:rsidR="00573CFA" w:rsidRPr="001D404C">
        <w:rPr>
          <w:rFonts w:hint="eastAsia"/>
        </w:rPr>
        <w:t>由</w:t>
      </w:r>
      <w:r w:rsidR="00573CFA" w:rsidRPr="001D404C">
        <w:t>遂昌县交通运输局</w:t>
      </w:r>
      <w:r w:rsidR="00573CFA" w:rsidRPr="001D404C">
        <w:rPr>
          <w:rFonts w:hint="eastAsia"/>
        </w:rPr>
        <w:t>召集县</w:t>
      </w:r>
      <w:r w:rsidR="00573CFA" w:rsidRPr="001D404C">
        <w:t>府办、</w:t>
      </w:r>
      <w:proofErr w:type="gramStart"/>
      <w:r w:rsidR="00573CFA" w:rsidRPr="001D404C">
        <w:rPr>
          <w:rFonts w:hint="eastAsia"/>
        </w:rPr>
        <w:t>发改局</w:t>
      </w:r>
      <w:proofErr w:type="gramEnd"/>
      <w:r w:rsidR="00573CFA" w:rsidRPr="001D404C">
        <w:rPr>
          <w:rFonts w:hint="eastAsia"/>
        </w:rPr>
        <w:t>等</w:t>
      </w:r>
      <w:r w:rsidR="005C0BE1" w:rsidRPr="001D404C">
        <w:rPr>
          <w:rFonts w:hint="eastAsia"/>
        </w:rPr>
        <w:t>相关</w:t>
      </w:r>
      <w:r w:rsidR="00573CFA" w:rsidRPr="001D404C">
        <w:t>部门召开《</w:t>
      </w:r>
      <w:r w:rsidR="00573CFA" w:rsidRPr="001D404C">
        <w:rPr>
          <w:rFonts w:hint="eastAsia"/>
        </w:rPr>
        <w:t>遂昌县</w:t>
      </w:r>
      <w:r w:rsidR="00573CFA" w:rsidRPr="001D404C">
        <w:t>综合立体交通</w:t>
      </w:r>
      <w:r w:rsidR="000B537B">
        <w:rPr>
          <w:rFonts w:hint="eastAsia"/>
        </w:rPr>
        <w:t>运输</w:t>
      </w:r>
      <w:r w:rsidR="00573CFA" w:rsidRPr="001D404C">
        <w:t>发展“十四五”规划</w:t>
      </w:r>
      <w:r w:rsidR="00AC4B26">
        <w:rPr>
          <w:rFonts w:hint="eastAsia"/>
        </w:rPr>
        <w:t>（征求</w:t>
      </w:r>
      <w:r w:rsidR="00AC4B26">
        <w:t>意见稿</w:t>
      </w:r>
      <w:r w:rsidR="00AC4B26">
        <w:rPr>
          <w:rFonts w:hint="eastAsia"/>
        </w:rPr>
        <w:t>）</w:t>
      </w:r>
      <w:r w:rsidR="00573CFA" w:rsidRPr="001D404C">
        <w:t>》</w:t>
      </w:r>
      <w:r w:rsidR="00573CFA" w:rsidRPr="001D404C">
        <w:rPr>
          <w:rFonts w:hint="eastAsia"/>
        </w:rPr>
        <w:t>部门</w:t>
      </w:r>
      <w:r w:rsidR="00573CFA" w:rsidRPr="001D404C">
        <w:t>征求意见会</w:t>
      </w:r>
      <w:r w:rsidR="0014333D" w:rsidRPr="001D404C">
        <w:rPr>
          <w:rFonts w:hint="eastAsia"/>
        </w:rPr>
        <w:t>；同时</w:t>
      </w:r>
      <w:r w:rsidR="00886F81" w:rsidRPr="001D404C">
        <w:rPr>
          <w:rFonts w:hint="eastAsia"/>
        </w:rPr>
        <w:t>与</w:t>
      </w:r>
      <w:r w:rsidR="00573CFA" w:rsidRPr="001D404C">
        <w:t>周边区域</w:t>
      </w:r>
      <w:r w:rsidR="000C32A9">
        <w:rPr>
          <w:rFonts w:hint="eastAsia"/>
        </w:rPr>
        <w:t>金华市</w:t>
      </w:r>
      <w:proofErr w:type="gramStart"/>
      <w:r w:rsidR="009A1F69" w:rsidRPr="001D404C">
        <w:rPr>
          <w:rFonts w:hint="eastAsia"/>
        </w:rPr>
        <w:t>婺</w:t>
      </w:r>
      <w:proofErr w:type="gramEnd"/>
      <w:r w:rsidR="009A1F69" w:rsidRPr="001D404C">
        <w:rPr>
          <w:rFonts w:hint="eastAsia"/>
        </w:rPr>
        <w:t>城</w:t>
      </w:r>
      <w:r w:rsidR="009A1F69" w:rsidRPr="001D404C">
        <w:t>区</w:t>
      </w:r>
      <w:r w:rsidR="00573CFA" w:rsidRPr="001D404C">
        <w:t>交通运输局、</w:t>
      </w:r>
      <w:r w:rsidR="000C32A9">
        <w:rPr>
          <w:rFonts w:hint="eastAsia"/>
        </w:rPr>
        <w:t>衢州市</w:t>
      </w:r>
      <w:r w:rsidR="00573CFA" w:rsidRPr="001D404C">
        <w:t>龙游县交通运输局</w:t>
      </w:r>
      <w:r w:rsidR="000C32A9">
        <w:rPr>
          <w:rFonts w:hint="eastAsia"/>
        </w:rPr>
        <w:t>、</w:t>
      </w:r>
      <w:proofErr w:type="gramStart"/>
      <w:r w:rsidR="00573CFA" w:rsidRPr="001D404C">
        <w:t>衢</w:t>
      </w:r>
      <w:proofErr w:type="gramEnd"/>
      <w:r w:rsidR="00573CFA" w:rsidRPr="001D404C">
        <w:t>江区交通运输局</w:t>
      </w:r>
      <w:r w:rsidR="008B2839" w:rsidRPr="001D404C">
        <w:rPr>
          <w:rFonts w:hint="eastAsia"/>
        </w:rPr>
        <w:t>对接相关</w:t>
      </w:r>
      <w:r w:rsidR="000C32A9">
        <w:rPr>
          <w:rFonts w:hint="eastAsia"/>
        </w:rPr>
        <w:t>县际</w:t>
      </w:r>
      <w:r w:rsidR="00666008">
        <w:t>道路接口以及建设时序</w:t>
      </w:r>
      <w:r w:rsidR="00666008" w:rsidRPr="00B64AD4">
        <w:t>等</w:t>
      </w:r>
      <w:r w:rsidR="00B64AD4">
        <w:rPr>
          <w:rFonts w:hint="eastAsia"/>
        </w:rPr>
        <w:t>相关</w:t>
      </w:r>
      <w:r w:rsidR="00B64AD4">
        <w:t>事宜</w:t>
      </w:r>
      <w:r w:rsidR="00666008">
        <w:rPr>
          <w:rFonts w:hint="eastAsia"/>
        </w:rPr>
        <w:t>；</w:t>
      </w:r>
      <w:r w:rsidR="00666008">
        <w:t>并通过</w:t>
      </w:r>
      <w:r w:rsidR="000C32A9">
        <w:rPr>
          <w:rFonts w:hint="eastAsia"/>
        </w:rPr>
        <w:t>“</w:t>
      </w:r>
      <w:r w:rsidR="00666008">
        <w:t>中国</w:t>
      </w:r>
      <w:r w:rsidR="00666008" w:rsidRPr="00666008">
        <w:rPr>
          <w:rFonts w:hint="eastAsia"/>
        </w:rPr>
        <w:t>·</w:t>
      </w:r>
      <w:r w:rsidR="00666008">
        <w:rPr>
          <w:rFonts w:hint="eastAsia"/>
        </w:rPr>
        <w:t>遂昌</w:t>
      </w:r>
      <w:r w:rsidR="00666008">
        <w:t>网</w:t>
      </w:r>
      <w:r w:rsidR="000C32A9">
        <w:rPr>
          <w:rFonts w:hint="eastAsia"/>
        </w:rPr>
        <w:t>”</w:t>
      </w:r>
      <w:r w:rsidR="00666008">
        <w:t>公开发布公告征求公众意见（</w:t>
      </w:r>
      <w:r w:rsidR="00666008">
        <w:rPr>
          <w:rFonts w:hint="eastAsia"/>
        </w:rPr>
        <w:t>期限1个</w:t>
      </w:r>
      <w:r w:rsidR="00666008">
        <w:t>月）</w:t>
      </w:r>
      <w:r w:rsidR="00666008">
        <w:rPr>
          <w:rFonts w:hint="eastAsia"/>
        </w:rPr>
        <w:t>。</w:t>
      </w:r>
    </w:p>
    <w:p w:rsidR="0056540D" w:rsidRPr="001D404C" w:rsidRDefault="00E32EB0" w:rsidP="00740F7C">
      <w:pPr>
        <w:pStyle w:val="tt"/>
        <w:ind w:firstLine="560"/>
      </w:pPr>
      <w:r w:rsidRPr="001D404C">
        <w:rPr>
          <w:rFonts w:hint="eastAsia"/>
        </w:rPr>
        <w:t>2</w:t>
      </w:r>
      <w:r w:rsidRPr="001D404C">
        <w:t>020年9月</w:t>
      </w:r>
      <w:r w:rsidR="00070926" w:rsidRPr="001D404C">
        <w:rPr>
          <w:rFonts w:hint="eastAsia"/>
        </w:rPr>
        <w:t>下</w:t>
      </w:r>
      <w:r w:rsidRPr="001D404C">
        <w:t>旬，根据会议</w:t>
      </w:r>
      <w:r w:rsidR="00694E53">
        <w:rPr>
          <w:rFonts w:hint="eastAsia"/>
        </w:rPr>
        <w:t>和</w:t>
      </w:r>
      <w:r w:rsidR="00694E53">
        <w:t>公开征求的</w:t>
      </w:r>
      <w:r w:rsidRPr="001D404C">
        <w:t>意见以及对接情况，修改规划文本，完成送审稿。</w:t>
      </w:r>
    </w:p>
    <w:p w:rsidR="000C32A9" w:rsidRPr="000C32A9" w:rsidRDefault="000A25C8" w:rsidP="00740F7C">
      <w:pPr>
        <w:pStyle w:val="tt"/>
        <w:ind w:firstLine="560"/>
      </w:pPr>
      <w:r w:rsidRPr="001D404C">
        <w:rPr>
          <w:rFonts w:hint="eastAsia"/>
        </w:rPr>
        <w:t>2</w:t>
      </w:r>
      <w:r w:rsidRPr="001D404C">
        <w:t>020年10月下旬，由遂昌县交通运输局</w:t>
      </w:r>
      <w:r w:rsidR="008B333D">
        <w:rPr>
          <w:rFonts w:hint="eastAsia"/>
        </w:rPr>
        <w:t>组织</w:t>
      </w:r>
      <w:r w:rsidRPr="001D404C">
        <w:rPr>
          <w:rFonts w:hint="eastAsia"/>
        </w:rPr>
        <w:t>召集</w:t>
      </w:r>
      <w:proofErr w:type="gramStart"/>
      <w:r w:rsidRPr="001D404C">
        <w:rPr>
          <w:rFonts w:hint="eastAsia"/>
        </w:rPr>
        <w:t>发改局</w:t>
      </w:r>
      <w:proofErr w:type="gramEnd"/>
      <w:r w:rsidRPr="001D404C">
        <w:t>、财政局等相关部门</w:t>
      </w:r>
      <w:r w:rsidR="004027C2">
        <w:rPr>
          <w:rFonts w:hint="eastAsia"/>
        </w:rPr>
        <w:t>并</w:t>
      </w:r>
      <w:r w:rsidR="004027C2">
        <w:t>特邀</w:t>
      </w:r>
      <w:r w:rsidR="004027C2">
        <w:rPr>
          <w:rFonts w:hint="eastAsia"/>
        </w:rPr>
        <w:t>省内</w:t>
      </w:r>
      <w:r w:rsidR="004027C2">
        <w:t>专家</w:t>
      </w:r>
      <w:r w:rsidRPr="001D404C">
        <w:t>召开《</w:t>
      </w:r>
      <w:r w:rsidRPr="001D404C">
        <w:rPr>
          <w:rFonts w:hint="eastAsia"/>
        </w:rPr>
        <w:t>遂昌县</w:t>
      </w:r>
      <w:r w:rsidRPr="001D404C">
        <w:t>综合立体交通</w:t>
      </w:r>
      <w:r w:rsidR="00694E53">
        <w:rPr>
          <w:rFonts w:hint="eastAsia"/>
        </w:rPr>
        <w:t>运输</w:t>
      </w:r>
      <w:r w:rsidRPr="001D404C">
        <w:t>发展“十四五”规划</w:t>
      </w:r>
      <w:r w:rsidR="00B03B50">
        <w:rPr>
          <w:rFonts w:hint="eastAsia"/>
        </w:rPr>
        <w:t>（送审稿）</w:t>
      </w:r>
      <w:r w:rsidRPr="001D404C">
        <w:t>》</w:t>
      </w:r>
      <w:r w:rsidRPr="001D404C">
        <w:rPr>
          <w:rFonts w:hint="eastAsia"/>
        </w:rPr>
        <w:t>评审</w:t>
      </w:r>
      <w:r w:rsidRPr="001D404C">
        <w:t>会议。</w:t>
      </w:r>
    </w:p>
    <w:p w:rsidR="00486E02" w:rsidRPr="005F0C9A" w:rsidRDefault="00486E02" w:rsidP="00486E02">
      <w:pPr>
        <w:pStyle w:val="tt"/>
        <w:ind w:firstLine="560"/>
        <w:sectPr w:rsidR="00486E02" w:rsidRPr="005F0C9A" w:rsidSect="0023298D">
          <w:headerReference w:type="even" r:id="rId14"/>
          <w:headerReference w:type="default" r:id="rId15"/>
          <w:footerReference w:type="even" r:id="rId16"/>
          <w:footerReference w:type="default" r:id="rId17"/>
          <w:pgSz w:w="11906" w:h="16838" w:code="9"/>
          <w:pgMar w:top="1247" w:right="1418" w:bottom="1247" w:left="1418" w:header="794" w:footer="992" w:gutter="0"/>
          <w:pgNumType w:fmt="numberInDash" w:start="1"/>
          <w:cols w:space="425"/>
          <w:docGrid w:type="lines" w:linePitch="381"/>
        </w:sectPr>
      </w:pPr>
    </w:p>
    <w:p w:rsidR="00B03B50" w:rsidRDefault="00B03B50" w:rsidP="00486E02">
      <w:pPr>
        <w:pStyle w:val="tt"/>
        <w:ind w:firstLine="560"/>
      </w:pPr>
      <w:r w:rsidRPr="00740F7C">
        <w:rPr>
          <w:rFonts w:hint="eastAsia"/>
        </w:rPr>
        <w:lastRenderedPageBreak/>
        <w:t>202</w:t>
      </w:r>
      <w:r w:rsidR="005F1102">
        <w:t>1</w:t>
      </w:r>
      <w:r w:rsidRPr="00740F7C">
        <w:rPr>
          <w:rFonts w:hint="eastAsia"/>
        </w:rPr>
        <w:t>年</w:t>
      </w:r>
      <w:r w:rsidR="005F1102">
        <w:t>1</w:t>
      </w:r>
      <w:r w:rsidRPr="00740F7C">
        <w:rPr>
          <w:rFonts w:hint="eastAsia"/>
        </w:rPr>
        <w:t>月，遂昌县司法局对</w:t>
      </w:r>
      <w:r w:rsidRPr="00740F7C">
        <w:t>《</w:t>
      </w:r>
      <w:r w:rsidRPr="00740F7C">
        <w:rPr>
          <w:rFonts w:hint="eastAsia"/>
        </w:rPr>
        <w:t>遂昌县</w:t>
      </w:r>
      <w:r w:rsidRPr="00740F7C">
        <w:t>综合立体交通运输发展“十四五”规划》</w:t>
      </w:r>
      <w:r w:rsidRPr="00740F7C">
        <w:rPr>
          <w:rFonts w:hint="eastAsia"/>
        </w:rPr>
        <w:t>进行了合法性审查。</w:t>
      </w:r>
    </w:p>
    <w:p w:rsidR="00486E02" w:rsidRDefault="00486E02" w:rsidP="00486E02">
      <w:pPr>
        <w:pStyle w:val="tt"/>
        <w:ind w:firstLine="560"/>
      </w:pPr>
      <w:r>
        <w:rPr>
          <w:rFonts w:hint="eastAsia"/>
        </w:rPr>
        <w:t>2021年1月</w:t>
      </w:r>
      <w:r>
        <w:t>下旬，</w:t>
      </w:r>
      <w:r>
        <w:rPr>
          <w:rFonts w:hint="eastAsia"/>
        </w:rPr>
        <w:t>根据</w:t>
      </w:r>
      <w:proofErr w:type="gramStart"/>
      <w:r>
        <w:rPr>
          <w:rFonts w:hint="eastAsia"/>
        </w:rPr>
        <w:t>衢</w:t>
      </w:r>
      <w:proofErr w:type="gramEnd"/>
      <w:r>
        <w:rPr>
          <w:rFonts w:hint="eastAsia"/>
        </w:rPr>
        <w:t>丽</w:t>
      </w:r>
      <w:r>
        <w:t>铁路</w:t>
      </w:r>
      <w:proofErr w:type="gramStart"/>
      <w:r>
        <w:t>衢松段</w:t>
      </w:r>
      <w:r>
        <w:rPr>
          <w:rFonts w:hint="eastAsia"/>
        </w:rPr>
        <w:t>最新线</w:t>
      </w:r>
      <w:proofErr w:type="gramEnd"/>
      <w:r>
        <w:rPr>
          <w:rFonts w:hint="eastAsia"/>
        </w:rPr>
        <w:t>位，</w:t>
      </w:r>
      <w:r>
        <w:t>调整</w:t>
      </w:r>
      <w:r>
        <w:rPr>
          <w:rFonts w:hint="eastAsia"/>
        </w:rPr>
        <w:t>规划</w:t>
      </w:r>
      <w:r>
        <w:t>文本，</w:t>
      </w:r>
      <w:r>
        <w:rPr>
          <w:rFonts w:hint="eastAsia"/>
        </w:rPr>
        <w:t>修改</w:t>
      </w:r>
      <w:r>
        <w:t>报批稿初稿</w:t>
      </w:r>
      <w:r>
        <w:rPr>
          <w:rFonts w:hint="eastAsia"/>
        </w:rPr>
        <w:t>。</w:t>
      </w:r>
    </w:p>
    <w:p w:rsidR="0056540D" w:rsidRDefault="00016716" w:rsidP="00C1696B">
      <w:pPr>
        <w:pStyle w:val="tt"/>
        <w:ind w:firstLine="560"/>
      </w:pPr>
      <w:r>
        <w:rPr>
          <w:rFonts w:hint="eastAsia"/>
        </w:rPr>
        <w:t>2</w:t>
      </w:r>
      <w:r>
        <w:t>021年</w:t>
      </w:r>
      <w:r>
        <w:rPr>
          <w:rFonts w:hint="eastAsia"/>
        </w:rPr>
        <w:t>6月上旬，根据遂昌县交通“十三五”重大建设项目完成情况</w:t>
      </w:r>
      <w:r w:rsidR="00F12CBF">
        <w:rPr>
          <w:rFonts w:hint="eastAsia"/>
        </w:rPr>
        <w:t>以及《遂昌县现代物流业发展规划（2</w:t>
      </w:r>
      <w:r w:rsidR="00F12CBF">
        <w:t>020—2035</w:t>
      </w:r>
      <w:r w:rsidR="00F12CBF">
        <w:rPr>
          <w:rFonts w:hint="eastAsia"/>
        </w:rPr>
        <w:t>）》等内容，调整规划文本，修改报批稿。</w:t>
      </w:r>
    </w:p>
    <w:p w:rsidR="00A92F5D" w:rsidRPr="00486E02" w:rsidRDefault="00A92F5D" w:rsidP="00C1696B">
      <w:pPr>
        <w:pStyle w:val="tt"/>
        <w:ind w:firstLine="560"/>
      </w:pPr>
      <w:r>
        <w:rPr>
          <w:rFonts w:hint="eastAsia"/>
        </w:rPr>
        <w:t>2</w:t>
      </w:r>
      <w:r>
        <w:t>021年</w:t>
      </w:r>
      <w:r w:rsidR="005C5ED9">
        <w:rPr>
          <w:rFonts w:hint="eastAsia"/>
        </w:rPr>
        <w:t>7月2</w:t>
      </w:r>
      <w:r w:rsidR="005C5ED9">
        <w:t>3日，遂昌县政府第</w:t>
      </w:r>
      <w:r w:rsidR="005C5ED9">
        <w:rPr>
          <w:rFonts w:hint="eastAsia"/>
        </w:rPr>
        <w:t>5</w:t>
      </w:r>
      <w:r w:rsidR="005C5ED9">
        <w:t>7次常务会议审议《</w:t>
      </w:r>
      <w:r w:rsidR="00E368DD">
        <w:t>遂昌县综合立体交通运输“十四五”及中长期发展规划（</w:t>
      </w:r>
      <w:r w:rsidR="00E368DD">
        <w:rPr>
          <w:rFonts w:hint="eastAsia"/>
        </w:rPr>
        <w:t>2</w:t>
      </w:r>
      <w:r w:rsidR="00E368DD">
        <w:t>021—2035）</w:t>
      </w:r>
      <w:r w:rsidR="005C5ED9">
        <w:t>》</w:t>
      </w:r>
      <w:r w:rsidR="00E368DD">
        <w:t>，</w:t>
      </w:r>
      <w:r w:rsidR="00852C20">
        <w:rPr>
          <w:rFonts w:hint="eastAsia"/>
        </w:rPr>
        <w:t>2</w:t>
      </w:r>
      <w:r w:rsidR="00852C20">
        <w:t>021年</w:t>
      </w:r>
      <w:r w:rsidR="00852C20">
        <w:rPr>
          <w:rFonts w:hint="eastAsia"/>
        </w:rPr>
        <w:t>8月6日提交遂昌县县委常委审议，</w:t>
      </w:r>
      <w:r w:rsidR="00E368DD">
        <w:rPr>
          <w:rFonts w:hint="eastAsia"/>
        </w:rPr>
        <w:t>2</w:t>
      </w:r>
      <w:r w:rsidR="00E368DD">
        <w:t>021年</w:t>
      </w:r>
      <w:r w:rsidR="00E368DD">
        <w:rPr>
          <w:rFonts w:hint="eastAsia"/>
        </w:rPr>
        <w:t>8月中旬根据会议精神调整规划文本，修改报批稿。</w:t>
      </w:r>
    </w:p>
    <w:p w:rsidR="0074790A" w:rsidRDefault="0074790A" w:rsidP="00C1696B">
      <w:pPr>
        <w:pStyle w:val="tt"/>
        <w:ind w:firstLine="560"/>
      </w:pPr>
    </w:p>
    <w:p w:rsidR="0074790A" w:rsidRPr="0074790A" w:rsidRDefault="0074790A" w:rsidP="0074790A"/>
    <w:p w:rsidR="0074790A" w:rsidRPr="0074790A" w:rsidRDefault="0074790A" w:rsidP="0074790A"/>
    <w:p w:rsidR="0074790A" w:rsidRPr="0074790A" w:rsidRDefault="0074790A" w:rsidP="0074790A"/>
    <w:p w:rsidR="0074790A" w:rsidRPr="0074790A" w:rsidRDefault="0074790A" w:rsidP="0074790A"/>
    <w:p w:rsidR="0074790A" w:rsidRPr="0074790A" w:rsidRDefault="0074790A" w:rsidP="0074790A"/>
    <w:p w:rsidR="0074790A" w:rsidRPr="0074790A" w:rsidRDefault="0074790A" w:rsidP="0074790A"/>
    <w:p w:rsidR="0074790A" w:rsidRPr="0074790A" w:rsidRDefault="0074790A" w:rsidP="0074790A"/>
    <w:p w:rsidR="0074790A" w:rsidRPr="0074790A" w:rsidRDefault="0074790A" w:rsidP="0074790A"/>
    <w:p w:rsidR="0074790A" w:rsidRPr="0074790A" w:rsidRDefault="0074790A" w:rsidP="0074790A"/>
    <w:p w:rsidR="0074790A" w:rsidRPr="0074790A" w:rsidRDefault="0074790A" w:rsidP="0074790A"/>
    <w:p w:rsidR="0074790A" w:rsidRPr="0074790A" w:rsidRDefault="0074790A" w:rsidP="0074790A"/>
    <w:p w:rsidR="0074790A" w:rsidRPr="0074790A" w:rsidRDefault="0074790A" w:rsidP="0074790A"/>
    <w:p w:rsidR="00486E02" w:rsidRPr="0074790A" w:rsidRDefault="00486E02" w:rsidP="0074790A">
      <w:pPr>
        <w:sectPr w:rsidR="00486E02" w:rsidRPr="0074790A" w:rsidSect="00577935">
          <w:headerReference w:type="default" r:id="rId18"/>
          <w:footerReference w:type="default" r:id="rId19"/>
          <w:pgSz w:w="11906" w:h="16838" w:code="9"/>
          <w:pgMar w:top="1247" w:right="1418" w:bottom="1247" w:left="1418" w:header="794" w:footer="992" w:gutter="0"/>
          <w:pgNumType w:fmt="numberInDash" w:start="4"/>
          <w:cols w:space="425"/>
          <w:docGrid w:type="lines" w:linePitch="381"/>
        </w:sectPr>
      </w:pPr>
    </w:p>
    <w:p w:rsidR="006A7D88" w:rsidRPr="001B0BED" w:rsidRDefault="0098001D" w:rsidP="00C704A5">
      <w:pPr>
        <w:pStyle w:val="1"/>
      </w:pPr>
      <w:bookmarkStart w:id="2" w:name="_Toc64734686"/>
      <w:r w:rsidRPr="001B0BED">
        <w:rPr>
          <w:rFonts w:hint="eastAsia"/>
        </w:rPr>
        <w:lastRenderedPageBreak/>
        <w:t>第一</w:t>
      </w:r>
      <w:r w:rsidRPr="001B0BED">
        <w:t>章</w:t>
      </w:r>
      <w:r w:rsidRPr="001B0BED">
        <w:rPr>
          <w:rFonts w:hint="eastAsia"/>
        </w:rPr>
        <w:t xml:space="preserve"> </w:t>
      </w:r>
      <w:r w:rsidR="00EE5B7B" w:rsidRPr="001B0BED">
        <w:t xml:space="preserve"> </w:t>
      </w:r>
      <w:r w:rsidR="00E116A8" w:rsidRPr="001B0BED">
        <w:rPr>
          <w:rFonts w:hint="eastAsia"/>
        </w:rPr>
        <w:t>“</w:t>
      </w:r>
      <w:r w:rsidR="00E116A8" w:rsidRPr="001B0BED">
        <w:t>十三五</w:t>
      </w:r>
      <w:r w:rsidR="00E116A8" w:rsidRPr="001B0BED">
        <w:t>”</w:t>
      </w:r>
      <w:r w:rsidR="00E116A8" w:rsidRPr="001B0BED">
        <w:t>综合交通发展状况</w:t>
      </w:r>
      <w:bookmarkEnd w:id="2"/>
    </w:p>
    <w:p w:rsidR="00C87D86" w:rsidRPr="007967CF" w:rsidRDefault="007B7A16" w:rsidP="005815FD">
      <w:pPr>
        <w:pStyle w:val="tt"/>
        <w:ind w:firstLine="560"/>
      </w:pPr>
      <w:r w:rsidRPr="001B0BED">
        <w:rPr>
          <w:rFonts w:hint="eastAsia"/>
        </w:rPr>
        <w:t>“十三五”期间</w:t>
      </w:r>
      <w:r w:rsidRPr="001B0BED">
        <w:t>，遂昌县在各部门的</w:t>
      </w:r>
      <w:r w:rsidRPr="001B0BED">
        <w:rPr>
          <w:rFonts w:hint="eastAsia"/>
        </w:rPr>
        <w:t>共同</w:t>
      </w:r>
      <w:r w:rsidRPr="001B0BED">
        <w:t>努力下，</w:t>
      </w:r>
      <w:r w:rsidR="002609F3" w:rsidRPr="001B0BED">
        <w:rPr>
          <w:rFonts w:hint="eastAsia"/>
        </w:rPr>
        <w:t>坚持“绿水青山就是金山银山”绿色生态发展理念，聚焦“生态工业、全域旅游、精美城乡”三大发展主题，</w:t>
      </w:r>
      <w:r w:rsidR="00750281" w:rsidRPr="001B0BED">
        <w:rPr>
          <w:rFonts w:hint="eastAsia"/>
        </w:rPr>
        <w:t>坚定推动高质量发展要求</w:t>
      </w:r>
      <w:r w:rsidR="00D51747" w:rsidRPr="001B0BED">
        <w:rPr>
          <w:rFonts w:hint="eastAsia"/>
        </w:rPr>
        <w:t>，</w:t>
      </w:r>
      <w:r w:rsidR="00750281" w:rsidRPr="001B0BED">
        <w:rPr>
          <w:rFonts w:hint="eastAsia"/>
        </w:rPr>
        <w:t>坚持新发展理念，坚持全面深化改革，加快建设美丽幸福大花园，全力促进经济发展、社会协调，抓好乡村振兴、农民增收工作，经济稳中有进，社会和谐稳中向好，人民生活水平稳步提高。</w:t>
      </w:r>
      <w:r w:rsidR="00C421FB" w:rsidRPr="00A320F3">
        <w:rPr>
          <w:rFonts w:hint="eastAsia"/>
        </w:rPr>
        <w:t>“十三五”期间</w:t>
      </w:r>
      <w:r w:rsidR="004C2BC6" w:rsidRPr="00A320F3">
        <w:rPr>
          <w:rFonts w:hint="eastAsia"/>
        </w:rPr>
        <w:t>，</w:t>
      </w:r>
      <w:r w:rsidR="00C421FB" w:rsidRPr="00A320F3">
        <w:t>全</w:t>
      </w:r>
      <w:r w:rsidR="00C421FB" w:rsidRPr="00A320F3">
        <w:rPr>
          <w:rFonts w:hint="eastAsia"/>
        </w:rPr>
        <w:t>县</w:t>
      </w:r>
      <w:r w:rsidR="004C2BC6" w:rsidRPr="00A320F3">
        <w:rPr>
          <w:rFonts w:hint="eastAsia"/>
        </w:rPr>
        <w:t>综合</w:t>
      </w:r>
      <w:r w:rsidR="004C2BC6" w:rsidRPr="00A320F3">
        <w:t>交通行业</w:t>
      </w:r>
      <w:r w:rsidR="00541FC1" w:rsidRPr="00A320F3">
        <w:rPr>
          <w:rFonts w:hint="eastAsia"/>
        </w:rPr>
        <w:t>基础</w:t>
      </w:r>
      <w:r w:rsidR="00541FC1" w:rsidRPr="00A320F3">
        <w:t>设施</w:t>
      </w:r>
      <w:r w:rsidR="00CB7A11" w:rsidRPr="00A320F3">
        <w:rPr>
          <w:rFonts w:hint="eastAsia"/>
        </w:rPr>
        <w:t>累计</w:t>
      </w:r>
      <w:r w:rsidR="00C421FB" w:rsidRPr="00A320F3">
        <w:t>投资</w:t>
      </w:r>
      <w:r w:rsidR="00C065E5">
        <w:t>65.16</w:t>
      </w:r>
      <w:r w:rsidR="001F2A6C" w:rsidRPr="00A320F3">
        <w:rPr>
          <w:rFonts w:hint="eastAsia"/>
        </w:rPr>
        <w:t>亿</w:t>
      </w:r>
      <w:r w:rsidR="00AA3C9C" w:rsidRPr="00A320F3">
        <w:rPr>
          <w:rFonts w:hint="eastAsia"/>
        </w:rPr>
        <w:t>元，其中铁路完成</w:t>
      </w:r>
      <w:r w:rsidR="00960DE4">
        <w:t>18.00</w:t>
      </w:r>
      <w:r w:rsidR="001F2A6C" w:rsidRPr="00A320F3">
        <w:rPr>
          <w:rFonts w:hint="eastAsia"/>
        </w:rPr>
        <w:t>亿</w:t>
      </w:r>
      <w:r w:rsidR="00AA3C9C" w:rsidRPr="00A320F3">
        <w:rPr>
          <w:rFonts w:hint="eastAsia"/>
        </w:rPr>
        <w:t>元，公路完成</w:t>
      </w:r>
      <w:r w:rsidR="00C065E5">
        <w:t>36.17</w:t>
      </w:r>
      <w:r w:rsidR="001F2A6C" w:rsidRPr="00A320F3">
        <w:rPr>
          <w:rFonts w:hint="eastAsia"/>
        </w:rPr>
        <w:t>亿</w:t>
      </w:r>
      <w:r w:rsidR="00AA3C9C" w:rsidRPr="00A320F3">
        <w:rPr>
          <w:rFonts w:hint="eastAsia"/>
        </w:rPr>
        <w:t>元，</w:t>
      </w:r>
      <w:r w:rsidR="006B7F29" w:rsidRPr="00A320F3">
        <w:rPr>
          <w:rFonts w:hint="eastAsia"/>
        </w:rPr>
        <w:t>内河</w:t>
      </w:r>
      <w:r w:rsidR="006B7F29" w:rsidRPr="00A320F3">
        <w:t>水运完成0.18亿元，</w:t>
      </w:r>
      <w:r w:rsidR="00AA3C9C" w:rsidRPr="00A320F3">
        <w:rPr>
          <w:rFonts w:hint="eastAsia"/>
        </w:rPr>
        <w:t>客货运场站完成</w:t>
      </w:r>
      <w:r w:rsidR="00960DE4">
        <w:t>5.73</w:t>
      </w:r>
      <w:r w:rsidR="001F2A6C" w:rsidRPr="00A320F3">
        <w:rPr>
          <w:rFonts w:hint="eastAsia"/>
        </w:rPr>
        <w:t>亿</w:t>
      </w:r>
      <w:r w:rsidR="00AA3C9C" w:rsidRPr="00A320F3">
        <w:rPr>
          <w:rFonts w:hint="eastAsia"/>
        </w:rPr>
        <w:t>元，</w:t>
      </w:r>
      <w:r w:rsidR="00094B73" w:rsidRPr="00A320F3">
        <w:rPr>
          <w:rFonts w:hint="eastAsia"/>
        </w:rPr>
        <w:t>公共交通完成</w:t>
      </w:r>
      <w:r w:rsidR="001F2A6C" w:rsidRPr="00A320F3">
        <w:t>0.</w:t>
      </w:r>
      <w:r w:rsidR="00960DE4">
        <w:t>39</w:t>
      </w:r>
      <w:r w:rsidR="001F2A6C" w:rsidRPr="00A320F3">
        <w:rPr>
          <w:rFonts w:hint="eastAsia"/>
        </w:rPr>
        <w:t>亿</w:t>
      </w:r>
      <w:r w:rsidR="00094B73" w:rsidRPr="00A320F3">
        <w:rPr>
          <w:rFonts w:hint="eastAsia"/>
        </w:rPr>
        <w:t>元，</w:t>
      </w:r>
      <w:r w:rsidR="008563DA" w:rsidRPr="00A320F3">
        <w:rPr>
          <w:rFonts w:hint="eastAsia"/>
        </w:rPr>
        <w:t>养护管理及大中</w:t>
      </w:r>
      <w:proofErr w:type="gramStart"/>
      <w:r w:rsidR="008563DA" w:rsidRPr="00A320F3">
        <w:rPr>
          <w:rFonts w:hint="eastAsia"/>
        </w:rPr>
        <w:t>修完成</w:t>
      </w:r>
      <w:proofErr w:type="gramEnd"/>
      <w:r w:rsidR="00960DE4">
        <w:t>3.80</w:t>
      </w:r>
      <w:r w:rsidR="001F2A6C" w:rsidRPr="00A320F3">
        <w:rPr>
          <w:rFonts w:hint="eastAsia"/>
        </w:rPr>
        <w:t>亿</w:t>
      </w:r>
      <w:r w:rsidR="008563DA" w:rsidRPr="00A320F3">
        <w:rPr>
          <w:rFonts w:hint="eastAsia"/>
        </w:rPr>
        <w:t>元</w:t>
      </w:r>
      <w:r w:rsidR="005A5231" w:rsidRPr="00A320F3">
        <w:rPr>
          <w:rFonts w:hint="eastAsia"/>
        </w:rPr>
        <w:t>，天然气工程完成</w:t>
      </w:r>
      <w:r w:rsidR="001F2A6C" w:rsidRPr="00A320F3">
        <w:t>0.</w:t>
      </w:r>
      <w:r w:rsidR="00960DE4">
        <w:t>89</w:t>
      </w:r>
      <w:r w:rsidR="001F2A6C" w:rsidRPr="00A320F3">
        <w:rPr>
          <w:rFonts w:hint="eastAsia"/>
        </w:rPr>
        <w:t>亿</w:t>
      </w:r>
      <w:r w:rsidR="005A5231" w:rsidRPr="00A320F3">
        <w:rPr>
          <w:rFonts w:hint="eastAsia"/>
        </w:rPr>
        <w:t>元</w:t>
      </w:r>
      <w:r w:rsidR="008563DA" w:rsidRPr="00A320F3">
        <w:rPr>
          <w:rFonts w:hint="eastAsia"/>
        </w:rPr>
        <w:t>。</w:t>
      </w:r>
    </w:p>
    <w:p w:rsidR="006A346F" w:rsidRPr="001B0BED" w:rsidRDefault="007422BD" w:rsidP="00580EEA">
      <w:pPr>
        <w:pStyle w:val="2"/>
        <w:rPr>
          <w:rFonts w:ascii="华文楷体" w:hAnsi="华文楷体"/>
        </w:rPr>
      </w:pPr>
      <w:bookmarkStart w:id="3" w:name="_Toc64734687"/>
      <w:r w:rsidRPr="001B0BED">
        <w:rPr>
          <w:rFonts w:ascii="华文楷体" w:hAnsi="华文楷体" w:hint="eastAsia"/>
        </w:rPr>
        <w:t>1</w:t>
      </w:r>
      <w:r w:rsidRPr="001B0BED">
        <w:rPr>
          <w:rFonts w:ascii="华文楷体" w:hAnsi="华文楷体"/>
        </w:rPr>
        <w:t xml:space="preserve">.1 </w:t>
      </w:r>
      <w:r w:rsidR="00E116A8" w:rsidRPr="001B0BED">
        <w:rPr>
          <w:rFonts w:ascii="华文楷体" w:hAnsi="华文楷体" w:hint="eastAsia"/>
        </w:rPr>
        <w:t>发展现状</w:t>
      </w:r>
      <w:bookmarkEnd w:id="3"/>
    </w:p>
    <w:p w:rsidR="007422BD" w:rsidRPr="001B0BED" w:rsidRDefault="007422BD" w:rsidP="00767E69">
      <w:pPr>
        <w:pStyle w:val="3"/>
      </w:pPr>
      <w:bookmarkStart w:id="4" w:name="_Toc64734688"/>
      <w:r w:rsidRPr="001B0BED">
        <w:rPr>
          <w:rFonts w:hint="eastAsia"/>
        </w:rPr>
        <w:t>1.1.1 基础</w:t>
      </w:r>
      <w:r w:rsidRPr="001B0BED">
        <w:t>设施建设</w:t>
      </w:r>
      <w:bookmarkEnd w:id="4"/>
    </w:p>
    <w:p w:rsidR="00E87299" w:rsidRPr="001B0BED" w:rsidRDefault="000E2BB8" w:rsidP="00632B0B">
      <w:pPr>
        <w:pStyle w:val="tt"/>
        <w:ind w:firstLine="560"/>
      </w:pPr>
      <w:r w:rsidRPr="001B0BED">
        <w:rPr>
          <w:rFonts w:hint="eastAsia"/>
        </w:rPr>
        <w:t>“十三五”期间</w:t>
      </w:r>
      <w:r w:rsidRPr="001B0BED">
        <w:t>，</w:t>
      </w:r>
      <w:r w:rsidR="00571A89" w:rsidRPr="001B0BED">
        <w:rPr>
          <w:rFonts w:hint="eastAsia"/>
        </w:rPr>
        <w:t>遂昌县</w:t>
      </w:r>
      <w:r w:rsidR="00150575" w:rsidRPr="001B0BED">
        <w:rPr>
          <w:rFonts w:hint="eastAsia"/>
        </w:rPr>
        <w:t>积极落实“目标强县富民、空间东进西拓、产业扬长补短、民生与时俱进、发展科学持续”战略路径，加快建设美丽城乡、美丽经济、美丽生态、美丽生活和</w:t>
      </w:r>
      <w:proofErr w:type="gramStart"/>
      <w:r w:rsidR="00150575" w:rsidRPr="001B0BED">
        <w:rPr>
          <w:rFonts w:hint="eastAsia"/>
        </w:rPr>
        <w:t>美</w:t>
      </w:r>
      <w:r w:rsidR="002F40BE" w:rsidRPr="001B0BED">
        <w:rPr>
          <w:rFonts w:hint="eastAsia"/>
        </w:rPr>
        <w:t>丽事业</w:t>
      </w:r>
      <w:proofErr w:type="gramEnd"/>
      <w:r w:rsidR="002F40BE" w:rsidRPr="001B0BED">
        <w:rPr>
          <w:rFonts w:hint="eastAsia"/>
        </w:rPr>
        <w:t>相结合的“五美”特色新山城，为基本实现现代化奠定坚实基础，</w:t>
      </w:r>
      <w:r w:rsidR="002F40BE" w:rsidRPr="001B0BED">
        <w:t>综合交通运输事业发展更上一层楼</w:t>
      </w:r>
      <w:r w:rsidR="00E524C9" w:rsidRPr="001B0BED">
        <w:rPr>
          <w:rFonts w:hint="eastAsia"/>
        </w:rPr>
        <w:t>。</w:t>
      </w:r>
    </w:p>
    <w:p w:rsidR="006C606F" w:rsidRPr="001B0BED" w:rsidRDefault="006C606F" w:rsidP="002D3893">
      <w:pPr>
        <w:pStyle w:val="4"/>
      </w:pPr>
      <w:r w:rsidRPr="001B0BED">
        <w:rPr>
          <w:rFonts w:hint="eastAsia"/>
        </w:rPr>
        <w:t>一、</w:t>
      </w:r>
      <w:r w:rsidRPr="001B0BED">
        <w:t>铁路</w:t>
      </w:r>
      <w:r w:rsidRPr="001B0BED">
        <w:rPr>
          <w:rFonts w:hint="eastAsia"/>
        </w:rPr>
        <w:t>建设</w:t>
      </w:r>
    </w:p>
    <w:p w:rsidR="006C606F" w:rsidRPr="001B0BED" w:rsidRDefault="006C606F" w:rsidP="00632B0B">
      <w:pPr>
        <w:pStyle w:val="tt"/>
        <w:ind w:firstLine="560"/>
      </w:pPr>
      <w:r w:rsidRPr="001B0BED">
        <w:rPr>
          <w:rFonts w:hint="eastAsia"/>
        </w:rPr>
        <w:t>“十三五”期间</w:t>
      </w:r>
      <w:r w:rsidRPr="001B0BED">
        <w:t>，遂昌</w:t>
      </w:r>
      <w:proofErr w:type="gramStart"/>
      <w:r w:rsidRPr="001B0BED">
        <w:t>县铁路</w:t>
      </w:r>
      <w:proofErr w:type="gramEnd"/>
      <w:r w:rsidRPr="001B0BED">
        <w:t>从无到有实现了</w:t>
      </w:r>
      <w:r w:rsidRPr="001B0BED">
        <w:rPr>
          <w:rFonts w:hint="eastAsia"/>
        </w:rPr>
        <w:t>跨越式</w:t>
      </w:r>
      <w:r w:rsidRPr="001B0BED">
        <w:t>发展，衢州至宁德铁路</w:t>
      </w:r>
      <w:r w:rsidRPr="001B0BED">
        <w:rPr>
          <w:rFonts w:hint="eastAsia"/>
        </w:rPr>
        <w:t>北</w:t>
      </w:r>
      <w:proofErr w:type="gramStart"/>
      <w:r w:rsidRPr="001B0BED">
        <w:t>起沪昆铁路</w:t>
      </w:r>
      <w:proofErr w:type="gramEnd"/>
      <w:r w:rsidRPr="001B0BED">
        <w:t>衢州站，途经浙闵两省衢州、丽水、南平、宁德四地市</w:t>
      </w:r>
      <w:r w:rsidRPr="001B0BED">
        <w:rPr>
          <w:rFonts w:hint="eastAsia"/>
        </w:rPr>
        <w:t>，</w:t>
      </w:r>
      <w:r w:rsidRPr="001B0BED">
        <w:t>线路全长</w:t>
      </w:r>
      <w:r w:rsidR="003C1823">
        <w:t>379.169</w:t>
      </w:r>
      <w:r w:rsidRPr="001B0BED">
        <w:t xml:space="preserve"> </w:t>
      </w:r>
      <w:r w:rsidRPr="001B0BED">
        <w:rPr>
          <w:rFonts w:hint="eastAsia"/>
        </w:rPr>
        <w:t>k</w:t>
      </w:r>
      <w:r w:rsidRPr="001B0BED">
        <w:t>m</w:t>
      </w:r>
      <w:r w:rsidRPr="001B0BED">
        <w:rPr>
          <w:rFonts w:hint="eastAsia"/>
        </w:rPr>
        <w:t>，</w:t>
      </w:r>
      <w:r w:rsidRPr="001B0BED">
        <w:t>采用单线预留双线条件、</w:t>
      </w:r>
      <w:r w:rsidR="00CE49AE" w:rsidRPr="001B0BED">
        <w:rPr>
          <w:rFonts w:hint="eastAsia"/>
        </w:rPr>
        <w:t>技术</w:t>
      </w:r>
      <w:r w:rsidR="00CE49AE" w:rsidRPr="001B0BED">
        <w:t>标准为国铁Ⅰ级，</w:t>
      </w:r>
      <w:r w:rsidRPr="001B0BED">
        <w:t>时速</w:t>
      </w:r>
      <w:r w:rsidRPr="001B0BED">
        <w:rPr>
          <w:rFonts w:hint="eastAsia"/>
        </w:rPr>
        <w:lastRenderedPageBreak/>
        <w:t>160</w:t>
      </w:r>
      <w:r w:rsidRPr="001B0BED">
        <w:t xml:space="preserve"> </w:t>
      </w:r>
      <w:r w:rsidRPr="001B0BED">
        <w:rPr>
          <w:rFonts w:hint="eastAsia"/>
        </w:rPr>
        <w:t>km/h、</w:t>
      </w:r>
      <w:r w:rsidRPr="001B0BED">
        <w:t>客货共线的建设方案</w:t>
      </w:r>
      <w:r w:rsidRPr="001B0BED">
        <w:rPr>
          <w:rFonts w:hint="eastAsia"/>
        </w:rPr>
        <w:t>，</w:t>
      </w:r>
      <w:r w:rsidR="00706100">
        <w:rPr>
          <w:rFonts w:hint="eastAsia"/>
        </w:rPr>
        <w:t>2</w:t>
      </w:r>
      <w:r w:rsidR="00706100">
        <w:t>014年</w:t>
      </w:r>
      <w:r w:rsidR="00706100">
        <w:rPr>
          <w:rFonts w:hint="eastAsia"/>
        </w:rPr>
        <w:t>1</w:t>
      </w:r>
      <w:r w:rsidR="00706100">
        <w:t>2月开工建设先期工程，2015年1</w:t>
      </w:r>
      <w:r w:rsidR="001C5E58">
        <w:t>1</w:t>
      </w:r>
      <w:r w:rsidR="00706100">
        <w:t>月全线开工，2020年8月初完成工程静态验收，2020年9月</w:t>
      </w:r>
      <w:r w:rsidR="000C0E47">
        <w:rPr>
          <w:rFonts w:hint="eastAsia"/>
        </w:rPr>
        <w:t>27日</w:t>
      </w:r>
      <w:r w:rsidR="00706100">
        <w:rPr>
          <w:rFonts w:hint="eastAsia"/>
        </w:rPr>
        <w:t>开</w:t>
      </w:r>
      <w:r w:rsidR="00706100">
        <w:t>通运营</w:t>
      </w:r>
      <w:r w:rsidRPr="001B0BED">
        <w:rPr>
          <w:rFonts w:hint="eastAsia"/>
        </w:rPr>
        <w:t>。</w:t>
      </w:r>
    </w:p>
    <w:p w:rsidR="006C606F" w:rsidRPr="001B0BED" w:rsidRDefault="006C606F" w:rsidP="00632B0B">
      <w:pPr>
        <w:pStyle w:val="tt"/>
        <w:ind w:firstLine="560"/>
      </w:pPr>
      <w:proofErr w:type="gramStart"/>
      <w:r w:rsidRPr="001B0BED">
        <w:rPr>
          <w:rFonts w:hint="eastAsia"/>
        </w:rPr>
        <w:t>衢</w:t>
      </w:r>
      <w:proofErr w:type="gramEnd"/>
      <w:r w:rsidRPr="001B0BED">
        <w:t>宁铁路浙江段位于浙西南地区，北起浙江省衢州市，南至浙江省丽水市</w:t>
      </w:r>
      <w:r w:rsidRPr="001B0BED">
        <w:rPr>
          <w:rFonts w:hint="eastAsia"/>
        </w:rPr>
        <w:t>，浙江段</w:t>
      </w:r>
      <w:r w:rsidRPr="001B0BED">
        <w:t>线路</w:t>
      </w:r>
      <w:proofErr w:type="gramStart"/>
      <w:r w:rsidRPr="001B0BED">
        <w:rPr>
          <w:rFonts w:hint="eastAsia"/>
        </w:rPr>
        <w:t>自</w:t>
      </w:r>
      <w:r w:rsidRPr="001B0BED">
        <w:t>沪昆铁路</w:t>
      </w:r>
      <w:proofErr w:type="gramEnd"/>
      <w:r w:rsidRPr="001B0BED">
        <w:t>衢州站引出，沿</w:t>
      </w:r>
      <w:proofErr w:type="gramStart"/>
      <w:r w:rsidRPr="001B0BED">
        <w:t>既有沪昆</w:t>
      </w:r>
      <w:proofErr w:type="gramEnd"/>
      <w:r w:rsidRPr="001B0BED">
        <w:t>铁路新建线路至衢州东站，</w:t>
      </w:r>
      <w:proofErr w:type="gramStart"/>
      <w:r w:rsidRPr="001B0BED">
        <w:t>下穿杭长客运专线</w:t>
      </w:r>
      <w:proofErr w:type="gramEnd"/>
      <w:r w:rsidRPr="001B0BED">
        <w:t>至龙游南站，途经遂昌</w:t>
      </w:r>
      <w:r w:rsidRPr="001B0BED">
        <w:rPr>
          <w:rFonts w:hint="eastAsia"/>
        </w:rPr>
        <w:t>站</w:t>
      </w:r>
      <w:r w:rsidRPr="001B0BED">
        <w:t>、松阳站、龙泉站、庆元站，进入福建省境内</w:t>
      </w:r>
      <w:r w:rsidRPr="001B0BED">
        <w:rPr>
          <w:rFonts w:hint="eastAsia"/>
        </w:rPr>
        <w:t>。</w:t>
      </w:r>
      <w:proofErr w:type="gramStart"/>
      <w:r w:rsidRPr="001B0BED">
        <w:rPr>
          <w:rFonts w:hint="eastAsia"/>
        </w:rPr>
        <w:t>衢</w:t>
      </w:r>
      <w:proofErr w:type="gramEnd"/>
      <w:r w:rsidRPr="001B0BED">
        <w:t>宁铁路</w:t>
      </w:r>
      <w:r w:rsidR="00706100">
        <w:rPr>
          <w:rFonts w:hint="eastAsia"/>
        </w:rPr>
        <w:t>（</w:t>
      </w:r>
      <w:r w:rsidRPr="001B0BED">
        <w:t>遂昌段</w:t>
      </w:r>
      <w:r w:rsidR="00706100">
        <w:rPr>
          <w:rFonts w:hint="eastAsia"/>
        </w:rPr>
        <w:t>）</w:t>
      </w:r>
      <w:r w:rsidRPr="001B0BED">
        <w:rPr>
          <w:rFonts w:hint="eastAsia"/>
        </w:rPr>
        <w:t>路线</w:t>
      </w:r>
      <w:r w:rsidRPr="001B0BED">
        <w:t>总长</w:t>
      </w:r>
      <w:r w:rsidR="00FB4EC0" w:rsidRPr="001B0BED">
        <w:t xml:space="preserve">24.729 </w:t>
      </w:r>
      <w:r w:rsidRPr="001B0BED">
        <w:rPr>
          <w:rFonts w:hint="eastAsia"/>
        </w:rPr>
        <w:t>km，</w:t>
      </w:r>
      <w:r w:rsidRPr="001B0BED">
        <w:t>于</w:t>
      </w:r>
      <w:r w:rsidRPr="001B0BED">
        <w:rPr>
          <w:rFonts w:hint="eastAsia"/>
        </w:rPr>
        <w:t>201</w:t>
      </w:r>
      <w:r w:rsidR="00FB4EC0" w:rsidRPr="001B0BED">
        <w:t>5</w:t>
      </w:r>
      <w:r w:rsidRPr="001B0BED">
        <w:rPr>
          <w:rFonts w:hint="eastAsia"/>
        </w:rPr>
        <w:t>年</w:t>
      </w:r>
      <w:r w:rsidR="001C5E58">
        <w:t>11</w:t>
      </w:r>
      <w:r w:rsidR="00706100">
        <w:t>月</w:t>
      </w:r>
      <w:r w:rsidRPr="001B0BED">
        <w:t>开工建设，</w:t>
      </w:r>
      <w:r w:rsidRPr="001B0BED">
        <w:rPr>
          <w:rFonts w:hint="eastAsia"/>
        </w:rPr>
        <w:t>2020年</w:t>
      </w:r>
      <w:r w:rsidR="00706100">
        <w:rPr>
          <w:rFonts w:hint="eastAsia"/>
        </w:rPr>
        <w:t>9</w:t>
      </w:r>
      <w:r w:rsidR="00706100">
        <w:t>月</w:t>
      </w:r>
      <w:r w:rsidR="009E175F">
        <w:rPr>
          <w:rFonts w:hint="eastAsia"/>
        </w:rPr>
        <w:t>27日</w:t>
      </w:r>
      <w:r w:rsidR="00706100">
        <w:t>开通</w:t>
      </w:r>
      <w:r w:rsidR="00706100">
        <w:rPr>
          <w:rFonts w:hint="eastAsia"/>
        </w:rPr>
        <w:t>运营</w:t>
      </w:r>
      <w:r w:rsidR="0070425A">
        <w:rPr>
          <w:rFonts w:hint="eastAsia"/>
        </w:rPr>
        <w:t>。</w:t>
      </w:r>
      <w:proofErr w:type="gramStart"/>
      <w:r w:rsidR="00706100">
        <w:rPr>
          <w:rFonts w:hint="eastAsia"/>
        </w:rPr>
        <w:t>衢</w:t>
      </w:r>
      <w:proofErr w:type="gramEnd"/>
      <w:r w:rsidR="00706100">
        <w:rPr>
          <w:rFonts w:hint="eastAsia"/>
        </w:rPr>
        <w:t>宁</w:t>
      </w:r>
      <w:r w:rsidR="00706100">
        <w:t>铁路的</w:t>
      </w:r>
      <w:r w:rsidR="00706100">
        <w:rPr>
          <w:rFonts w:hint="eastAsia"/>
        </w:rPr>
        <w:t>建成</w:t>
      </w:r>
      <w:r w:rsidR="00706100">
        <w:t>，结束</w:t>
      </w:r>
      <w:r w:rsidR="0070425A">
        <w:rPr>
          <w:rFonts w:hint="eastAsia"/>
        </w:rPr>
        <w:t>了</w:t>
      </w:r>
      <w:r w:rsidR="00706100">
        <w:t>遂昌</w:t>
      </w:r>
      <w:r w:rsidR="0070425A">
        <w:rPr>
          <w:rFonts w:hint="eastAsia"/>
        </w:rPr>
        <w:t>无</w:t>
      </w:r>
      <w:r w:rsidR="00706100">
        <w:t>铁路的历史，实现了遂昌人民</w:t>
      </w:r>
      <w:r w:rsidR="00FE5B5B">
        <w:rPr>
          <w:rFonts w:hint="eastAsia"/>
        </w:rPr>
        <w:t>百年</w:t>
      </w:r>
      <w:r w:rsidR="00FE5B5B">
        <w:t>的铁路梦</w:t>
      </w:r>
      <w:r w:rsidRPr="001B0BED">
        <w:t>。</w:t>
      </w:r>
      <w:r w:rsidRPr="00605140">
        <w:rPr>
          <w:rFonts w:hint="eastAsia"/>
        </w:rPr>
        <w:t>遂昌</w:t>
      </w:r>
      <w:r w:rsidRPr="00605140">
        <w:t>火车站</w:t>
      </w:r>
      <w:r w:rsidR="002D145D">
        <w:rPr>
          <w:rFonts w:hint="eastAsia"/>
        </w:rPr>
        <w:t>市政</w:t>
      </w:r>
      <w:r w:rsidRPr="00605140">
        <w:rPr>
          <w:rFonts w:hint="eastAsia"/>
        </w:rPr>
        <w:t>配套</w:t>
      </w:r>
      <w:r w:rsidRPr="00605140">
        <w:t>工程位于妙高街道大桥区块，项目总投资</w:t>
      </w:r>
      <w:r w:rsidR="002B1628">
        <w:t>2.66</w:t>
      </w:r>
      <w:r w:rsidRPr="00605140">
        <w:rPr>
          <w:rFonts w:hint="eastAsia"/>
        </w:rPr>
        <w:t>亿元</w:t>
      </w:r>
      <w:r w:rsidRPr="00605140">
        <w:t>，总用地面积</w:t>
      </w:r>
      <w:r w:rsidRPr="00605140">
        <w:rPr>
          <w:rFonts w:hint="eastAsia"/>
        </w:rPr>
        <w:t>116108平方米</w:t>
      </w:r>
      <w:r w:rsidRPr="00605140">
        <w:t>，建设包括客运进站道路、货运道路、桥梁、站前广场等。</w:t>
      </w:r>
      <w:r w:rsidRPr="001B0BED">
        <w:rPr>
          <w:rFonts w:hint="eastAsia"/>
        </w:rPr>
        <w:t>“十三五”期间</w:t>
      </w:r>
      <w:r w:rsidRPr="001B0BED">
        <w:t>，</w:t>
      </w:r>
      <w:r w:rsidRPr="00605140">
        <w:rPr>
          <w:rFonts w:hint="eastAsia"/>
        </w:rPr>
        <w:t>共投资</w:t>
      </w:r>
      <w:r w:rsidR="001C5E58">
        <w:t>18.00</w:t>
      </w:r>
      <w:r w:rsidR="00546F82">
        <w:rPr>
          <w:rFonts w:hint="eastAsia"/>
        </w:rPr>
        <w:t>亿</w:t>
      </w:r>
      <w:r w:rsidRPr="00605140">
        <w:rPr>
          <w:rFonts w:hint="eastAsia"/>
        </w:rPr>
        <w:t>元</w:t>
      </w:r>
      <w:r w:rsidRPr="001B0BED">
        <w:t>。</w:t>
      </w:r>
    </w:p>
    <w:p w:rsidR="00130E72" w:rsidRPr="001B0BED" w:rsidRDefault="00130E72" w:rsidP="00130E72">
      <w:pPr>
        <w:pStyle w:val="a5"/>
        <w:spacing w:before="312"/>
        <w:rPr>
          <w:rFonts w:ascii="华文楷体" w:hAnsi="华文楷体"/>
        </w:rPr>
      </w:pPr>
      <w:r w:rsidRPr="001B0BED">
        <w:rPr>
          <w:rFonts w:ascii="华文楷体" w:hAnsi="华文楷体" w:hint="eastAsia"/>
        </w:rPr>
        <w:t>“十三五”期间铁</w:t>
      </w:r>
      <w:r w:rsidRPr="001B0BED">
        <w:rPr>
          <w:rFonts w:ascii="华文楷体" w:hAnsi="华文楷体"/>
        </w:rPr>
        <w:t>路网络发展情况表</w:t>
      </w:r>
    </w:p>
    <w:p w:rsidR="00130E72" w:rsidRPr="001B0BED" w:rsidRDefault="00130E72" w:rsidP="00130E72">
      <w:pPr>
        <w:pStyle w:val="a4"/>
        <w:rPr>
          <w:rFonts w:ascii="华文楷体" w:hAnsi="华文楷体"/>
        </w:rPr>
      </w:pPr>
      <w:r w:rsidRPr="001B0BED">
        <w:rPr>
          <w:rFonts w:ascii="华文楷体" w:hAnsi="华文楷体" w:hint="eastAsia"/>
        </w:rPr>
        <w:t>表1-1</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552"/>
        <w:gridCol w:w="1418"/>
        <w:gridCol w:w="1098"/>
        <w:gridCol w:w="1099"/>
        <w:gridCol w:w="1098"/>
        <w:gridCol w:w="1099"/>
        <w:gridCol w:w="1338"/>
        <w:gridCol w:w="1338"/>
      </w:tblGrid>
      <w:tr w:rsidR="00B53641" w:rsidRPr="001B0BED" w:rsidTr="00557796">
        <w:trPr>
          <w:trHeight w:hRule="exact" w:val="1021"/>
          <w:jc w:val="center"/>
        </w:trPr>
        <w:tc>
          <w:tcPr>
            <w:tcW w:w="552" w:type="dxa"/>
            <w:vAlign w:val="center"/>
          </w:tcPr>
          <w:p w:rsidR="00B53641" w:rsidRPr="001B0BED" w:rsidRDefault="00B53641" w:rsidP="00557796">
            <w:pPr>
              <w:pStyle w:val="tt"/>
              <w:spacing w:line="240" w:lineRule="atLeast"/>
              <w:ind w:leftChars="-50" w:left="-140" w:rightChars="-50" w:right="-140" w:firstLineChars="0" w:firstLine="0"/>
              <w:jc w:val="center"/>
              <w:rPr>
                <w:sz w:val="21"/>
                <w:szCs w:val="21"/>
              </w:rPr>
            </w:pPr>
            <w:r w:rsidRPr="001B0BED">
              <w:rPr>
                <w:rFonts w:hint="eastAsia"/>
                <w:sz w:val="21"/>
                <w:szCs w:val="21"/>
              </w:rPr>
              <w:t>序号</w:t>
            </w:r>
          </w:p>
        </w:tc>
        <w:tc>
          <w:tcPr>
            <w:tcW w:w="1418" w:type="dxa"/>
            <w:vAlign w:val="center"/>
          </w:tcPr>
          <w:p w:rsidR="00B53641" w:rsidRPr="001B0BED" w:rsidRDefault="00B53641" w:rsidP="00F10D9D">
            <w:pPr>
              <w:pStyle w:val="tt"/>
              <w:spacing w:line="240" w:lineRule="atLeast"/>
              <w:ind w:firstLineChars="0" w:firstLine="0"/>
              <w:jc w:val="center"/>
              <w:rPr>
                <w:sz w:val="21"/>
                <w:szCs w:val="21"/>
              </w:rPr>
            </w:pPr>
            <w:r w:rsidRPr="001B0BED">
              <w:rPr>
                <w:rFonts w:hint="eastAsia"/>
                <w:sz w:val="21"/>
                <w:szCs w:val="21"/>
              </w:rPr>
              <w:t>项目</w:t>
            </w:r>
            <w:r w:rsidRPr="001B0BED">
              <w:rPr>
                <w:sz w:val="21"/>
                <w:szCs w:val="21"/>
              </w:rPr>
              <w:t>名称</w:t>
            </w:r>
          </w:p>
        </w:tc>
        <w:tc>
          <w:tcPr>
            <w:tcW w:w="1098" w:type="dxa"/>
            <w:vAlign w:val="center"/>
          </w:tcPr>
          <w:p w:rsidR="00B53641" w:rsidRPr="001B0BED" w:rsidRDefault="00B53641" w:rsidP="00F10D9D">
            <w:pPr>
              <w:pStyle w:val="tt"/>
              <w:spacing w:line="240" w:lineRule="atLeast"/>
              <w:ind w:firstLineChars="0" w:firstLine="0"/>
              <w:jc w:val="center"/>
              <w:rPr>
                <w:sz w:val="21"/>
                <w:szCs w:val="21"/>
              </w:rPr>
            </w:pPr>
            <w:r w:rsidRPr="001B0BED">
              <w:rPr>
                <w:rFonts w:hint="eastAsia"/>
                <w:sz w:val="21"/>
                <w:szCs w:val="21"/>
              </w:rPr>
              <w:t>建设</w:t>
            </w:r>
            <w:r w:rsidRPr="001B0BED">
              <w:rPr>
                <w:sz w:val="21"/>
                <w:szCs w:val="21"/>
              </w:rPr>
              <w:t>规模</w:t>
            </w:r>
          </w:p>
          <w:p w:rsidR="00B53641" w:rsidRPr="001B0BED" w:rsidRDefault="00B53641" w:rsidP="00F10D9D">
            <w:pPr>
              <w:pStyle w:val="tt"/>
              <w:spacing w:line="240" w:lineRule="atLeast"/>
              <w:ind w:firstLineChars="0" w:firstLine="0"/>
              <w:jc w:val="center"/>
              <w:rPr>
                <w:sz w:val="21"/>
                <w:szCs w:val="21"/>
              </w:rPr>
            </w:pPr>
            <w:r w:rsidRPr="001B0BED">
              <w:rPr>
                <w:rFonts w:hint="eastAsia"/>
                <w:sz w:val="21"/>
                <w:szCs w:val="21"/>
              </w:rPr>
              <w:t>(</w:t>
            </w:r>
            <w:r w:rsidRPr="001B0BED">
              <w:rPr>
                <w:sz w:val="21"/>
                <w:szCs w:val="21"/>
              </w:rPr>
              <w:t>km</w:t>
            </w:r>
            <w:r w:rsidRPr="001B0BED">
              <w:rPr>
                <w:rFonts w:hint="eastAsia"/>
                <w:sz w:val="21"/>
                <w:szCs w:val="21"/>
              </w:rPr>
              <w:t>)</w:t>
            </w:r>
          </w:p>
        </w:tc>
        <w:tc>
          <w:tcPr>
            <w:tcW w:w="1099" w:type="dxa"/>
            <w:vAlign w:val="center"/>
          </w:tcPr>
          <w:p w:rsidR="00B53641" w:rsidRPr="001B0BED" w:rsidRDefault="00B53641" w:rsidP="00F10D9D">
            <w:pPr>
              <w:pStyle w:val="tt"/>
              <w:spacing w:line="240" w:lineRule="atLeast"/>
              <w:ind w:firstLineChars="0" w:firstLine="0"/>
              <w:jc w:val="center"/>
              <w:rPr>
                <w:sz w:val="21"/>
                <w:szCs w:val="21"/>
              </w:rPr>
            </w:pPr>
            <w:r w:rsidRPr="001B0BED">
              <w:rPr>
                <w:rFonts w:hint="eastAsia"/>
                <w:sz w:val="21"/>
                <w:szCs w:val="21"/>
              </w:rPr>
              <w:t>建设</w:t>
            </w:r>
            <w:r w:rsidRPr="001B0BED">
              <w:rPr>
                <w:sz w:val="21"/>
                <w:szCs w:val="21"/>
              </w:rPr>
              <w:t>性质</w:t>
            </w:r>
          </w:p>
        </w:tc>
        <w:tc>
          <w:tcPr>
            <w:tcW w:w="1098" w:type="dxa"/>
            <w:vAlign w:val="center"/>
          </w:tcPr>
          <w:p w:rsidR="00B53641" w:rsidRPr="001B0BED" w:rsidRDefault="00B53641" w:rsidP="00F10D9D">
            <w:pPr>
              <w:pStyle w:val="tt"/>
              <w:spacing w:line="240" w:lineRule="atLeast"/>
              <w:ind w:firstLineChars="0" w:firstLine="0"/>
              <w:jc w:val="center"/>
              <w:rPr>
                <w:sz w:val="21"/>
                <w:szCs w:val="21"/>
              </w:rPr>
            </w:pPr>
            <w:r w:rsidRPr="001B0BED">
              <w:rPr>
                <w:rFonts w:hint="eastAsia"/>
                <w:sz w:val="21"/>
                <w:szCs w:val="21"/>
              </w:rPr>
              <w:t>技术</w:t>
            </w:r>
            <w:r w:rsidRPr="001B0BED">
              <w:rPr>
                <w:sz w:val="21"/>
                <w:szCs w:val="21"/>
              </w:rPr>
              <w:t>标准</w:t>
            </w:r>
          </w:p>
        </w:tc>
        <w:tc>
          <w:tcPr>
            <w:tcW w:w="1099" w:type="dxa"/>
            <w:vAlign w:val="center"/>
          </w:tcPr>
          <w:p w:rsidR="00B53641" w:rsidRPr="001B0BED" w:rsidRDefault="00B53641" w:rsidP="00F10D9D">
            <w:pPr>
              <w:pStyle w:val="tt"/>
              <w:spacing w:line="240" w:lineRule="atLeast"/>
              <w:ind w:firstLineChars="0" w:firstLine="0"/>
              <w:jc w:val="center"/>
              <w:rPr>
                <w:sz w:val="21"/>
                <w:szCs w:val="21"/>
              </w:rPr>
            </w:pPr>
            <w:r w:rsidRPr="001B0BED">
              <w:rPr>
                <w:rFonts w:hint="eastAsia"/>
                <w:sz w:val="21"/>
                <w:szCs w:val="21"/>
              </w:rPr>
              <w:t>建设</w:t>
            </w:r>
            <w:r w:rsidRPr="001B0BED">
              <w:rPr>
                <w:sz w:val="21"/>
                <w:szCs w:val="21"/>
              </w:rPr>
              <w:t>年限</w:t>
            </w:r>
          </w:p>
        </w:tc>
        <w:tc>
          <w:tcPr>
            <w:tcW w:w="1338" w:type="dxa"/>
            <w:vAlign w:val="center"/>
          </w:tcPr>
          <w:p w:rsidR="00B53641" w:rsidRPr="001B0BED" w:rsidRDefault="00B53641" w:rsidP="00F10D9D">
            <w:pPr>
              <w:pStyle w:val="tt"/>
              <w:spacing w:line="240" w:lineRule="atLeast"/>
              <w:ind w:firstLineChars="0" w:firstLine="0"/>
              <w:jc w:val="center"/>
              <w:rPr>
                <w:sz w:val="21"/>
                <w:szCs w:val="21"/>
              </w:rPr>
            </w:pPr>
            <w:r w:rsidRPr="001B0BED">
              <w:rPr>
                <w:rFonts w:hint="eastAsia"/>
                <w:sz w:val="21"/>
                <w:szCs w:val="21"/>
              </w:rPr>
              <w:t>“十二五”期间</w:t>
            </w:r>
            <w:r w:rsidRPr="001B0BED">
              <w:rPr>
                <w:sz w:val="21"/>
                <w:szCs w:val="21"/>
              </w:rPr>
              <w:t>投资金额</w:t>
            </w:r>
            <w:r w:rsidRPr="001B0BED">
              <w:rPr>
                <w:rFonts w:hint="eastAsia"/>
                <w:sz w:val="21"/>
                <w:szCs w:val="21"/>
              </w:rPr>
              <w:t>(万元)</w:t>
            </w:r>
          </w:p>
        </w:tc>
        <w:tc>
          <w:tcPr>
            <w:tcW w:w="1338" w:type="dxa"/>
            <w:vAlign w:val="center"/>
          </w:tcPr>
          <w:p w:rsidR="00B53641" w:rsidRPr="001B0BED" w:rsidRDefault="00B53641" w:rsidP="00B53641">
            <w:pPr>
              <w:pStyle w:val="tt"/>
              <w:spacing w:line="240" w:lineRule="atLeast"/>
              <w:ind w:firstLineChars="0" w:firstLine="0"/>
              <w:jc w:val="center"/>
              <w:rPr>
                <w:sz w:val="21"/>
                <w:szCs w:val="21"/>
              </w:rPr>
            </w:pPr>
            <w:r w:rsidRPr="001B0BED">
              <w:rPr>
                <w:rFonts w:hint="eastAsia"/>
                <w:sz w:val="21"/>
                <w:szCs w:val="21"/>
              </w:rPr>
              <w:t>“十三五”期间</w:t>
            </w:r>
            <w:r w:rsidRPr="001B0BED">
              <w:rPr>
                <w:sz w:val="21"/>
                <w:szCs w:val="21"/>
              </w:rPr>
              <w:t>投资金额</w:t>
            </w:r>
            <w:r w:rsidRPr="001B0BED">
              <w:rPr>
                <w:rFonts w:hint="eastAsia"/>
                <w:sz w:val="21"/>
                <w:szCs w:val="21"/>
              </w:rPr>
              <w:t>(万元)</w:t>
            </w:r>
          </w:p>
        </w:tc>
      </w:tr>
      <w:tr w:rsidR="00B53641" w:rsidRPr="001B0BED" w:rsidTr="005654B1">
        <w:trPr>
          <w:trHeight w:hRule="exact" w:val="680"/>
          <w:jc w:val="center"/>
        </w:trPr>
        <w:tc>
          <w:tcPr>
            <w:tcW w:w="552" w:type="dxa"/>
            <w:vAlign w:val="center"/>
          </w:tcPr>
          <w:p w:rsidR="00B53641" w:rsidRPr="001B0BED" w:rsidRDefault="00B53641" w:rsidP="00F10D9D">
            <w:pPr>
              <w:pStyle w:val="tt"/>
              <w:spacing w:line="240" w:lineRule="atLeast"/>
              <w:ind w:firstLineChars="0" w:firstLine="0"/>
              <w:jc w:val="center"/>
              <w:rPr>
                <w:sz w:val="21"/>
                <w:szCs w:val="21"/>
              </w:rPr>
            </w:pPr>
            <w:r w:rsidRPr="001B0BED">
              <w:rPr>
                <w:rFonts w:hint="eastAsia"/>
                <w:sz w:val="21"/>
                <w:szCs w:val="21"/>
              </w:rPr>
              <w:t>1</w:t>
            </w:r>
          </w:p>
        </w:tc>
        <w:tc>
          <w:tcPr>
            <w:tcW w:w="1418" w:type="dxa"/>
            <w:vAlign w:val="center"/>
          </w:tcPr>
          <w:p w:rsidR="00B53641" w:rsidRPr="001B0BED" w:rsidRDefault="00B53641" w:rsidP="00F10D9D">
            <w:pPr>
              <w:pStyle w:val="tt"/>
              <w:spacing w:line="240" w:lineRule="atLeast"/>
              <w:ind w:firstLineChars="0" w:firstLine="0"/>
              <w:jc w:val="center"/>
              <w:rPr>
                <w:sz w:val="21"/>
                <w:szCs w:val="21"/>
              </w:rPr>
            </w:pPr>
            <w:r w:rsidRPr="001B0BED">
              <w:rPr>
                <w:sz w:val="21"/>
                <w:szCs w:val="21"/>
              </w:rPr>
              <w:t>衢州至宁德铁路</w:t>
            </w:r>
            <w:r w:rsidR="002B1628">
              <w:rPr>
                <w:rFonts w:hint="eastAsia"/>
                <w:sz w:val="21"/>
                <w:szCs w:val="21"/>
              </w:rPr>
              <w:t>(遂昌</w:t>
            </w:r>
            <w:r w:rsidR="002B1628">
              <w:rPr>
                <w:sz w:val="21"/>
                <w:szCs w:val="21"/>
              </w:rPr>
              <w:t>段</w:t>
            </w:r>
            <w:r w:rsidR="002B1628">
              <w:rPr>
                <w:rFonts w:hint="eastAsia"/>
                <w:sz w:val="21"/>
                <w:szCs w:val="21"/>
              </w:rPr>
              <w:t>)</w:t>
            </w:r>
          </w:p>
        </w:tc>
        <w:tc>
          <w:tcPr>
            <w:tcW w:w="1098" w:type="dxa"/>
            <w:vAlign w:val="center"/>
          </w:tcPr>
          <w:p w:rsidR="00B53641" w:rsidRPr="001B0BED" w:rsidRDefault="00B53641" w:rsidP="00F10D9D">
            <w:pPr>
              <w:pStyle w:val="tt"/>
              <w:spacing w:line="240" w:lineRule="atLeast"/>
              <w:ind w:firstLineChars="0" w:firstLine="0"/>
              <w:jc w:val="center"/>
              <w:rPr>
                <w:sz w:val="21"/>
                <w:szCs w:val="21"/>
              </w:rPr>
            </w:pPr>
            <w:r w:rsidRPr="001B0BED">
              <w:rPr>
                <w:rFonts w:hint="eastAsia"/>
                <w:sz w:val="21"/>
                <w:szCs w:val="21"/>
              </w:rPr>
              <w:t>24.729</w:t>
            </w:r>
          </w:p>
        </w:tc>
        <w:tc>
          <w:tcPr>
            <w:tcW w:w="1099" w:type="dxa"/>
            <w:vAlign w:val="center"/>
          </w:tcPr>
          <w:p w:rsidR="00B53641" w:rsidRPr="001B0BED" w:rsidRDefault="00B53641" w:rsidP="00F10D9D">
            <w:pPr>
              <w:pStyle w:val="tt"/>
              <w:spacing w:line="240" w:lineRule="atLeast"/>
              <w:ind w:firstLineChars="0" w:firstLine="0"/>
              <w:jc w:val="center"/>
              <w:rPr>
                <w:sz w:val="21"/>
                <w:szCs w:val="21"/>
              </w:rPr>
            </w:pPr>
            <w:r w:rsidRPr="001B0BED">
              <w:rPr>
                <w:rFonts w:hint="eastAsia"/>
                <w:sz w:val="21"/>
                <w:szCs w:val="21"/>
              </w:rPr>
              <w:t>新建</w:t>
            </w:r>
          </w:p>
        </w:tc>
        <w:tc>
          <w:tcPr>
            <w:tcW w:w="1098" w:type="dxa"/>
            <w:vAlign w:val="center"/>
          </w:tcPr>
          <w:p w:rsidR="00B53641" w:rsidRPr="001B0BED" w:rsidRDefault="00B53641" w:rsidP="00F10D9D">
            <w:pPr>
              <w:pStyle w:val="tt"/>
              <w:spacing w:line="240" w:lineRule="atLeast"/>
              <w:ind w:firstLineChars="0" w:firstLine="0"/>
              <w:jc w:val="center"/>
              <w:rPr>
                <w:sz w:val="21"/>
                <w:szCs w:val="21"/>
              </w:rPr>
            </w:pPr>
            <w:r w:rsidRPr="001B0BED">
              <w:rPr>
                <w:rFonts w:hint="eastAsia"/>
                <w:sz w:val="21"/>
                <w:szCs w:val="21"/>
              </w:rPr>
              <w:t>国铁</w:t>
            </w:r>
            <w:r w:rsidRPr="001B0BED">
              <w:rPr>
                <w:sz w:val="21"/>
                <w:szCs w:val="21"/>
              </w:rPr>
              <w:t>Ⅰ级</w:t>
            </w:r>
          </w:p>
        </w:tc>
        <w:tc>
          <w:tcPr>
            <w:tcW w:w="1099" w:type="dxa"/>
            <w:vAlign w:val="center"/>
          </w:tcPr>
          <w:p w:rsidR="00B53641" w:rsidRPr="001B0BED" w:rsidRDefault="00B53641" w:rsidP="00B53641">
            <w:pPr>
              <w:pStyle w:val="tt"/>
              <w:tabs>
                <w:tab w:val="clear" w:pos="0"/>
              </w:tabs>
              <w:spacing w:line="240" w:lineRule="atLeast"/>
              <w:ind w:leftChars="-38" w:left="-106" w:rightChars="-38" w:right="-106" w:firstLineChars="0" w:firstLine="0"/>
              <w:jc w:val="center"/>
              <w:rPr>
                <w:sz w:val="21"/>
                <w:szCs w:val="21"/>
              </w:rPr>
            </w:pPr>
            <w:r w:rsidRPr="001B0BED">
              <w:rPr>
                <w:rFonts w:hint="eastAsia"/>
                <w:sz w:val="21"/>
                <w:szCs w:val="21"/>
              </w:rPr>
              <w:t>2015—2020</w:t>
            </w:r>
          </w:p>
        </w:tc>
        <w:tc>
          <w:tcPr>
            <w:tcW w:w="1338" w:type="dxa"/>
            <w:vAlign w:val="center"/>
          </w:tcPr>
          <w:p w:rsidR="00B53641" w:rsidRPr="001B0BED" w:rsidRDefault="005F3067" w:rsidP="00F10D9D">
            <w:pPr>
              <w:pStyle w:val="tt"/>
              <w:spacing w:line="240" w:lineRule="atLeast"/>
              <w:ind w:firstLineChars="0" w:firstLine="0"/>
              <w:jc w:val="center"/>
              <w:rPr>
                <w:sz w:val="21"/>
                <w:szCs w:val="21"/>
              </w:rPr>
            </w:pPr>
            <w:r>
              <w:rPr>
                <w:sz w:val="21"/>
                <w:szCs w:val="21"/>
              </w:rPr>
              <w:t>20000</w:t>
            </w:r>
          </w:p>
        </w:tc>
        <w:tc>
          <w:tcPr>
            <w:tcW w:w="1338" w:type="dxa"/>
            <w:vAlign w:val="center"/>
          </w:tcPr>
          <w:p w:rsidR="00B53641" w:rsidRPr="001B0BED" w:rsidRDefault="005F3067" w:rsidP="00F10D9D">
            <w:pPr>
              <w:pStyle w:val="tt"/>
              <w:spacing w:line="240" w:lineRule="atLeast"/>
              <w:ind w:firstLineChars="0" w:firstLine="0"/>
              <w:jc w:val="center"/>
              <w:rPr>
                <w:sz w:val="21"/>
                <w:szCs w:val="21"/>
              </w:rPr>
            </w:pPr>
            <w:r>
              <w:rPr>
                <w:sz w:val="21"/>
                <w:szCs w:val="21"/>
              </w:rPr>
              <w:t>180</w:t>
            </w:r>
            <w:r w:rsidR="00866DC5">
              <w:rPr>
                <w:sz w:val="21"/>
                <w:szCs w:val="21"/>
              </w:rPr>
              <w:t>000</w:t>
            </w:r>
          </w:p>
        </w:tc>
      </w:tr>
    </w:tbl>
    <w:p w:rsidR="00065BAE" w:rsidRPr="001B0BED" w:rsidRDefault="006C606F" w:rsidP="002D3893">
      <w:pPr>
        <w:pStyle w:val="4"/>
      </w:pPr>
      <w:r w:rsidRPr="001B0BED">
        <w:rPr>
          <w:rFonts w:hint="eastAsia"/>
        </w:rPr>
        <w:t>二</w:t>
      </w:r>
      <w:r w:rsidR="00EC34A9" w:rsidRPr="001B0BED">
        <w:rPr>
          <w:rFonts w:hint="eastAsia"/>
        </w:rPr>
        <w:t>、</w:t>
      </w:r>
      <w:r w:rsidR="003E50C4" w:rsidRPr="001B0BED">
        <w:t>公路</w:t>
      </w:r>
      <w:r w:rsidR="00D613CD" w:rsidRPr="001B0BED">
        <w:rPr>
          <w:rFonts w:hint="eastAsia"/>
        </w:rPr>
        <w:t>建设</w:t>
      </w:r>
    </w:p>
    <w:p w:rsidR="00065BAE" w:rsidRPr="001B0BED" w:rsidRDefault="00470FE6" w:rsidP="00632B0B">
      <w:pPr>
        <w:pStyle w:val="tt"/>
        <w:ind w:firstLine="560"/>
        <w:rPr>
          <w:color w:val="FF0000"/>
        </w:rPr>
      </w:pPr>
      <w:r w:rsidRPr="001B0BED">
        <w:rPr>
          <w:rFonts w:hint="eastAsia"/>
        </w:rPr>
        <w:t>“十三五”期间</w:t>
      </w:r>
      <w:r w:rsidRPr="001B0BED">
        <w:t>，是遂昌县公路建设事业快速发展的</w:t>
      </w:r>
      <w:r w:rsidRPr="001B0BED">
        <w:rPr>
          <w:rFonts w:hint="eastAsia"/>
        </w:rPr>
        <w:t>时期</w:t>
      </w:r>
      <w:r w:rsidRPr="001B0BED">
        <w:t>，也是公路等级提高较快的时期，公路建设</w:t>
      </w:r>
      <w:r w:rsidR="00232574">
        <w:rPr>
          <w:rFonts w:hint="eastAsia"/>
        </w:rPr>
        <w:t>再次</w:t>
      </w:r>
      <w:r w:rsidRPr="001B0BED">
        <w:t>实现了连续性跨越式发展，相继完成了</w:t>
      </w:r>
      <w:r w:rsidR="002C656B">
        <w:rPr>
          <w:rFonts w:hint="eastAsia"/>
        </w:rPr>
        <w:t>遂昌县51省道王村口至老虎跳段公路改建工程、</w:t>
      </w:r>
      <w:r w:rsidR="00D778EF">
        <w:rPr>
          <w:rFonts w:hint="eastAsia"/>
        </w:rPr>
        <w:t>遂昌县乌溪江大桥建设工程、</w:t>
      </w:r>
      <w:r w:rsidR="00924F5C" w:rsidRPr="001B0BED">
        <w:rPr>
          <w:rFonts w:hint="eastAsia"/>
        </w:rPr>
        <w:t>遂昌县连直</w:t>
      </w:r>
      <w:r w:rsidR="00924F5C" w:rsidRPr="001B0BED">
        <w:t>线</w:t>
      </w:r>
      <w:proofErr w:type="gramStart"/>
      <w:r w:rsidR="00924F5C" w:rsidRPr="001B0BED">
        <w:t>云峰段公路</w:t>
      </w:r>
      <w:proofErr w:type="gramEnd"/>
      <w:r w:rsidR="00924F5C" w:rsidRPr="001B0BED">
        <w:t>改建工程</w:t>
      </w:r>
      <w:r w:rsidR="001B6F0B">
        <w:rPr>
          <w:rFonts w:hint="eastAsia"/>
        </w:rPr>
        <w:t>(一</w:t>
      </w:r>
      <w:r w:rsidR="001B6F0B">
        <w:t>、二期</w:t>
      </w:r>
      <w:r w:rsidR="001B6F0B">
        <w:rPr>
          <w:rFonts w:hint="eastAsia"/>
        </w:rPr>
        <w:t>)</w:t>
      </w:r>
      <w:r w:rsidR="00924F5C" w:rsidRPr="001B0BED">
        <w:t>、</w:t>
      </w:r>
      <w:r w:rsidR="00D778EF">
        <w:rPr>
          <w:rFonts w:hint="eastAsia"/>
        </w:rPr>
        <w:t>遂昌县连直</w:t>
      </w:r>
      <w:r w:rsidR="00CE49AE">
        <w:rPr>
          <w:rFonts w:hint="eastAsia"/>
        </w:rPr>
        <w:t>线</w:t>
      </w:r>
      <w:r w:rsidR="00D778EF">
        <w:rPr>
          <w:rFonts w:hint="eastAsia"/>
        </w:rPr>
        <w:t>连头至古亭段改建工程</w:t>
      </w:r>
      <w:r w:rsidR="00D751C4">
        <w:rPr>
          <w:rFonts w:hint="eastAsia"/>
        </w:rPr>
        <w:t>（计划</w:t>
      </w:r>
      <w:r w:rsidR="00BB03E6">
        <w:rPr>
          <w:rFonts w:hint="eastAsia"/>
        </w:rPr>
        <w:t>2</w:t>
      </w:r>
      <w:r w:rsidR="00BB03E6">
        <w:t>020</w:t>
      </w:r>
      <w:r w:rsidR="00D751C4">
        <w:t>年底完成）</w:t>
      </w:r>
      <w:r w:rsidR="00D778EF">
        <w:rPr>
          <w:rFonts w:hint="eastAsia"/>
        </w:rPr>
        <w:t>、遂昌县汤显祖戏曲小镇外庄</w:t>
      </w:r>
      <w:proofErr w:type="gramStart"/>
      <w:r w:rsidR="00D778EF">
        <w:rPr>
          <w:rFonts w:hint="eastAsia"/>
        </w:rPr>
        <w:t>至高碧街道</w:t>
      </w:r>
      <w:proofErr w:type="gramEnd"/>
      <w:r w:rsidR="00D778EF">
        <w:rPr>
          <w:rFonts w:hint="eastAsia"/>
        </w:rPr>
        <w:lastRenderedPageBreak/>
        <w:t>路建设工程、</w:t>
      </w:r>
      <w:r w:rsidR="00924F5C" w:rsidRPr="001B0BED">
        <w:t>遂昌</w:t>
      </w:r>
      <w:proofErr w:type="gramStart"/>
      <w:r w:rsidR="00924F5C" w:rsidRPr="001B0BED">
        <w:t>县南尖岩至</w:t>
      </w:r>
      <w:proofErr w:type="gramEnd"/>
      <w:r w:rsidR="00924F5C" w:rsidRPr="001B0BED">
        <w:t>王村口公路改建工程</w:t>
      </w:r>
      <w:r w:rsidR="004166EB">
        <w:rPr>
          <w:rFonts w:hint="eastAsia"/>
        </w:rPr>
        <w:t>、</w:t>
      </w:r>
      <w:r w:rsidR="004166EB">
        <w:t>遂昌县金竹</w:t>
      </w:r>
      <w:r w:rsidR="004166EB">
        <w:rPr>
          <w:rFonts w:hint="eastAsia"/>
        </w:rPr>
        <w:t>叶村</w:t>
      </w:r>
      <w:r w:rsidR="004166EB">
        <w:t>至高</w:t>
      </w:r>
      <w:proofErr w:type="gramStart"/>
      <w:r w:rsidR="004166EB">
        <w:t>坪岱岭农村</w:t>
      </w:r>
      <w:proofErr w:type="gramEnd"/>
      <w:r w:rsidR="004166EB">
        <w:t>道路改建工程</w:t>
      </w:r>
      <w:r w:rsidR="00A02796" w:rsidRPr="001B0BED">
        <w:rPr>
          <w:rFonts w:hint="eastAsia"/>
        </w:rPr>
        <w:t>等</w:t>
      </w:r>
      <w:r w:rsidR="00A02796" w:rsidRPr="001B0BED">
        <w:t>一批公路工程项目的建设，开工建设</w:t>
      </w:r>
      <w:r w:rsidR="006F506C" w:rsidRPr="001B0BED">
        <w:t>528</w:t>
      </w:r>
      <w:r w:rsidR="004166EB">
        <w:rPr>
          <w:rFonts w:hint="eastAsia"/>
        </w:rPr>
        <w:t>国道</w:t>
      </w:r>
      <w:r w:rsidR="006F506C" w:rsidRPr="001B0BED">
        <w:rPr>
          <w:rFonts w:hint="eastAsia"/>
        </w:rPr>
        <w:t>遂昌</w:t>
      </w:r>
      <w:r w:rsidR="006F506C" w:rsidRPr="001B0BED">
        <w:t>新路湾至</w:t>
      </w:r>
      <w:proofErr w:type="gramStart"/>
      <w:r w:rsidR="006F506C" w:rsidRPr="001B0BED">
        <w:t>石练段改建</w:t>
      </w:r>
      <w:proofErr w:type="gramEnd"/>
      <w:r w:rsidR="006F506C" w:rsidRPr="001B0BED">
        <w:t>工程</w:t>
      </w:r>
      <w:r w:rsidR="00515DEB" w:rsidRPr="001B0BED">
        <w:rPr>
          <w:rFonts w:hint="eastAsia"/>
        </w:rPr>
        <w:t>、</w:t>
      </w:r>
      <w:r w:rsidR="00515DEB" w:rsidRPr="00515DEB">
        <w:t>S324温岭至常山公路遂昌湖山至黄沙腰段公路改建工程</w:t>
      </w:r>
      <w:r w:rsidR="006F506C" w:rsidRPr="001B0BED">
        <w:t>、遂昌县大桥至洋</w:t>
      </w:r>
      <w:proofErr w:type="gramStart"/>
      <w:r w:rsidR="006F506C" w:rsidRPr="001B0BED">
        <w:t>浩</w:t>
      </w:r>
      <w:proofErr w:type="gramEnd"/>
      <w:r w:rsidR="006F506C" w:rsidRPr="001B0BED">
        <w:t>公路工程</w:t>
      </w:r>
      <w:r w:rsidR="00A02796" w:rsidRPr="001B0BED">
        <w:rPr>
          <w:rFonts w:hint="eastAsia"/>
        </w:rPr>
        <w:t>等项目</w:t>
      </w:r>
      <w:r w:rsidR="00A02796" w:rsidRPr="001B0BED">
        <w:t>，</w:t>
      </w:r>
      <w:r w:rsidR="00BB03E6">
        <w:rPr>
          <w:rFonts w:hint="eastAsia"/>
        </w:rPr>
        <w:t>开展了</w:t>
      </w:r>
      <w:r w:rsidR="004166EB">
        <w:rPr>
          <w:rFonts w:hint="eastAsia"/>
        </w:rPr>
        <w:t>S</w:t>
      </w:r>
      <w:r w:rsidR="004166EB">
        <w:t>215兰溪至龙泉公路遂昌</w:t>
      </w:r>
      <w:r w:rsidR="008652E8">
        <w:rPr>
          <w:rFonts w:hint="eastAsia"/>
        </w:rPr>
        <w:t>连头</w:t>
      </w:r>
      <w:r w:rsidR="004166EB">
        <w:t>至三仁段</w:t>
      </w:r>
      <w:r w:rsidR="00397CBC">
        <w:rPr>
          <w:rFonts w:hint="eastAsia"/>
        </w:rPr>
        <w:t>、S</w:t>
      </w:r>
      <w:r w:rsidR="00397CBC">
        <w:t>215兰溪至龙泉</w:t>
      </w:r>
      <w:proofErr w:type="gramStart"/>
      <w:r w:rsidR="008652E8">
        <w:rPr>
          <w:rFonts w:hint="eastAsia"/>
        </w:rPr>
        <w:t>界</w:t>
      </w:r>
      <w:r w:rsidR="00397CBC">
        <w:t>公路</w:t>
      </w:r>
      <w:proofErr w:type="gramEnd"/>
      <w:r w:rsidR="00397CBC">
        <w:t>遂昌</w:t>
      </w:r>
      <w:r w:rsidR="00397CBC" w:rsidRPr="00397CBC">
        <w:rPr>
          <w:rFonts w:hint="eastAsia"/>
        </w:rPr>
        <w:t>连</w:t>
      </w:r>
      <w:proofErr w:type="gramStart"/>
      <w:r w:rsidR="00397CBC" w:rsidRPr="00397CBC">
        <w:rPr>
          <w:rFonts w:hint="eastAsia"/>
        </w:rPr>
        <w:t>头</w:t>
      </w:r>
      <w:r w:rsidR="00397CBC" w:rsidRPr="00397CBC">
        <w:t>至</w:t>
      </w:r>
      <w:r w:rsidR="00397CBC" w:rsidRPr="00397CBC">
        <w:rPr>
          <w:rFonts w:hint="eastAsia"/>
        </w:rPr>
        <w:t>赛下段</w:t>
      </w:r>
      <w:proofErr w:type="gramEnd"/>
      <w:r w:rsidR="00397CBC" w:rsidRPr="00397CBC">
        <w:t>改建工程</w:t>
      </w:r>
      <w:r w:rsidR="004166EB">
        <w:t>、</w:t>
      </w:r>
      <w:r w:rsidR="00F0115C" w:rsidRPr="001B0BED">
        <w:rPr>
          <w:rFonts w:hint="eastAsia"/>
        </w:rPr>
        <w:t>528国道遂昌石练至</w:t>
      </w:r>
      <w:r w:rsidR="00F0115C" w:rsidRPr="001B0BED">
        <w:t>龙泉</w:t>
      </w:r>
      <w:r w:rsidR="00F0115C" w:rsidRPr="001B0BED">
        <w:rPr>
          <w:rFonts w:hint="eastAsia"/>
        </w:rPr>
        <w:t>段工程</w:t>
      </w:r>
      <w:r w:rsidR="001B6F0B">
        <w:rPr>
          <w:rFonts w:hint="eastAsia"/>
        </w:rPr>
        <w:t>、遂昌县峡北线</w:t>
      </w:r>
      <w:proofErr w:type="gramStart"/>
      <w:r w:rsidR="001B6F0B">
        <w:rPr>
          <w:rFonts w:hint="eastAsia"/>
        </w:rPr>
        <w:t>北界至应村段</w:t>
      </w:r>
      <w:proofErr w:type="gramEnd"/>
      <w:r w:rsidR="001B6F0B">
        <w:rPr>
          <w:rFonts w:hint="eastAsia"/>
        </w:rPr>
        <w:t>公路改建工程</w:t>
      </w:r>
      <w:r w:rsidR="00A02796" w:rsidRPr="001B0BED">
        <w:rPr>
          <w:rFonts w:hint="eastAsia"/>
        </w:rPr>
        <w:t>等</w:t>
      </w:r>
      <w:r w:rsidR="00A02796" w:rsidRPr="001B0BED">
        <w:t>项目</w:t>
      </w:r>
      <w:r w:rsidR="00BB03E6">
        <w:rPr>
          <w:rFonts w:hint="eastAsia"/>
        </w:rPr>
        <w:t>的</w:t>
      </w:r>
      <w:r w:rsidR="00BB03E6">
        <w:t>前期研究工作</w:t>
      </w:r>
      <w:r w:rsidR="00A02796" w:rsidRPr="001B0BED">
        <w:rPr>
          <w:rFonts w:hint="eastAsia"/>
        </w:rPr>
        <w:t>，</w:t>
      </w:r>
      <w:r w:rsidR="00A02796" w:rsidRPr="00F44AD2">
        <w:t>同时完成</w:t>
      </w:r>
      <w:r w:rsidR="00515DEB">
        <w:rPr>
          <w:rFonts w:hint="eastAsia"/>
        </w:rPr>
        <w:t>农</w:t>
      </w:r>
      <w:r w:rsidR="00A02796" w:rsidRPr="00F44AD2">
        <w:t>村联网公路</w:t>
      </w:r>
      <w:r w:rsidR="00134EE2">
        <w:t>63.400</w:t>
      </w:r>
      <w:r w:rsidR="00A02796" w:rsidRPr="00F44AD2">
        <w:rPr>
          <w:rFonts w:hint="eastAsia"/>
        </w:rPr>
        <w:t>公里</w:t>
      </w:r>
      <w:r w:rsidR="00B3252A" w:rsidRPr="00F44AD2">
        <w:rPr>
          <w:rFonts w:hint="eastAsia"/>
        </w:rPr>
        <w:t>、</w:t>
      </w:r>
      <w:r w:rsidR="00134EE2">
        <w:rPr>
          <w:rFonts w:hint="eastAsia"/>
        </w:rPr>
        <w:t>农村</w:t>
      </w:r>
      <w:r w:rsidR="00B3252A" w:rsidRPr="00F44AD2">
        <w:rPr>
          <w:rFonts w:hint="eastAsia"/>
        </w:rPr>
        <w:t>公路提升</w:t>
      </w:r>
      <w:r w:rsidR="00134EE2">
        <w:rPr>
          <w:rFonts w:hint="eastAsia"/>
        </w:rPr>
        <w:t>改造</w:t>
      </w:r>
      <w:r w:rsidR="00B3252A" w:rsidRPr="00F44AD2">
        <w:rPr>
          <w:rFonts w:hint="eastAsia"/>
        </w:rPr>
        <w:t>工程约</w:t>
      </w:r>
      <w:r w:rsidR="005D2748">
        <w:t>262.790</w:t>
      </w:r>
      <w:r w:rsidR="00B3252A" w:rsidRPr="00F44AD2">
        <w:rPr>
          <w:rFonts w:hint="eastAsia"/>
        </w:rPr>
        <w:t>公里</w:t>
      </w:r>
      <w:r w:rsidR="002C0442">
        <w:rPr>
          <w:rFonts w:hint="eastAsia"/>
        </w:rPr>
        <w:t>，</w:t>
      </w:r>
      <w:r w:rsidR="00134EE2">
        <w:rPr>
          <w:rFonts w:hint="eastAsia"/>
        </w:rPr>
        <w:t>文明公路（美丽公路和示范公路建设）</w:t>
      </w:r>
      <w:r w:rsidR="00134EE2">
        <w:t>120.</w:t>
      </w:r>
      <w:r w:rsidR="005D2748">
        <w:t>00公里，</w:t>
      </w:r>
      <w:r w:rsidR="002C0442">
        <w:rPr>
          <w:rFonts w:hint="eastAsia"/>
        </w:rPr>
        <w:t>绿道工程</w:t>
      </w:r>
      <w:proofErr w:type="gramStart"/>
      <w:r w:rsidR="002C0442">
        <w:rPr>
          <w:rFonts w:hint="eastAsia"/>
        </w:rPr>
        <w:t>建设约</w:t>
      </w:r>
      <w:proofErr w:type="gramEnd"/>
      <w:r w:rsidR="00134EE2">
        <w:t>372.870</w:t>
      </w:r>
      <w:r w:rsidR="002C0442">
        <w:rPr>
          <w:rFonts w:hint="eastAsia"/>
        </w:rPr>
        <w:t>公里</w:t>
      </w:r>
      <w:r w:rsidR="00A02796" w:rsidRPr="00F44AD2">
        <w:t>。</w:t>
      </w:r>
      <w:r w:rsidR="00F44AD2" w:rsidRPr="005B151A">
        <w:rPr>
          <w:rFonts w:hint="eastAsia"/>
        </w:rPr>
        <w:t>具体</w:t>
      </w:r>
      <w:r w:rsidR="00F44AD2" w:rsidRPr="005B151A">
        <w:t>项目情况表见附</w:t>
      </w:r>
      <w:r w:rsidR="00F44AD2" w:rsidRPr="005B151A">
        <w:rPr>
          <w:rFonts w:hint="eastAsia"/>
        </w:rPr>
        <w:t>表1。</w:t>
      </w:r>
    </w:p>
    <w:p w:rsidR="00AA6C39" w:rsidRDefault="00E43C7D" w:rsidP="00AA6C39">
      <w:pPr>
        <w:pStyle w:val="tt"/>
        <w:ind w:firstLine="560"/>
      </w:pPr>
      <w:r w:rsidRPr="009F2DA4">
        <w:rPr>
          <w:rFonts w:hint="eastAsia"/>
        </w:rPr>
        <w:t>“十三五”期间，</w:t>
      </w:r>
      <w:r w:rsidR="00D2427E" w:rsidRPr="009F2DA4">
        <w:rPr>
          <w:rFonts w:hint="eastAsia"/>
        </w:rPr>
        <w:t>全</w:t>
      </w:r>
      <w:r w:rsidR="00BE20F7" w:rsidRPr="009F2DA4">
        <w:rPr>
          <w:rFonts w:hint="eastAsia"/>
        </w:rPr>
        <w:t>县</w:t>
      </w:r>
      <w:r w:rsidR="00D2427E" w:rsidRPr="009F2DA4">
        <w:t>公路</w:t>
      </w:r>
      <w:r w:rsidR="00E13A74">
        <w:rPr>
          <w:rFonts w:hint="eastAsia"/>
        </w:rPr>
        <w:t>基础设施</w:t>
      </w:r>
      <w:r w:rsidR="00D2427E" w:rsidRPr="009F2DA4">
        <w:t>建设完成总投资</w:t>
      </w:r>
      <w:r w:rsidR="00C065E5">
        <w:t>36.17</w:t>
      </w:r>
      <w:r w:rsidR="000E267A">
        <w:rPr>
          <w:rFonts w:hint="eastAsia"/>
        </w:rPr>
        <w:t>亿</w:t>
      </w:r>
      <w:r w:rsidR="00D2427E" w:rsidRPr="009F2DA4">
        <w:rPr>
          <w:rFonts w:hint="eastAsia"/>
        </w:rPr>
        <w:t>元</w:t>
      </w:r>
      <w:r w:rsidR="00D2427E" w:rsidRPr="009F2DA4">
        <w:t>，其中国省道投资</w:t>
      </w:r>
      <w:r w:rsidR="00C065E5">
        <w:t>14.68</w:t>
      </w:r>
      <w:r w:rsidR="000E267A">
        <w:rPr>
          <w:rFonts w:hint="eastAsia"/>
        </w:rPr>
        <w:t>亿</w:t>
      </w:r>
      <w:r w:rsidR="00D2427E" w:rsidRPr="009F2DA4">
        <w:rPr>
          <w:rFonts w:hint="eastAsia"/>
        </w:rPr>
        <w:t>元</w:t>
      </w:r>
      <w:r w:rsidR="00D2427E" w:rsidRPr="009F2DA4">
        <w:t>，县乡道投资</w:t>
      </w:r>
      <w:r w:rsidR="00B63A5B">
        <w:t>8.</w:t>
      </w:r>
      <w:r w:rsidR="00F83CA1">
        <w:t>5</w:t>
      </w:r>
      <w:r w:rsidR="00134EE2">
        <w:t>3</w:t>
      </w:r>
      <w:r w:rsidR="000E267A">
        <w:rPr>
          <w:rFonts w:hint="eastAsia"/>
        </w:rPr>
        <w:t>亿</w:t>
      </w:r>
      <w:r w:rsidR="00D2427E" w:rsidRPr="009F2DA4">
        <w:rPr>
          <w:rFonts w:hint="eastAsia"/>
        </w:rPr>
        <w:t>元</w:t>
      </w:r>
      <w:r w:rsidR="00D2427E" w:rsidRPr="009F2DA4">
        <w:t>，</w:t>
      </w:r>
      <w:r w:rsidR="00B63A5B">
        <w:rPr>
          <w:rFonts w:hint="eastAsia"/>
        </w:rPr>
        <w:t>农</w:t>
      </w:r>
      <w:r w:rsidRPr="009F2DA4">
        <w:t>村联网公路及</w:t>
      </w:r>
      <w:r w:rsidR="00D2427E" w:rsidRPr="009F2DA4">
        <w:t>农村公路</w:t>
      </w:r>
      <w:r w:rsidRPr="009F2DA4">
        <w:t>提升</w:t>
      </w:r>
      <w:r w:rsidR="00D2427E" w:rsidRPr="009F2DA4">
        <w:t>改造</w:t>
      </w:r>
      <w:r w:rsidR="00F83CA1">
        <w:rPr>
          <w:rFonts w:hint="eastAsia"/>
        </w:rPr>
        <w:t>、</w:t>
      </w:r>
      <w:r w:rsidR="00134EE2">
        <w:t>文明公路</w:t>
      </w:r>
      <w:r w:rsidR="00D2427E" w:rsidRPr="009F2DA4">
        <w:t>投入</w:t>
      </w:r>
      <w:r w:rsidR="00134EE2">
        <w:t>1.81</w:t>
      </w:r>
      <w:r w:rsidR="000E267A">
        <w:rPr>
          <w:rFonts w:hint="eastAsia"/>
        </w:rPr>
        <w:t>亿</w:t>
      </w:r>
      <w:r w:rsidR="00D2427E" w:rsidRPr="009F2DA4">
        <w:rPr>
          <w:rFonts w:hint="eastAsia"/>
        </w:rPr>
        <w:t>元</w:t>
      </w:r>
      <w:r w:rsidR="003E4DA0">
        <w:rPr>
          <w:rFonts w:hint="eastAsia"/>
        </w:rPr>
        <w:t>，绿道工程</w:t>
      </w:r>
      <w:r w:rsidR="00134EE2">
        <w:t>11.15</w:t>
      </w:r>
      <w:r w:rsidR="000E267A">
        <w:rPr>
          <w:rFonts w:hint="eastAsia"/>
        </w:rPr>
        <w:t>亿</w:t>
      </w:r>
      <w:r w:rsidR="00E841B2">
        <w:rPr>
          <w:rFonts w:hint="eastAsia"/>
        </w:rPr>
        <w:t>元</w:t>
      </w:r>
      <w:r w:rsidR="00D2427E" w:rsidRPr="009F2DA4">
        <w:t>。</w:t>
      </w:r>
    </w:p>
    <w:p w:rsidR="00AA6C39" w:rsidRDefault="006B749E" w:rsidP="00AA6C39">
      <w:pPr>
        <w:pStyle w:val="tt"/>
        <w:ind w:firstLine="560"/>
      </w:pPr>
      <w:r>
        <w:rPr>
          <w:noProof/>
        </w:rPr>
        <w:drawing>
          <wp:anchor distT="0" distB="0" distL="114300" distR="114300" simplePos="0" relativeHeight="251710464" behindDoc="0" locked="0" layoutInCell="1" allowOverlap="1" wp14:anchorId="7ABD9756" wp14:editId="5663CA6F">
            <wp:simplePos x="0" y="0"/>
            <wp:positionH relativeFrom="margin">
              <wp:posOffset>-47625</wp:posOffset>
            </wp:positionH>
            <wp:positionV relativeFrom="paragraph">
              <wp:posOffset>93980</wp:posOffset>
            </wp:positionV>
            <wp:extent cx="5810414" cy="3312000"/>
            <wp:effectExtent l="19050" t="19050" r="19050" b="2222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810414" cy="3312000"/>
                    </a:xfrm>
                    <a:prstGeom prst="rect">
                      <a:avLst/>
                    </a:prstGeom>
                    <a:ln w="12700" cap="sq" cmpd="thickThin">
                      <a:solidFill>
                        <a:schemeClr val="accent6">
                          <a:lumMod val="75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A6C39" w:rsidRDefault="00AA6C39" w:rsidP="00AA6C39">
      <w:pPr>
        <w:pStyle w:val="tt"/>
        <w:snapToGrid w:val="0"/>
        <w:spacing w:line="240" w:lineRule="atLeast"/>
        <w:ind w:firstLine="560"/>
      </w:pPr>
    </w:p>
    <w:p w:rsidR="00AA6C39" w:rsidRDefault="00AA6C39" w:rsidP="00AA6C39">
      <w:pPr>
        <w:pStyle w:val="tt"/>
        <w:snapToGrid w:val="0"/>
        <w:spacing w:line="240" w:lineRule="atLeast"/>
        <w:ind w:firstLine="560"/>
      </w:pPr>
    </w:p>
    <w:p w:rsidR="00AA6C39" w:rsidRDefault="00AA6C39" w:rsidP="00AA6C39">
      <w:pPr>
        <w:pStyle w:val="tt"/>
        <w:snapToGrid w:val="0"/>
        <w:spacing w:line="240" w:lineRule="atLeast"/>
        <w:ind w:firstLine="560"/>
      </w:pPr>
    </w:p>
    <w:p w:rsidR="00AA6C39" w:rsidRDefault="00AA6C39" w:rsidP="00AA6C39">
      <w:pPr>
        <w:pStyle w:val="tt"/>
        <w:snapToGrid w:val="0"/>
        <w:spacing w:line="240" w:lineRule="atLeast"/>
        <w:ind w:firstLine="560"/>
      </w:pPr>
    </w:p>
    <w:p w:rsidR="00AA6C39" w:rsidRDefault="00AA6C39" w:rsidP="00AA6C39">
      <w:pPr>
        <w:pStyle w:val="tt"/>
        <w:snapToGrid w:val="0"/>
        <w:spacing w:line="240" w:lineRule="atLeast"/>
        <w:ind w:firstLine="560"/>
      </w:pPr>
    </w:p>
    <w:p w:rsidR="00AA6C39" w:rsidRDefault="00AA6C39" w:rsidP="00AA6C39">
      <w:pPr>
        <w:pStyle w:val="tt"/>
        <w:snapToGrid w:val="0"/>
        <w:spacing w:line="240" w:lineRule="atLeast"/>
        <w:ind w:firstLine="560"/>
      </w:pPr>
    </w:p>
    <w:p w:rsidR="00AA6C39" w:rsidRDefault="00AA6C39" w:rsidP="00AA6C39">
      <w:pPr>
        <w:pStyle w:val="tt"/>
        <w:snapToGrid w:val="0"/>
        <w:spacing w:line="240" w:lineRule="atLeast"/>
        <w:ind w:firstLine="560"/>
      </w:pPr>
    </w:p>
    <w:p w:rsidR="00AA6C39" w:rsidRDefault="00AA6C39" w:rsidP="00AA6C39">
      <w:pPr>
        <w:pStyle w:val="tt"/>
        <w:snapToGrid w:val="0"/>
        <w:spacing w:line="240" w:lineRule="atLeast"/>
        <w:ind w:firstLine="560"/>
      </w:pPr>
    </w:p>
    <w:p w:rsidR="00AA6C39" w:rsidRDefault="00AA6C39" w:rsidP="00AA6C39">
      <w:pPr>
        <w:pStyle w:val="tt"/>
        <w:snapToGrid w:val="0"/>
        <w:spacing w:line="240" w:lineRule="atLeast"/>
        <w:ind w:firstLine="560"/>
      </w:pPr>
    </w:p>
    <w:p w:rsidR="00AA6C39" w:rsidRDefault="00AA6C39" w:rsidP="00AA6C39">
      <w:pPr>
        <w:pStyle w:val="tt"/>
        <w:snapToGrid w:val="0"/>
        <w:spacing w:line="240" w:lineRule="atLeast"/>
        <w:ind w:firstLine="560"/>
      </w:pPr>
    </w:p>
    <w:p w:rsidR="00AA6C39" w:rsidRDefault="00AA6C39" w:rsidP="00AA6C39">
      <w:pPr>
        <w:pStyle w:val="tt"/>
        <w:snapToGrid w:val="0"/>
        <w:spacing w:line="240" w:lineRule="atLeast"/>
        <w:ind w:firstLine="560"/>
      </w:pPr>
    </w:p>
    <w:p w:rsidR="00AA6C39" w:rsidRDefault="00AA6C39" w:rsidP="00AA6C39">
      <w:pPr>
        <w:pStyle w:val="a5"/>
        <w:spacing w:before="312"/>
      </w:pPr>
      <w:r w:rsidRPr="001B0BED">
        <w:rPr>
          <w:rFonts w:ascii="华文楷体" w:hAnsi="华文楷体" w:hint="eastAsia"/>
        </w:rPr>
        <w:t>图</w:t>
      </w:r>
      <w:r>
        <w:t>1</w:t>
      </w:r>
      <w:r w:rsidRPr="001B0BED">
        <w:rPr>
          <w:rFonts w:ascii="华文楷体" w:hAnsi="华文楷体" w:hint="eastAsia"/>
        </w:rPr>
        <w:t>-</w:t>
      </w:r>
      <w:r>
        <w:t>1</w:t>
      </w:r>
      <w:r w:rsidRPr="001B0BED">
        <w:rPr>
          <w:rFonts w:ascii="华文楷体" w:hAnsi="华文楷体" w:hint="eastAsia"/>
        </w:rPr>
        <w:t xml:space="preserve">  </w:t>
      </w:r>
      <w:r>
        <w:rPr>
          <w:rFonts w:ascii="华文楷体" w:hAnsi="华文楷体" w:hint="eastAsia"/>
        </w:rPr>
        <w:t>“十三五”</w:t>
      </w:r>
      <w:r>
        <w:rPr>
          <w:rFonts w:hint="eastAsia"/>
        </w:rPr>
        <w:t>公路</w:t>
      </w:r>
      <w:r w:rsidRPr="001B0BED">
        <w:rPr>
          <w:rFonts w:ascii="华文楷体" w:hAnsi="华文楷体" w:hint="eastAsia"/>
        </w:rPr>
        <w:t>网</w:t>
      </w:r>
      <w:r>
        <w:rPr>
          <w:rFonts w:hint="eastAsia"/>
        </w:rPr>
        <w:t>发展情况对比图</w:t>
      </w:r>
    </w:p>
    <w:p w:rsidR="00AA6C39" w:rsidRDefault="00FF5EC7" w:rsidP="00F72922">
      <w:pPr>
        <w:pStyle w:val="tt"/>
        <w:ind w:firstLine="560"/>
      </w:pPr>
      <w:r w:rsidRPr="001B0BED">
        <w:rPr>
          <w:rFonts w:hint="eastAsia"/>
        </w:rPr>
        <w:t>“十三五”</w:t>
      </w:r>
      <w:r w:rsidR="00B97081">
        <w:rPr>
          <w:rFonts w:hint="eastAsia"/>
        </w:rPr>
        <w:t>期</w:t>
      </w:r>
      <w:r w:rsidR="00B97081" w:rsidRPr="00122323">
        <w:rPr>
          <w:rFonts w:hint="eastAsia"/>
        </w:rPr>
        <w:t>间</w:t>
      </w:r>
      <w:r w:rsidR="0033626E" w:rsidRPr="00122323">
        <w:t>，遂昌县</w:t>
      </w:r>
      <w:r w:rsidR="00B97081" w:rsidRPr="00122323">
        <w:t>公路新增里程</w:t>
      </w:r>
      <w:r w:rsidR="00470823">
        <w:t>78.149</w:t>
      </w:r>
      <w:r w:rsidR="00B97081" w:rsidRPr="00122323">
        <w:rPr>
          <w:rFonts w:hint="eastAsia"/>
        </w:rPr>
        <w:t xml:space="preserve"> km，至2020年底，全县</w:t>
      </w:r>
    </w:p>
    <w:p w:rsidR="00AA6C39" w:rsidRDefault="0033626E" w:rsidP="00AA6C39">
      <w:pPr>
        <w:pStyle w:val="tt"/>
        <w:ind w:firstLineChars="0" w:firstLine="0"/>
      </w:pPr>
      <w:r w:rsidRPr="00122323">
        <w:lastRenderedPageBreak/>
        <w:t>公路总里程将达到</w:t>
      </w:r>
      <w:r w:rsidR="00666BCE">
        <w:t>18</w:t>
      </w:r>
      <w:r w:rsidR="00470823">
        <w:t>36.199</w:t>
      </w:r>
      <w:r w:rsidR="00FD5D47" w:rsidRPr="00122323">
        <w:t xml:space="preserve"> </w:t>
      </w:r>
      <w:r w:rsidRPr="00122323">
        <w:rPr>
          <w:rFonts w:hint="eastAsia"/>
        </w:rPr>
        <w:t>km，</w:t>
      </w:r>
      <w:r w:rsidR="00B97081" w:rsidRPr="00122323">
        <w:rPr>
          <w:rFonts w:hint="eastAsia"/>
        </w:rPr>
        <w:t>其中高速公路28.98</w:t>
      </w:r>
      <w:r w:rsidR="00470823">
        <w:t>7</w:t>
      </w:r>
      <w:r w:rsidR="00B97081" w:rsidRPr="00122323">
        <w:rPr>
          <w:rFonts w:hint="eastAsia"/>
        </w:rPr>
        <w:t xml:space="preserve"> km，一级公路</w:t>
      </w:r>
      <w:r w:rsidR="00470823">
        <w:t>7</w:t>
      </w:r>
      <w:r w:rsidR="00B97081" w:rsidRPr="00122323">
        <w:rPr>
          <w:rFonts w:hint="eastAsia"/>
        </w:rPr>
        <w:t>.253km，二级公路</w:t>
      </w:r>
      <w:r w:rsidR="00470823">
        <w:t>153.421</w:t>
      </w:r>
      <w:r w:rsidR="00B97081" w:rsidRPr="00122323">
        <w:rPr>
          <w:rFonts w:hint="eastAsia"/>
        </w:rPr>
        <w:t xml:space="preserve"> km，三级公路</w:t>
      </w:r>
      <w:r w:rsidR="00470823">
        <w:t>66.965</w:t>
      </w:r>
      <w:r w:rsidR="00B97081" w:rsidRPr="00122323">
        <w:rPr>
          <w:rFonts w:hint="eastAsia"/>
        </w:rPr>
        <w:t xml:space="preserve"> km，四级公路</w:t>
      </w:r>
      <w:r w:rsidR="00470823">
        <w:t>901.927</w:t>
      </w:r>
      <w:r w:rsidR="00B97081" w:rsidRPr="00122323">
        <w:rPr>
          <w:rFonts w:hint="eastAsia"/>
        </w:rPr>
        <w:t xml:space="preserve"> km，准四级公路</w:t>
      </w:r>
      <w:r w:rsidR="00470823">
        <w:t>677.646</w:t>
      </w:r>
      <w:r w:rsidR="00B97081" w:rsidRPr="00122323">
        <w:t xml:space="preserve"> </w:t>
      </w:r>
      <w:r w:rsidR="00B97081" w:rsidRPr="00122323">
        <w:rPr>
          <w:rFonts w:hint="eastAsia"/>
        </w:rPr>
        <w:t>km，</w:t>
      </w:r>
      <w:r w:rsidRPr="00122323">
        <w:t>公路密度达</w:t>
      </w:r>
      <w:r w:rsidR="00470823">
        <w:t>0.723</w:t>
      </w:r>
      <w:r w:rsidR="00FD5D47" w:rsidRPr="00122323">
        <w:t xml:space="preserve"> </w:t>
      </w:r>
      <w:r w:rsidRPr="00122323">
        <w:rPr>
          <w:rFonts w:hint="eastAsia"/>
        </w:rPr>
        <w:t>km/km</w:t>
      </w:r>
      <w:r w:rsidRPr="00122323">
        <w:rPr>
          <w:rFonts w:hint="eastAsia"/>
          <w:vertAlign w:val="superscript"/>
        </w:rPr>
        <w:t>2</w:t>
      </w:r>
      <w:r w:rsidRPr="00122323">
        <w:rPr>
          <w:rFonts w:hint="eastAsia"/>
        </w:rPr>
        <w:t>，</w:t>
      </w:r>
      <w:r w:rsidRPr="00122323">
        <w:t>二级及以上公路占总里程比重为</w:t>
      </w:r>
      <w:r w:rsidR="00470823">
        <w:t>10.33</w:t>
      </w:r>
      <w:r w:rsidR="00FD5D47" w:rsidRPr="00122323">
        <w:t xml:space="preserve"> </w:t>
      </w:r>
      <w:r w:rsidRPr="00122323">
        <w:t>%</w:t>
      </w:r>
      <w:r w:rsidR="009E109F" w:rsidRPr="00122323">
        <w:rPr>
          <w:rFonts w:hint="eastAsia"/>
        </w:rPr>
        <w:t>，</w:t>
      </w:r>
      <w:r w:rsidR="000D22EA" w:rsidRPr="00122323">
        <w:rPr>
          <w:rFonts w:hint="eastAsia"/>
        </w:rPr>
        <w:t>遂昌县</w:t>
      </w:r>
      <w:r w:rsidR="000D22EA" w:rsidRPr="00122323">
        <w:t>国道公路实现从零</w:t>
      </w:r>
      <w:r w:rsidR="008A3753" w:rsidRPr="00122323">
        <w:rPr>
          <w:rFonts w:hint="eastAsia"/>
        </w:rPr>
        <w:t>至</w:t>
      </w:r>
      <w:r w:rsidR="000D22EA" w:rsidRPr="00122323">
        <w:t>有的突破。</w:t>
      </w:r>
      <w:r w:rsidRPr="001B0BED">
        <w:t>高级</w:t>
      </w:r>
      <w:r w:rsidRPr="001B0BED">
        <w:rPr>
          <w:rFonts w:hint="eastAsia"/>
        </w:rPr>
        <w:t>、</w:t>
      </w:r>
      <w:r w:rsidRPr="001B0BED">
        <w:t>次高级路面的铺装率达</w:t>
      </w:r>
      <w:r w:rsidRPr="001B0BED">
        <w:rPr>
          <w:rFonts w:hint="eastAsia"/>
        </w:rPr>
        <w:t>100</w:t>
      </w:r>
      <w:r w:rsidR="00243D70">
        <w:t xml:space="preserve"> </w:t>
      </w:r>
      <w:r w:rsidRPr="001B0BED">
        <w:t>%</w:t>
      </w:r>
      <w:r w:rsidRPr="001B0BED">
        <w:rPr>
          <w:rFonts w:hint="eastAsia"/>
        </w:rPr>
        <w:t>，</w:t>
      </w:r>
      <w:r w:rsidRPr="001B0BED">
        <w:t>公路通村、通车率达</w:t>
      </w:r>
      <w:r w:rsidRPr="001B0BED">
        <w:rPr>
          <w:rFonts w:hint="eastAsia"/>
        </w:rPr>
        <w:t>100</w:t>
      </w:r>
      <w:r w:rsidR="00243D70">
        <w:t xml:space="preserve"> </w:t>
      </w:r>
      <w:r w:rsidRPr="001B0BED">
        <w:t>%</w:t>
      </w:r>
      <w:r w:rsidRPr="001B0BED">
        <w:rPr>
          <w:rFonts w:hint="eastAsia"/>
        </w:rPr>
        <w:t>，</w:t>
      </w:r>
      <w:r w:rsidRPr="001B0BED">
        <w:t>所有指标均比“</w:t>
      </w:r>
      <w:r w:rsidRPr="001B0BED">
        <w:rPr>
          <w:rFonts w:hint="eastAsia"/>
        </w:rPr>
        <w:t>十二五</w:t>
      </w:r>
      <w:r w:rsidRPr="001B0BED">
        <w:t>”</w:t>
      </w:r>
      <w:r w:rsidRPr="001B0BED">
        <w:rPr>
          <w:rFonts w:hint="eastAsia"/>
        </w:rPr>
        <w:t>期末</w:t>
      </w:r>
      <w:r w:rsidRPr="001B0BED">
        <w:t>大幅提高。</w:t>
      </w:r>
      <w:r w:rsidR="00B21B26" w:rsidRPr="001B0BED">
        <w:t>公路网发展情况如下表所示：</w:t>
      </w:r>
    </w:p>
    <w:p w:rsidR="00B71050" w:rsidRPr="001B0BED" w:rsidRDefault="00B71050" w:rsidP="00B71050">
      <w:pPr>
        <w:pStyle w:val="a5"/>
        <w:spacing w:before="312"/>
        <w:rPr>
          <w:rFonts w:ascii="华文楷体" w:hAnsi="华文楷体"/>
        </w:rPr>
      </w:pPr>
      <w:r w:rsidRPr="001B0BED">
        <w:rPr>
          <w:rFonts w:ascii="华文楷体" w:hAnsi="华文楷体" w:hint="eastAsia"/>
        </w:rPr>
        <w:t>“十三五”期间</w:t>
      </w:r>
      <w:r w:rsidRPr="001B0BED">
        <w:rPr>
          <w:rFonts w:ascii="华文楷体" w:hAnsi="华文楷体"/>
        </w:rPr>
        <w:t>公路网发展情况对比表</w:t>
      </w:r>
    </w:p>
    <w:p w:rsidR="0051252E" w:rsidRPr="001B0BED" w:rsidRDefault="00B71050" w:rsidP="00B71050">
      <w:pPr>
        <w:pStyle w:val="a4"/>
        <w:rPr>
          <w:rFonts w:ascii="华文楷体" w:hAnsi="华文楷体"/>
        </w:rPr>
      </w:pPr>
      <w:r w:rsidRPr="001B0BED">
        <w:rPr>
          <w:rFonts w:ascii="华文楷体" w:hAnsi="华文楷体" w:hint="eastAsia"/>
        </w:rPr>
        <w:t>表1-2</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916"/>
        <w:gridCol w:w="917"/>
        <w:gridCol w:w="2402"/>
        <w:gridCol w:w="1227"/>
        <w:gridCol w:w="1227"/>
        <w:gridCol w:w="1227"/>
        <w:gridCol w:w="1124"/>
      </w:tblGrid>
      <w:tr w:rsidR="00B71050" w:rsidRPr="001B0BED" w:rsidTr="00AA6C39">
        <w:trPr>
          <w:trHeight w:hRule="exact" w:val="567"/>
          <w:tblHeader/>
          <w:jc w:val="center"/>
        </w:trPr>
        <w:tc>
          <w:tcPr>
            <w:tcW w:w="1838" w:type="dxa"/>
            <w:gridSpan w:val="2"/>
            <w:vMerge w:val="restart"/>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类别</w:t>
            </w:r>
          </w:p>
        </w:tc>
        <w:tc>
          <w:tcPr>
            <w:tcW w:w="2410" w:type="dxa"/>
            <w:vMerge w:val="restart"/>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公路</w:t>
            </w:r>
            <w:r w:rsidRPr="00A353AA">
              <w:rPr>
                <w:sz w:val="21"/>
                <w:szCs w:val="21"/>
              </w:rPr>
              <w:t>技术指标</w:t>
            </w:r>
          </w:p>
        </w:tc>
        <w:tc>
          <w:tcPr>
            <w:tcW w:w="3685" w:type="dxa"/>
            <w:gridSpan w:val="3"/>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技术</w:t>
            </w:r>
            <w:r w:rsidRPr="00A353AA">
              <w:rPr>
                <w:sz w:val="21"/>
                <w:szCs w:val="21"/>
              </w:rPr>
              <w:t>指标值</w:t>
            </w:r>
          </w:p>
        </w:tc>
        <w:tc>
          <w:tcPr>
            <w:tcW w:w="1127" w:type="dxa"/>
            <w:vMerge w:val="restart"/>
            <w:vAlign w:val="center"/>
          </w:tcPr>
          <w:p w:rsidR="00B71050" w:rsidRPr="001B0BED" w:rsidRDefault="00B71050" w:rsidP="00090C0C">
            <w:pPr>
              <w:pStyle w:val="tt"/>
              <w:spacing w:line="240" w:lineRule="atLeast"/>
              <w:ind w:firstLineChars="0" w:firstLine="0"/>
              <w:jc w:val="center"/>
              <w:rPr>
                <w:sz w:val="21"/>
                <w:szCs w:val="21"/>
              </w:rPr>
            </w:pPr>
            <w:r w:rsidRPr="001B0BED">
              <w:rPr>
                <w:rFonts w:hint="eastAsia"/>
                <w:sz w:val="21"/>
                <w:szCs w:val="21"/>
              </w:rPr>
              <w:t>备注</w:t>
            </w:r>
          </w:p>
        </w:tc>
      </w:tr>
      <w:tr w:rsidR="00B71050" w:rsidRPr="001B0BED" w:rsidTr="00AA6C39">
        <w:trPr>
          <w:trHeight w:hRule="exact" w:val="567"/>
          <w:tblHeader/>
          <w:jc w:val="center"/>
        </w:trPr>
        <w:tc>
          <w:tcPr>
            <w:tcW w:w="1838" w:type="dxa"/>
            <w:gridSpan w:val="2"/>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20</w:t>
            </w:r>
            <w:r w:rsidRPr="00A353AA">
              <w:rPr>
                <w:sz w:val="21"/>
                <w:szCs w:val="21"/>
              </w:rPr>
              <w:t>20</w:t>
            </w:r>
            <w:r w:rsidRPr="00A353AA">
              <w:rPr>
                <w:rFonts w:hint="eastAsia"/>
                <w:sz w:val="21"/>
                <w:szCs w:val="21"/>
              </w:rPr>
              <w:t>年</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2015年</w:t>
            </w:r>
          </w:p>
        </w:tc>
        <w:tc>
          <w:tcPr>
            <w:tcW w:w="1229" w:type="dxa"/>
            <w:tcBorders>
              <w:bottom w:val="single" w:sz="4" w:space="0" w:color="auto"/>
            </w:tcBorders>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增值</w:t>
            </w:r>
          </w:p>
        </w:tc>
        <w:tc>
          <w:tcPr>
            <w:tcW w:w="1127" w:type="dxa"/>
            <w:vMerge/>
            <w:tcBorders>
              <w:bottom w:val="single" w:sz="4" w:space="0" w:color="auto"/>
            </w:tcBorders>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1838" w:type="dxa"/>
            <w:gridSpan w:val="2"/>
            <w:vMerge w:val="restart"/>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公路</w:t>
            </w:r>
            <w:r w:rsidRPr="00A353AA">
              <w:rPr>
                <w:sz w:val="21"/>
                <w:szCs w:val="21"/>
              </w:rPr>
              <w:t>规模</w:t>
            </w: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公路</w:t>
            </w:r>
            <w:r w:rsidRPr="00A353AA">
              <w:rPr>
                <w:sz w:val="21"/>
                <w:szCs w:val="21"/>
              </w:rPr>
              <w:t>总里程</w:t>
            </w:r>
            <w:r w:rsidRPr="00A353AA">
              <w:rPr>
                <w:rFonts w:hint="eastAsia"/>
                <w:sz w:val="21"/>
                <w:szCs w:val="21"/>
              </w:rPr>
              <w:t xml:space="preserve"> (</w:t>
            </w:r>
            <w:r w:rsidRPr="00A353AA">
              <w:rPr>
                <w:sz w:val="21"/>
                <w:szCs w:val="21"/>
              </w:rPr>
              <w:t>km</w:t>
            </w:r>
            <w:r w:rsidRPr="00A353AA">
              <w:rPr>
                <w:rFonts w:hint="eastAsia"/>
                <w:sz w:val="21"/>
                <w:szCs w:val="21"/>
              </w:rPr>
              <w:t>)</w:t>
            </w:r>
          </w:p>
        </w:tc>
        <w:tc>
          <w:tcPr>
            <w:tcW w:w="1228" w:type="dxa"/>
            <w:vAlign w:val="center"/>
          </w:tcPr>
          <w:p w:rsidR="00B71050" w:rsidRPr="00A353AA" w:rsidRDefault="005011AA" w:rsidP="00090C0C">
            <w:pPr>
              <w:pStyle w:val="tt"/>
              <w:spacing w:line="240" w:lineRule="atLeast"/>
              <w:ind w:firstLineChars="0" w:firstLine="0"/>
              <w:jc w:val="center"/>
              <w:rPr>
                <w:sz w:val="21"/>
                <w:szCs w:val="21"/>
              </w:rPr>
            </w:pPr>
            <w:r>
              <w:rPr>
                <w:sz w:val="21"/>
                <w:szCs w:val="21"/>
              </w:rPr>
              <w:t>1836.199</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1758.05</w:t>
            </w:r>
            <w:r w:rsidRPr="00A353AA">
              <w:rPr>
                <w:sz w:val="21"/>
                <w:szCs w:val="21"/>
              </w:rPr>
              <w:t>0</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7</w:t>
            </w:r>
            <w:r>
              <w:rPr>
                <w:sz w:val="21"/>
                <w:szCs w:val="21"/>
              </w:rPr>
              <w:t>8.149</w:t>
            </w:r>
          </w:p>
        </w:tc>
        <w:tc>
          <w:tcPr>
            <w:tcW w:w="1127" w:type="dxa"/>
            <w:vMerge w:val="restart"/>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1838" w:type="dxa"/>
            <w:gridSpan w:val="2"/>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公路</w:t>
            </w:r>
            <w:r w:rsidRPr="00A353AA">
              <w:rPr>
                <w:sz w:val="21"/>
                <w:szCs w:val="21"/>
              </w:rPr>
              <w:t>总密度</w:t>
            </w:r>
            <w:r w:rsidRPr="00A353AA">
              <w:rPr>
                <w:rFonts w:hint="eastAsia"/>
                <w:sz w:val="21"/>
                <w:szCs w:val="21"/>
              </w:rPr>
              <w:t xml:space="preserve"> (</w:t>
            </w:r>
            <w:r w:rsidRPr="00A353AA">
              <w:rPr>
                <w:sz w:val="21"/>
                <w:szCs w:val="21"/>
              </w:rPr>
              <w:t>km/ km</w:t>
            </w:r>
            <w:r w:rsidRPr="00A353AA">
              <w:rPr>
                <w:sz w:val="21"/>
                <w:szCs w:val="21"/>
                <w:vertAlign w:val="superscript"/>
              </w:rPr>
              <w:t>2</w:t>
            </w:r>
            <w:r w:rsidRPr="00A353AA">
              <w:rPr>
                <w:rFonts w:hint="eastAsia"/>
                <w:sz w:val="21"/>
                <w:szCs w:val="21"/>
              </w:rPr>
              <w:t>)</w:t>
            </w:r>
          </w:p>
        </w:tc>
        <w:tc>
          <w:tcPr>
            <w:tcW w:w="1228" w:type="dxa"/>
            <w:vAlign w:val="center"/>
          </w:tcPr>
          <w:p w:rsidR="00B71050" w:rsidRPr="00A353AA" w:rsidRDefault="00B71050" w:rsidP="005011AA">
            <w:pPr>
              <w:pStyle w:val="tt"/>
              <w:spacing w:line="240" w:lineRule="atLeast"/>
              <w:ind w:firstLineChars="0" w:firstLine="0"/>
              <w:jc w:val="center"/>
              <w:rPr>
                <w:sz w:val="21"/>
                <w:szCs w:val="21"/>
              </w:rPr>
            </w:pPr>
            <w:r w:rsidRPr="00A353AA">
              <w:rPr>
                <w:rFonts w:hint="eastAsia"/>
                <w:sz w:val="21"/>
                <w:szCs w:val="21"/>
              </w:rPr>
              <w:t>0.7</w:t>
            </w:r>
            <w:r w:rsidR="005011AA">
              <w:rPr>
                <w:sz w:val="21"/>
                <w:szCs w:val="21"/>
              </w:rPr>
              <w:t>23</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0.692</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0</w:t>
            </w:r>
            <w:r>
              <w:rPr>
                <w:sz w:val="21"/>
                <w:szCs w:val="21"/>
              </w:rPr>
              <w:t>.031</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restart"/>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公路网</w:t>
            </w:r>
            <w:r w:rsidRPr="00A353AA">
              <w:rPr>
                <w:sz w:val="21"/>
                <w:szCs w:val="21"/>
              </w:rPr>
              <w:t>等级结构</w:t>
            </w:r>
          </w:p>
        </w:tc>
        <w:tc>
          <w:tcPr>
            <w:tcW w:w="919" w:type="dxa"/>
            <w:vMerge w:val="restart"/>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技术</w:t>
            </w:r>
          </w:p>
          <w:p w:rsidR="00B71050" w:rsidRPr="00A353AA" w:rsidRDefault="00B71050" w:rsidP="00090C0C">
            <w:pPr>
              <w:pStyle w:val="tt"/>
              <w:spacing w:line="240" w:lineRule="atLeast"/>
              <w:ind w:firstLineChars="0" w:firstLine="0"/>
              <w:jc w:val="center"/>
              <w:rPr>
                <w:sz w:val="21"/>
                <w:szCs w:val="21"/>
              </w:rPr>
            </w:pPr>
            <w:r w:rsidRPr="00A353AA">
              <w:rPr>
                <w:sz w:val="21"/>
                <w:szCs w:val="21"/>
              </w:rPr>
              <w:t>等级</w:t>
            </w: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高速</w:t>
            </w:r>
            <w:r w:rsidRPr="00A353AA">
              <w:rPr>
                <w:sz w:val="21"/>
                <w:szCs w:val="21"/>
              </w:rPr>
              <w:t>公路</w:t>
            </w:r>
            <w:r w:rsidRPr="00A353AA">
              <w:rPr>
                <w:rFonts w:hint="eastAsia"/>
                <w:sz w:val="21"/>
                <w:szCs w:val="21"/>
              </w:rPr>
              <w:t xml:space="preserve"> (</w:t>
            </w:r>
            <w:r w:rsidRPr="00A353AA">
              <w:rPr>
                <w:sz w:val="21"/>
                <w:szCs w:val="21"/>
              </w:rPr>
              <w:t>km</w:t>
            </w:r>
            <w:r w:rsidRPr="00A353AA">
              <w:rPr>
                <w:rFonts w:hint="eastAsia"/>
                <w:sz w:val="21"/>
                <w:szCs w:val="21"/>
              </w:rPr>
              <w:t>)</w:t>
            </w:r>
          </w:p>
        </w:tc>
        <w:tc>
          <w:tcPr>
            <w:tcW w:w="1228" w:type="dxa"/>
            <w:vAlign w:val="center"/>
          </w:tcPr>
          <w:p w:rsidR="00B71050" w:rsidRPr="00A353AA" w:rsidRDefault="00B71050" w:rsidP="005011AA">
            <w:pPr>
              <w:pStyle w:val="tt"/>
              <w:spacing w:line="240" w:lineRule="atLeast"/>
              <w:ind w:firstLineChars="0" w:firstLine="0"/>
              <w:jc w:val="center"/>
              <w:rPr>
                <w:sz w:val="21"/>
                <w:szCs w:val="21"/>
              </w:rPr>
            </w:pPr>
            <w:r w:rsidRPr="00A353AA">
              <w:rPr>
                <w:rFonts w:hint="eastAsia"/>
                <w:sz w:val="21"/>
                <w:szCs w:val="21"/>
              </w:rPr>
              <w:t>28.98</w:t>
            </w:r>
            <w:r w:rsidR="005011AA">
              <w:rPr>
                <w:sz w:val="21"/>
                <w:szCs w:val="21"/>
              </w:rPr>
              <w:t>7</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28.986</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0</w:t>
            </w:r>
            <w:r>
              <w:rPr>
                <w:sz w:val="21"/>
                <w:szCs w:val="21"/>
              </w:rPr>
              <w:t>.001</w:t>
            </w:r>
          </w:p>
        </w:tc>
        <w:tc>
          <w:tcPr>
            <w:tcW w:w="1127" w:type="dxa"/>
            <w:vMerge w:val="restart"/>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一级</w:t>
            </w:r>
            <w:r w:rsidRPr="00A353AA">
              <w:rPr>
                <w:sz w:val="21"/>
                <w:szCs w:val="21"/>
              </w:rPr>
              <w:t>公路</w:t>
            </w:r>
            <w:r w:rsidRPr="00A353AA">
              <w:rPr>
                <w:rFonts w:hint="eastAsia"/>
                <w:sz w:val="21"/>
                <w:szCs w:val="21"/>
              </w:rPr>
              <w:t xml:space="preserve"> (</w:t>
            </w:r>
            <w:r w:rsidRPr="00A353AA">
              <w:rPr>
                <w:sz w:val="21"/>
                <w:szCs w:val="21"/>
              </w:rPr>
              <w:t>km</w:t>
            </w:r>
            <w:r w:rsidRPr="00A353AA">
              <w:rPr>
                <w:rFonts w:hint="eastAsia"/>
                <w:sz w:val="21"/>
                <w:szCs w:val="21"/>
              </w:rPr>
              <w:t>)</w:t>
            </w:r>
          </w:p>
        </w:tc>
        <w:tc>
          <w:tcPr>
            <w:tcW w:w="1228" w:type="dxa"/>
            <w:vAlign w:val="center"/>
          </w:tcPr>
          <w:p w:rsidR="00B71050" w:rsidRPr="00A353AA" w:rsidRDefault="005011AA" w:rsidP="00090C0C">
            <w:pPr>
              <w:pStyle w:val="tt"/>
              <w:spacing w:line="240" w:lineRule="atLeast"/>
              <w:ind w:firstLineChars="0" w:firstLine="0"/>
              <w:jc w:val="center"/>
              <w:rPr>
                <w:sz w:val="21"/>
                <w:szCs w:val="21"/>
              </w:rPr>
            </w:pPr>
            <w:r>
              <w:rPr>
                <w:sz w:val="21"/>
                <w:szCs w:val="21"/>
              </w:rPr>
              <w:t>7</w:t>
            </w:r>
            <w:r w:rsidR="00B71050" w:rsidRPr="00A353AA">
              <w:rPr>
                <w:sz w:val="21"/>
                <w:szCs w:val="21"/>
              </w:rPr>
              <w:t>.253</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7.975</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w:t>
            </w:r>
            <w:r>
              <w:rPr>
                <w:sz w:val="21"/>
                <w:szCs w:val="21"/>
              </w:rPr>
              <w:t>0.722</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二级</w:t>
            </w:r>
            <w:r w:rsidRPr="00A353AA">
              <w:rPr>
                <w:sz w:val="21"/>
                <w:szCs w:val="21"/>
              </w:rPr>
              <w:t>公路</w:t>
            </w:r>
            <w:r w:rsidRPr="00A353AA">
              <w:rPr>
                <w:rFonts w:hint="eastAsia"/>
                <w:sz w:val="21"/>
                <w:szCs w:val="21"/>
              </w:rPr>
              <w:t xml:space="preserve"> (</w:t>
            </w:r>
            <w:r w:rsidRPr="00A353AA">
              <w:rPr>
                <w:sz w:val="21"/>
                <w:szCs w:val="21"/>
              </w:rPr>
              <w:t>km</w:t>
            </w:r>
            <w:r w:rsidRPr="00A353AA">
              <w:rPr>
                <w:rFonts w:hint="eastAsia"/>
                <w:sz w:val="21"/>
                <w:szCs w:val="21"/>
              </w:rPr>
              <w:t>)</w:t>
            </w:r>
          </w:p>
        </w:tc>
        <w:tc>
          <w:tcPr>
            <w:tcW w:w="1228" w:type="dxa"/>
            <w:vAlign w:val="center"/>
          </w:tcPr>
          <w:p w:rsidR="00B71050" w:rsidRPr="00A353AA" w:rsidRDefault="005011AA" w:rsidP="00090C0C">
            <w:pPr>
              <w:pStyle w:val="tt"/>
              <w:spacing w:line="240" w:lineRule="atLeast"/>
              <w:ind w:firstLineChars="0" w:firstLine="0"/>
              <w:jc w:val="center"/>
              <w:rPr>
                <w:sz w:val="21"/>
                <w:szCs w:val="21"/>
              </w:rPr>
            </w:pPr>
            <w:r>
              <w:rPr>
                <w:sz w:val="21"/>
                <w:szCs w:val="21"/>
              </w:rPr>
              <w:t>153.421</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128.144</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2</w:t>
            </w:r>
            <w:r>
              <w:rPr>
                <w:sz w:val="21"/>
                <w:szCs w:val="21"/>
              </w:rPr>
              <w:t>5.277</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三级</w:t>
            </w:r>
            <w:r w:rsidRPr="00A353AA">
              <w:rPr>
                <w:sz w:val="21"/>
                <w:szCs w:val="21"/>
              </w:rPr>
              <w:t>公路</w:t>
            </w:r>
            <w:r w:rsidRPr="00A353AA">
              <w:rPr>
                <w:rFonts w:hint="eastAsia"/>
                <w:sz w:val="21"/>
                <w:szCs w:val="21"/>
              </w:rPr>
              <w:t xml:space="preserve"> (</w:t>
            </w:r>
            <w:r w:rsidRPr="00A353AA">
              <w:rPr>
                <w:sz w:val="21"/>
                <w:szCs w:val="21"/>
              </w:rPr>
              <w:t>km</w:t>
            </w:r>
            <w:r w:rsidRPr="00A353AA">
              <w:rPr>
                <w:rFonts w:hint="eastAsia"/>
                <w:sz w:val="21"/>
                <w:szCs w:val="21"/>
              </w:rPr>
              <w:t>)</w:t>
            </w:r>
          </w:p>
        </w:tc>
        <w:tc>
          <w:tcPr>
            <w:tcW w:w="1228" w:type="dxa"/>
            <w:vAlign w:val="center"/>
          </w:tcPr>
          <w:p w:rsidR="00B71050" w:rsidRPr="00A353AA" w:rsidRDefault="005011AA" w:rsidP="00090C0C">
            <w:pPr>
              <w:pStyle w:val="tt"/>
              <w:spacing w:line="240" w:lineRule="atLeast"/>
              <w:ind w:firstLineChars="0" w:firstLine="0"/>
              <w:jc w:val="center"/>
              <w:rPr>
                <w:sz w:val="21"/>
                <w:szCs w:val="21"/>
              </w:rPr>
            </w:pPr>
            <w:r>
              <w:rPr>
                <w:sz w:val="21"/>
                <w:szCs w:val="21"/>
              </w:rPr>
              <w:t>66.965</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70.622</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w:t>
            </w:r>
            <w:r>
              <w:rPr>
                <w:sz w:val="21"/>
                <w:szCs w:val="21"/>
              </w:rPr>
              <w:t>3.657</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四级</w:t>
            </w:r>
            <w:r w:rsidRPr="00A353AA">
              <w:rPr>
                <w:sz w:val="21"/>
                <w:szCs w:val="21"/>
              </w:rPr>
              <w:t>公路</w:t>
            </w:r>
            <w:r w:rsidRPr="00A353AA">
              <w:rPr>
                <w:rFonts w:hint="eastAsia"/>
                <w:sz w:val="21"/>
                <w:szCs w:val="21"/>
              </w:rPr>
              <w:t xml:space="preserve"> (</w:t>
            </w:r>
            <w:r w:rsidRPr="00A353AA">
              <w:rPr>
                <w:sz w:val="21"/>
                <w:szCs w:val="21"/>
              </w:rPr>
              <w:t>km</w:t>
            </w:r>
            <w:r w:rsidRPr="00A353AA">
              <w:rPr>
                <w:rFonts w:hint="eastAsia"/>
                <w:sz w:val="21"/>
                <w:szCs w:val="21"/>
              </w:rPr>
              <w:t>)</w:t>
            </w:r>
          </w:p>
        </w:tc>
        <w:tc>
          <w:tcPr>
            <w:tcW w:w="1228" w:type="dxa"/>
            <w:vAlign w:val="center"/>
          </w:tcPr>
          <w:p w:rsidR="00B71050" w:rsidRPr="00A353AA" w:rsidRDefault="005011AA" w:rsidP="00090C0C">
            <w:pPr>
              <w:pStyle w:val="tt"/>
              <w:spacing w:line="240" w:lineRule="atLeast"/>
              <w:ind w:firstLineChars="0" w:firstLine="0"/>
              <w:jc w:val="center"/>
              <w:rPr>
                <w:sz w:val="21"/>
                <w:szCs w:val="21"/>
              </w:rPr>
            </w:pPr>
            <w:r>
              <w:rPr>
                <w:sz w:val="21"/>
                <w:szCs w:val="21"/>
              </w:rPr>
              <w:t>901.927</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840.79</w:t>
            </w:r>
            <w:r w:rsidRPr="00A353AA">
              <w:rPr>
                <w:sz w:val="21"/>
                <w:szCs w:val="21"/>
              </w:rPr>
              <w:t>0</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6</w:t>
            </w:r>
            <w:r>
              <w:rPr>
                <w:sz w:val="21"/>
                <w:szCs w:val="21"/>
              </w:rPr>
              <w:t>1.137</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准四级</w:t>
            </w:r>
            <w:r w:rsidRPr="00A353AA">
              <w:rPr>
                <w:sz w:val="21"/>
                <w:szCs w:val="21"/>
              </w:rPr>
              <w:t>公路</w:t>
            </w:r>
            <w:r w:rsidRPr="00A353AA">
              <w:rPr>
                <w:rFonts w:hint="eastAsia"/>
                <w:sz w:val="21"/>
                <w:szCs w:val="21"/>
              </w:rPr>
              <w:t xml:space="preserve"> (</w:t>
            </w:r>
            <w:r w:rsidRPr="00A353AA">
              <w:rPr>
                <w:sz w:val="21"/>
                <w:szCs w:val="21"/>
              </w:rPr>
              <w:t>km</w:t>
            </w:r>
            <w:r w:rsidRPr="00A353AA">
              <w:rPr>
                <w:rFonts w:hint="eastAsia"/>
                <w:sz w:val="21"/>
                <w:szCs w:val="21"/>
              </w:rPr>
              <w:t>)</w:t>
            </w:r>
          </w:p>
        </w:tc>
        <w:tc>
          <w:tcPr>
            <w:tcW w:w="1228" w:type="dxa"/>
            <w:vAlign w:val="center"/>
          </w:tcPr>
          <w:p w:rsidR="00B71050" w:rsidRPr="00A353AA" w:rsidRDefault="005011AA" w:rsidP="00090C0C">
            <w:pPr>
              <w:pStyle w:val="tt"/>
              <w:spacing w:line="240" w:lineRule="atLeast"/>
              <w:ind w:firstLineChars="0" w:firstLine="0"/>
              <w:jc w:val="center"/>
              <w:rPr>
                <w:sz w:val="21"/>
                <w:szCs w:val="21"/>
              </w:rPr>
            </w:pPr>
            <w:r>
              <w:rPr>
                <w:sz w:val="21"/>
                <w:szCs w:val="21"/>
              </w:rPr>
              <w:t>677.646</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681.533</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w:t>
            </w:r>
            <w:r>
              <w:rPr>
                <w:sz w:val="21"/>
                <w:szCs w:val="21"/>
              </w:rPr>
              <w:t>3.887</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919" w:type="dxa"/>
            <w:vMerge w:val="restart"/>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行政</w:t>
            </w:r>
          </w:p>
          <w:p w:rsidR="00B71050" w:rsidRPr="00A353AA" w:rsidRDefault="00B71050" w:rsidP="00090C0C">
            <w:pPr>
              <w:pStyle w:val="tt"/>
              <w:spacing w:line="240" w:lineRule="atLeast"/>
              <w:ind w:firstLineChars="0" w:firstLine="0"/>
              <w:jc w:val="center"/>
              <w:rPr>
                <w:sz w:val="21"/>
                <w:szCs w:val="21"/>
              </w:rPr>
            </w:pPr>
            <w:r w:rsidRPr="00A353AA">
              <w:rPr>
                <w:sz w:val="21"/>
                <w:szCs w:val="21"/>
              </w:rPr>
              <w:t>等级</w:t>
            </w: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国道 (</w:t>
            </w:r>
            <w:r w:rsidRPr="00A353AA">
              <w:rPr>
                <w:sz w:val="21"/>
                <w:szCs w:val="21"/>
              </w:rPr>
              <w:t>km</w:t>
            </w:r>
            <w:r w:rsidRPr="00A353AA">
              <w:rPr>
                <w:rFonts w:hint="eastAsia"/>
                <w:sz w:val="21"/>
                <w:szCs w:val="21"/>
              </w:rPr>
              <w:t>)</w:t>
            </w:r>
          </w:p>
        </w:tc>
        <w:tc>
          <w:tcPr>
            <w:tcW w:w="1228" w:type="dxa"/>
            <w:vAlign w:val="center"/>
          </w:tcPr>
          <w:p w:rsidR="00B71050" w:rsidRPr="00A353AA" w:rsidRDefault="005011AA" w:rsidP="00090C0C">
            <w:pPr>
              <w:pStyle w:val="tt"/>
              <w:spacing w:line="240" w:lineRule="atLeast"/>
              <w:ind w:firstLineChars="0" w:firstLine="0"/>
              <w:jc w:val="center"/>
              <w:rPr>
                <w:sz w:val="21"/>
                <w:szCs w:val="21"/>
              </w:rPr>
            </w:pPr>
            <w:r>
              <w:rPr>
                <w:sz w:val="21"/>
                <w:szCs w:val="21"/>
              </w:rPr>
              <w:t>126.762</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0.000</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1</w:t>
            </w:r>
            <w:r>
              <w:rPr>
                <w:sz w:val="21"/>
                <w:szCs w:val="21"/>
              </w:rPr>
              <w:t>26.762</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省道 (</w:t>
            </w:r>
            <w:r w:rsidRPr="00A353AA">
              <w:rPr>
                <w:sz w:val="21"/>
                <w:szCs w:val="21"/>
              </w:rPr>
              <w:t>km</w:t>
            </w:r>
            <w:r w:rsidRPr="00A353AA">
              <w:rPr>
                <w:rFonts w:hint="eastAsia"/>
                <w:sz w:val="21"/>
                <w:szCs w:val="21"/>
              </w:rPr>
              <w:t>)</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54.129</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115.562</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w:t>
            </w:r>
            <w:r>
              <w:rPr>
                <w:sz w:val="21"/>
                <w:szCs w:val="21"/>
              </w:rPr>
              <w:t>61.433</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县道 (</w:t>
            </w:r>
            <w:r w:rsidRPr="00A353AA">
              <w:rPr>
                <w:sz w:val="21"/>
                <w:szCs w:val="21"/>
              </w:rPr>
              <w:t>km</w:t>
            </w:r>
            <w:r w:rsidRPr="00A353AA">
              <w:rPr>
                <w:rFonts w:hint="eastAsia"/>
                <w:sz w:val="21"/>
                <w:szCs w:val="21"/>
              </w:rPr>
              <w:t>)</w:t>
            </w:r>
          </w:p>
        </w:tc>
        <w:tc>
          <w:tcPr>
            <w:tcW w:w="1228" w:type="dxa"/>
            <w:vAlign w:val="center"/>
          </w:tcPr>
          <w:p w:rsidR="00B71050" w:rsidRPr="00A353AA" w:rsidRDefault="005011AA" w:rsidP="00090C0C">
            <w:pPr>
              <w:pStyle w:val="tt"/>
              <w:spacing w:line="240" w:lineRule="atLeast"/>
              <w:ind w:firstLineChars="0" w:firstLine="0"/>
              <w:jc w:val="center"/>
              <w:rPr>
                <w:sz w:val="21"/>
                <w:szCs w:val="21"/>
              </w:rPr>
            </w:pPr>
            <w:r>
              <w:rPr>
                <w:sz w:val="21"/>
                <w:szCs w:val="21"/>
              </w:rPr>
              <w:t>630.043</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687.9</w:t>
            </w:r>
            <w:r w:rsidRPr="00A353AA">
              <w:rPr>
                <w:sz w:val="21"/>
                <w:szCs w:val="21"/>
              </w:rPr>
              <w:t>79</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w:t>
            </w:r>
            <w:r>
              <w:rPr>
                <w:sz w:val="21"/>
                <w:szCs w:val="21"/>
              </w:rPr>
              <w:t>57.936</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乡道 (</w:t>
            </w:r>
            <w:r w:rsidRPr="00A353AA">
              <w:rPr>
                <w:sz w:val="21"/>
                <w:szCs w:val="21"/>
              </w:rPr>
              <w:t>km</w:t>
            </w:r>
            <w:r w:rsidRPr="00A353AA">
              <w:rPr>
                <w:rFonts w:hint="eastAsia"/>
                <w:sz w:val="21"/>
                <w:szCs w:val="21"/>
              </w:rPr>
              <w:t>)</w:t>
            </w:r>
          </w:p>
        </w:tc>
        <w:tc>
          <w:tcPr>
            <w:tcW w:w="1228" w:type="dxa"/>
            <w:vAlign w:val="center"/>
          </w:tcPr>
          <w:p w:rsidR="00B71050" w:rsidRPr="00A353AA" w:rsidRDefault="005011AA" w:rsidP="00090C0C">
            <w:pPr>
              <w:pStyle w:val="tt"/>
              <w:spacing w:line="240" w:lineRule="atLeast"/>
              <w:ind w:firstLineChars="0" w:firstLine="0"/>
              <w:jc w:val="center"/>
              <w:rPr>
                <w:sz w:val="21"/>
                <w:szCs w:val="21"/>
              </w:rPr>
            </w:pPr>
            <w:r>
              <w:rPr>
                <w:sz w:val="21"/>
                <w:szCs w:val="21"/>
              </w:rPr>
              <w:t>134.712</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127.022</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7</w:t>
            </w:r>
            <w:r>
              <w:rPr>
                <w:sz w:val="21"/>
                <w:szCs w:val="21"/>
              </w:rPr>
              <w:t>.69</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专用</w:t>
            </w:r>
            <w:r w:rsidRPr="00A353AA">
              <w:rPr>
                <w:sz w:val="21"/>
                <w:szCs w:val="21"/>
              </w:rPr>
              <w:t>道</w:t>
            </w:r>
            <w:r w:rsidRPr="00A353AA">
              <w:rPr>
                <w:rFonts w:hint="eastAsia"/>
                <w:sz w:val="21"/>
                <w:szCs w:val="21"/>
              </w:rPr>
              <w:t xml:space="preserve"> (</w:t>
            </w:r>
            <w:r w:rsidRPr="00A353AA">
              <w:rPr>
                <w:sz w:val="21"/>
                <w:szCs w:val="21"/>
              </w:rPr>
              <w:t>km</w:t>
            </w:r>
            <w:r w:rsidRPr="00A353AA">
              <w:rPr>
                <w:rFonts w:hint="eastAsia"/>
                <w:sz w:val="21"/>
                <w:szCs w:val="21"/>
              </w:rPr>
              <w:t>)</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57.488</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57.609</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w:t>
            </w:r>
            <w:r>
              <w:rPr>
                <w:sz w:val="21"/>
                <w:szCs w:val="21"/>
              </w:rPr>
              <w:t>0.121</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r w:rsidR="00B71050" w:rsidRPr="001B0BED" w:rsidTr="00AA6C39">
        <w:trPr>
          <w:trHeight w:hRule="exact" w:val="567"/>
          <w:jc w:val="center"/>
        </w:trPr>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919" w:type="dxa"/>
            <w:vMerge/>
            <w:vAlign w:val="center"/>
          </w:tcPr>
          <w:p w:rsidR="00B71050" w:rsidRPr="00A353AA" w:rsidRDefault="00B71050" w:rsidP="00090C0C">
            <w:pPr>
              <w:pStyle w:val="tt"/>
              <w:spacing w:line="240" w:lineRule="atLeast"/>
              <w:ind w:firstLineChars="0" w:firstLine="0"/>
              <w:jc w:val="center"/>
              <w:rPr>
                <w:sz w:val="21"/>
                <w:szCs w:val="21"/>
              </w:rPr>
            </w:pPr>
          </w:p>
        </w:tc>
        <w:tc>
          <w:tcPr>
            <w:tcW w:w="2410"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村道 (</w:t>
            </w:r>
            <w:r w:rsidRPr="00A353AA">
              <w:rPr>
                <w:sz w:val="21"/>
                <w:szCs w:val="21"/>
              </w:rPr>
              <w:t>km</w:t>
            </w:r>
            <w:r w:rsidRPr="00A353AA">
              <w:rPr>
                <w:rFonts w:hint="eastAsia"/>
                <w:sz w:val="21"/>
                <w:szCs w:val="21"/>
              </w:rPr>
              <w:t>)</w:t>
            </w:r>
          </w:p>
        </w:tc>
        <w:tc>
          <w:tcPr>
            <w:tcW w:w="1228" w:type="dxa"/>
            <w:vAlign w:val="center"/>
          </w:tcPr>
          <w:p w:rsidR="00B71050" w:rsidRPr="00A353AA" w:rsidRDefault="005011AA" w:rsidP="00090C0C">
            <w:pPr>
              <w:pStyle w:val="tt"/>
              <w:spacing w:line="240" w:lineRule="atLeast"/>
              <w:ind w:firstLineChars="0" w:firstLine="0"/>
              <w:jc w:val="center"/>
              <w:rPr>
                <w:sz w:val="21"/>
                <w:szCs w:val="21"/>
              </w:rPr>
            </w:pPr>
            <w:r>
              <w:rPr>
                <w:sz w:val="21"/>
                <w:szCs w:val="21"/>
              </w:rPr>
              <w:t>833.065</w:t>
            </w:r>
          </w:p>
        </w:tc>
        <w:tc>
          <w:tcPr>
            <w:tcW w:w="1228" w:type="dxa"/>
            <w:vAlign w:val="center"/>
          </w:tcPr>
          <w:p w:rsidR="00B71050" w:rsidRPr="00A353AA" w:rsidRDefault="00B71050" w:rsidP="00090C0C">
            <w:pPr>
              <w:pStyle w:val="tt"/>
              <w:spacing w:line="240" w:lineRule="atLeast"/>
              <w:ind w:firstLineChars="0" w:firstLine="0"/>
              <w:jc w:val="center"/>
              <w:rPr>
                <w:sz w:val="21"/>
                <w:szCs w:val="21"/>
              </w:rPr>
            </w:pPr>
            <w:r w:rsidRPr="00A353AA">
              <w:rPr>
                <w:rFonts w:hint="eastAsia"/>
                <w:sz w:val="21"/>
                <w:szCs w:val="21"/>
              </w:rPr>
              <w:t>769.878</w:t>
            </w:r>
          </w:p>
        </w:tc>
        <w:tc>
          <w:tcPr>
            <w:tcW w:w="1229" w:type="dxa"/>
            <w:vAlign w:val="center"/>
          </w:tcPr>
          <w:p w:rsidR="00B71050" w:rsidRPr="00A353AA" w:rsidRDefault="00470823" w:rsidP="00090C0C">
            <w:pPr>
              <w:pStyle w:val="tt"/>
              <w:spacing w:line="240" w:lineRule="atLeast"/>
              <w:ind w:firstLineChars="0" w:firstLine="0"/>
              <w:jc w:val="center"/>
              <w:rPr>
                <w:sz w:val="21"/>
                <w:szCs w:val="21"/>
              </w:rPr>
            </w:pPr>
            <w:r>
              <w:rPr>
                <w:rFonts w:hint="eastAsia"/>
                <w:sz w:val="21"/>
                <w:szCs w:val="21"/>
              </w:rPr>
              <w:t>6</w:t>
            </w:r>
            <w:r>
              <w:rPr>
                <w:sz w:val="21"/>
                <w:szCs w:val="21"/>
              </w:rPr>
              <w:t>3.187</w:t>
            </w:r>
          </w:p>
        </w:tc>
        <w:tc>
          <w:tcPr>
            <w:tcW w:w="1127" w:type="dxa"/>
            <w:vMerge/>
            <w:vAlign w:val="center"/>
          </w:tcPr>
          <w:p w:rsidR="00B71050" w:rsidRPr="001B0BED" w:rsidRDefault="00B71050" w:rsidP="00090C0C">
            <w:pPr>
              <w:pStyle w:val="tt"/>
              <w:spacing w:line="240" w:lineRule="atLeast"/>
              <w:ind w:firstLineChars="0" w:firstLine="0"/>
              <w:jc w:val="center"/>
              <w:rPr>
                <w:sz w:val="21"/>
                <w:szCs w:val="21"/>
              </w:rPr>
            </w:pPr>
          </w:p>
        </w:tc>
      </w:tr>
    </w:tbl>
    <w:p w:rsidR="00F84A6B" w:rsidRDefault="00F84A6B" w:rsidP="002D3893">
      <w:pPr>
        <w:pStyle w:val="4"/>
      </w:pPr>
      <w:r>
        <w:rPr>
          <w:rFonts w:hint="eastAsia"/>
        </w:rPr>
        <w:lastRenderedPageBreak/>
        <w:t>三</w:t>
      </w:r>
      <w:r>
        <w:t>、内河水运</w:t>
      </w:r>
    </w:p>
    <w:p w:rsidR="00F84A6B" w:rsidRPr="006A27C4" w:rsidRDefault="007000BF" w:rsidP="006F12DD">
      <w:pPr>
        <w:pStyle w:val="tt"/>
        <w:ind w:firstLine="560"/>
      </w:pPr>
      <w:r w:rsidRPr="006A27C4">
        <w:rPr>
          <w:rFonts w:hint="eastAsia"/>
        </w:rPr>
        <w:t>遂昌县</w:t>
      </w:r>
      <w:r w:rsidRPr="006A27C4">
        <w:t>素有</w:t>
      </w:r>
      <w:r w:rsidRPr="006A27C4">
        <w:rPr>
          <w:rFonts w:hint="eastAsia"/>
        </w:rPr>
        <w:t>“</w:t>
      </w:r>
      <w:r w:rsidRPr="006A27C4">
        <w:t>九山半水半分田”</w:t>
      </w:r>
      <w:r w:rsidRPr="006A27C4">
        <w:rPr>
          <w:rFonts w:hint="eastAsia"/>
        </w:rPr>
        <w:t>的</w:t>
      </w:r>
      <w:r w:rsidRPr="006A27C4">
        <w:t>特征，水域基本以乌溪江</w:t>
      </w:r>
      <w:r w:rsidRPr="006A27C4">
        <w:rPr>
          <w:rFonts w:hint="eastAsia"/>
        </w:rPr>
        <w:t>库区</w:t>
      </w:r>
      <w:r w:rsidRPr="006A27C4">
        <w:t>为主，“十三五”期间，主要</w:t>
      </w:r>
      <w:r w:rsidR="00F3406A" w:rsidRPr="006A27C4">
        <w:rPr>
          <w:rFonts w:hint="eastAsia"/>
        </w:rPr>
        <w:t>完成</w:t>
      </w:r>
      <w:r w:rsidR="009769CB" w:rsidRPr="006A27C4">
        <w:rPr>
          <w:rFonts w:hint="eastAsia"/>
        </w:rPr>
        <w:t>湖山水上救助指挥中心项目</w:t>
      </w:r>
      <w:r w:rsidR="001833BB" w:rsidRPr="006A27C4">
        <w:rPr>
          <w:rFonts w:hint="eastAsia"/>
        </w:rPr>
        <w:t>(项目总用地面积</w:t>
      </w:r>
      <w:r w:rsidR="001833BB" w:rsidRPr="006A27C4">
        <w:t>668平方米，总建筑面积748.35平方米，建筑占地面积286.67平方米，为三层建筑，建筑总高度11.10米，内设救助设备室、医务室、会议室、安全预警应急救助指挥室、救助安置室、电子监控室等)</w:t>
      </w:r>
      <w:r w:rsidR="006A27C4" w:rsidRPr="006A27C4">
        <w:rPr>
          <w:rFonts w:hint="eastAsia"/>
        </w:rPr>
        <w:t>；遂昌县乌溪江水库湖</w:t>
      </w:r>
      <w:proofErr w:type="gramStart"/>
      <w:r w:rsidR="006A27C4" w:rsidRPr="006A27C4">
        <w:rPr>
          <w:rFonts w:hint="eastAsia"/>
        </w:rPr>
        <w:t>山交通</w:t>
      </w:r>
      <w:proofErr w:type="gramEnd"/>
      <w:r w:rsidR="006A27C4" w:rsidRPr="006A27C4">
        <w:rPr>
          <w:rFonts w:hint="eastAsia"/>
        </w:rPr>
        <w:t>码头改造工程（</w:t>
      </w:r>
      <w:r w:rsidRPr="006A27C4">
        <w:rPr>
          <w:rFonts w:hint="eastAsia"/>
        </w:rPr>
        <w:t>遂昌乌溪江</w:t>
      </w:r>
      <w:r w:rsidRPr="006A27C4">
        <w:t>水库大溪边交通码头工程、</w:t>
      </w:r>
      <w:r w:rsidRPr="006A27C4">
        <w:rPr>
          <w:rFonts w:hint="eastAsia"/>
        </w:rPr>
        <w:t>遂昌县乌溪江水库黄泥岭交通码头工程、乌溪江库区遂昌段航道标志工程</w:t>
      </w:r>
      <w:r w:rsidR="006A27C4" w:rsidRPr="006A27C4">
        <w:rPr>
          <w:rFonts w:hint="eastAsia"/>
        </w:rPr>
        <w:t>）</w:t>
      </w:r>
      <w:r w:rsidRPr="006A27C4">
        <w:rPr>
          <w:rFonts w:hint="eastAsia"/>
        </w:rPr>
        <w:t>等</w:t>
      </w:r>
      <w:r w:rsidRPr="006A27C4">
        <w:t>，共计完成</w:t>
      </w:r>
      <w:r w:rsidRPr="006A27C4">
        <w:rPr>
          <w:rFonts w:hint="eastAsia"/>
        </w:rPr>
        <w:t>总投资</w:t>
      </w:r>
      <w:r w:rsidR="009E4AED" w:rsidRPr="006A27C4">
        <w:t>1841万元</w:t>
      </w:r>
      <w:r w:rsidRPr="006A27C4">
        <w:t>。</w:t>
      </w:r>
    </w:p>
    <w:p w:rsidR="00090C0C" w:rsidRPr="00090C0C" w:rsidRDefault="00090C0C" w:rsidP="00090C0C">
      <w:pPr>
        <w:pStyle w:val="a5"/>
        <w:spacing w:before="312"/>
        <w:rPr>
          <w:rFonts w:ascii="华文楷体" w:hAnsi="华文楷体"/>
        </w:rPr>
      </w:pPr>
      <w:r w:rsidRPr="00090C0C">
        <w:rPr>
          <w:rFonts w:ascii="华文楷体" w:hAnsi="华文楷体" w:hint="eastAsia"/>
        </w:rPr>
        <w:t>内河</w:t>
      </w:r>
      <w:r w:rsidRPr="00090C0C">
        <w:rPr>
          <w:rFonts w:ascii="华文楷体" w:hAnsi="华文楷体"/>
        </w:rPr>
        <w:t>水运建设情况汇总表</w:t>
      </w:r>
    </w:p>
    <w:p w:rsidR="00090C0C" w:rsidRPr="00090C0C" w:rsidRDefault="00090C0C" w:rsidP="00090C0C">
      <w:pPr>
        <w:pStyle w:val="a4"/>
        <w:rPr>
          <w:rFonts w:ascii="华文楷体" w:hAnsi="华文楷体"/>
        </w:rPr>
      </w:pPr>
      <w:r w:rsidRPr="00090C0C">
        <w:rPr>
          <w:rFonts w:ascii="华文楷体" w:hAnsi="华文楷体" w:hint="eastAsia"/>
        </w:rPr>
        <w:t>表</w:t>
      </w:r>
      <w:r w:rsidRPr="00090C0C">
        <w:rPr>
          <w:rFonts w:ascii="华文楷体" w:hAnsi="华文楷体"/>
        </w:rPr>
        <w:t>1-3</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703"/>
        <w:gridCol w:w="2826"/>
        <w:gridCol w:w="1276"/>
        <w:gridCol w:w="1417"/>
        <w:gridCol w:w="2818"/>
      </w:tblGrid>
      <w:tr w:rsidR="009769CB" w:rsidRPr="00090C0C" w:rsidTr="005A3A93">
        <w:trPr>
          <w:trHeight w:hRule="exact" w:val="680"/>
          <w:jc w:val="center"/>
        </w:trPr>
        <w:tc>
          <w:tcPr>
            <w:tcW w:w="703" w:type="dxa"/>
            <w:vAlign w:val="center"/>
          </w:tcPr>
          <w:p w:rsidR="009769CB" w:rsidRPr="00090C0C" w:rsidRDefault="009769CB" w:rsidP="00090C0C">
            <w:pPr>
              <w:pStyle w:val="tt"/>
              <w:snapToGrid w:val="0"/>
              <w:spacing w:line="240" w:lineRule="atLeast"/>
              <w:ind w:firstLineChars="0" w:firstLine="0"/>
              <w:jc w:val="center"/>
              <w:rPr>
                <w:sz w:val="21"/>
                <w:szCs w:val="21"/>
              </w:rPr>
            </w:pPr>
            <w:r>
              <w:rPr>
                <w:rFonts w:hint="eastAsia"/>
                <w:sz w:val="21"/>
                <w:szCs w:val="21"/>
              </w:rPr>
              <w:t>序号</w:t>
            </w:r>
          </w:p>
        </w:tc>
        <w:tc>
          <w:tcPr>
            <w:tcW w:w="2826" w:type="dxa"/>
            <w:vAlign w:val="center"/>
          </w:tcPr>
          <w:p w:rsidR="009769CB" w:rsidRPr="00090C0C" w:rsidRDefault="009769CB" w:rsidP="00090C0C">
            <w:pPr>
              <w:pStyle w:val="tt"/>
              <w:snapToGrid w:val="0"/>
              <w:spacing w:line="240" w:lineRule="atLeast"/>
              <w:ind w:firstLineChars="0" w:firstLine="0"/>
              <w:jc w:val="center"/>
              <w:rPr>
                <w:sz w:val="21"/>
                <w:szCs w:val="21"/>
              </w:rPr>
            </w:pPr>
            <w:r>
              <w:rPr>
                <w:rFonts w:hint="eastAsia"/>
                <w:sz w:val="21"/>
                <w:szCs w:val="21"/>
              </w:rPr>
              <w:t>项目</w:t>
            </w:r>
            <w:r>
              <w:rPr>
                <w:sz w:val="21"/>
                <w:szCs w:val="21"/>
              </w:rPr>
              <w:t>名称</w:t>
            </w:r>
          </w:p>
        </w:tc>
        <w:tc>
          <w:tcPr>
            <w:tcW w:w="1276" w:type="dxa"/>
            <w:vAlign w:val="center"/>
          </w:tcPr>
          <w:p w:rsidR="009769CB" w:rsidRPr="00090C0C" w:rsidRDefault="009769CB" w:rsidP="00090C0C">
            <w:pPr>
              <w:pStyle w:val="tt"/>
              <w:snapToGrid w:val="0"/>
              <w:spacing w:line="240" w:lineRule="atLeast"/>
              <w:ind w:firstLineChars="0" w:firstLine="0"/>
              <w:jc w:val="center"/>
              <w:rPr>
                <w:sz w:val="21"/>
                <w:szCs w:val="21"/>
              </w:rPr>
            </w:pPr>
            <w:r>
              <w:rPr>
                <w:rFonts w:hint="eastAsia"/>
                <w:sz w:val="21"/>
                <w:szCs w:val="21"/>
              </w:rPr>
              <w:t>建设年限</w:t>
            </w:r>
          </w:p>
        </w:tc>
        <w:tc>
          <w:tcPr>
            <w:tcW w:w="1417" w:type="dxa"/>
            <w:vAlign w:val="center"/>
          </w:tcPr>
          <w:p w:rsidR="009769CB" w:rsidRPr="00090C0C" w:rsidRDefault="009769CB" w:rsidP="00090C0C">
            <w:pPr>
              <w:pStyle w:val="tt"/>
              <w:snapToGrid w:val="0"/>
              <w:spacing w:line="240" w:lineRule="atLeast"/>
              <w:ind w:firstLineChars="0" w:firstLine="0"/>
              <w:jc w:val="center"/>
              <w:rPr>
                <w:sz w:val="21"/>
                <w:szCs w:val="21"/>
              </w:rPr>
            </w:pPr>
            <w:r>
              <w:rPr>
                <w:rFonts w:hint="eastAsia"/>
                <w:sz w:val="21"/>
                <w:szCs w:val="21"/>
              </w:rPr>
              <w:t>总</w:t>
            </w:r>
            <w:r>
              <w:rPr>
                <w:sz w:val="21"/>
                <w:szCs w:val="21"/>
              </w:rPr>
              <w:t>建设投资(</w:t>
            </w:r>
            <w:r>
              <w:rPr>
                <w:rFonts w:hint="eastAsia"/>
                <w:sz w:val="21"/>
                <w:szCs w:val="21"/>
              </w:rPr>
              <w:t>万元</w:t>
            </w:r>
            <w:r>
              <w:rPr>
                <w:sz w:val="21"/>
                <w:szCs w:val="21"/>
              </w:rPr>
              <w:t>)</w:t>
            </w:r>
          </w:p>
        </w:tc>
        <w:tc>
          <w:tcPr>
            <w:tcW w:w="2818" w:type="dxa"/>
            <w:vAlign w:val="center"/>
          </w:tcPr>
          <w:p w:rsidR="009769CB" w:rsidRPr="00090C0C" w:rsidRDefault="009769CB" w:rsidP="00090C0C">
            <w:pPr>
              <w:pStyle w:val="tt"/>
              <w:snapToGrid w:val="0"/>
              <w:spacing w:line="240" w:lineRule="atLeast"/>
              <w:ind w:firstLineChars="0" w:firstLine="0"/>
              <w:jc w:val="center"/>
              <w:rPr>
                <w:sz w:val="21"/>
                <w:szCs w:val="21"/>
              </w:rPr>
            </w:pPr>
            <w:r>
              <w:rPr>
                <w:sz w:val="21"/>
                <w:szCs w:val="21"/>
              </w:rPr>
              <w:t>备注</w:t>
            </w:r>
          </w:p>
        </w:tc>
      </w:tr>
      <w:tr w:rsidR="009769CB" w:rsidRPr="00090C0C" w:rsidTr="005A3A93">
        <w:trPr>
          <w:trHeight w:hRule="exact" w:val="567"/>
          <w:jc w:val="center"/>
        </w:trPr>
        <w:tc>
          <w:tcPr>
            <w:tcW w:w="703" w:type="dxa"/>
            <w:vAlign w:val="center"/>
          </w:tcPr>
          <w:p w:rsidR="009769CB" w:rsidRPr="00090C0C" w:rsidRDefault="009769CB" w:rsidP="009769CB">
            <w:pPr>
              <w:pStyle w:val="tt"/>
              <w:snapToGrid w:val="0"/>
              <w:spacing w:line="240" w:lineRule="atLeast"/>
              <w:ind w:firstLineChars="0" w:firstLine="0"/>
              <w:jc w:val="center"/>
              <w:rPr>
                <w:sz w:val="21"/>
                <w:szCs w:val="21"/>
              </w:rPr>
            </w:pPr>
            <w:r>
              <w:rPr>
                <w:sz w:val="21"/>
                <w:szCs w:val="21"/>
              </w:rPr>
              <w:t>1</w:t>
            </w:r>
          </w:p>
        </w:tc>
        <w:tc>
          <w:tcPr>
            <w:tcW w:w="2826" w:type="dxa"/>
            <w:vAlign w:val="center"/>
          </w:tcPr>
          <w:p w:rsidR="009769CB" w:rsidRPr="00090C0C" w:rsidRDefault="009769CB" w:rsidP="009769CB">
            <w:pPr>
              <w:pStyle w:val="tt"/>
              <w:snapToGrid w:val="0"/>
              <w:spacing w:line="240" w:lineRule="atLeast"/>
              <w:ind w:firstLineChars="0" w:firstLine="0"/>
              <w:jc w:val="center"/>
              <w:rPr>
                <w:sz w:val="21"/>
                <w:szCs w:val="21"/>
              </w:rPr>
            </w:pPr>
            <w:r w:rsidRPr="00090C0C">
              <w:rPr>
                <w:rFonts w:hint="eastAsia"/>
                <w:sz w:val="21"/>
                <w:szCs w:val="21"/>
              </w:rPr>
              <w:t>湖山水上救助指挥中心项目</w:t>
            </w:r>
          </w:p>
        </w:tc>
        <w:tc>
          <w:tcPr>
            <w:tcW w:w="1276" w:type="dxa"/>
            <w:vAlign w:val="center"/>
          </w:tcPr>
          <w:p w:rsidR="009769CB" w:rsidRPr="00090C0C" w:rsidRDefault="009769CB" w:rsidP="009769CB">
            <w:pPr>
              <w:pStyle w:val="tt"/>
              <w:snapToGrid w:val="0"/>
              <w:spacing w:line="240" w:lineRule="atLeast"/>
              <w:ind w:firstLineChars="0" w:firstLine="0"/>
              <w:jc w:val="center"/>
              <w:rPr>
                <w:sz w:val="21"/>
                <w:szCs w:val="21"/>
              </w:rPr>
            </w:pPr>
            <w:r>
              <w:rPr>
                <w:rFonts w:hint="eastAsia"/>
                <w:sz w:val="21"/>
                <w:szCs w:val="21"/>
              </w:rPr>
              <w:t>2</w:t>
            </w:r>
            <w:r>
              <w:rPr>
                <w:sz w:val="21"/>
                <w:szCs w:val="21"/>
              </w:rPr>
              <w:t>015—2018</w:t>
            </w:r>
          </w:p>
        </w:tc>
        <w:tc>
          <w:tcPr>
            <w:tcW w:w="1417" w:type="dxa"/>
            <w:vAlign w:val="center"/>
          </w:tcPr>
          <w:p w:rsidR="009769CB" w:rsidRPr="00090C0C" w:rsidRDefault="009769CB" w:rsidP="009769CB">
            <w:pPr>
              <w:pStyle w:val="tt"/>
              <w:snapToGrid w:val="0"/>
              <w:spacing w:line="240" w:lineRule="atLeast"/>
              <w:ind w:firstLineChars="0" w:firstLine="0"/>
              <w:jc w:val="center"/>
              <w:rPr>
                <w:sz w:val="21"/>
                <w:szCs w:val="21"/>
              </w:rPr>
            </w:pPr>
            <w:r>
              <w:rPr>
                <w:sz w:val="21"/>
                <w:szCs w:val="21"/>
              </w:rPr>
              <w:t>490</w:t>
            </w:r>
          </w:p>
        </w:tc>
        <w:tc>
          <w:tcPr>
            <w:tcW w:w="2818" w:type="dxa"/>
            <w:vAlign w:val="center"/>
          </w:tcPr>
          <w:p w:rsidR="009769CB" w:rsidRPr="00090C0C" w:rsidRDefault="006A27C4" w:rsidP="009769CB">
            <w:pPr>
              <w:pStyle w:val="tt"/>
              <w:snapToGrid w:val="0"/>
              <w:spacing w:line="240" w:lineRule="atLeast"/>
              <w:ind w:firstLineChars="0" w:firstLine="0"/>
              <w:rPr>
                <w:sz w:val="21"/>
                <w:szCs w:val="21"/>
              </w:rPr>
            </w:pPr>
            <w:r>
              <w:rPr>
                <w:rFonts w:hint="eastAsia"/>
                <w:sz w:val="21"/>
                <w:szCs w:val="21"/>
              </w:rPr>
              <w:t>2</w:t>
            </w:r>
            <w:r>
              <w:rPr>
                <w:sz w:val="21"/>
                <w:szCs w:val="21"/>
              </w:rPr>
              <w:t>018年</w:t>
            </w:r>
            <w:r>
              <w:rPr>
                <w:rFonts w:hint="eastAsia"/>
                <w:sz w:val="21"/>
                <w:szCs w:val="21"/>
              </w:rPr>
              <w:t>1</w:t>
            </w:r>
            <w:r>
              <w:rPr>
                <w:sz w:val="21"/>
                <w:szCs w:val="21"/>
              </w:rPr>
              <w:t>1月7日竣工验收。</w:t>
            </w:r>
          </w:p>
        </w:tc>
      </w:tr>
      <w:tr w:rsidR="009769CB" w:rsidRPr="00090C0C" w:rsidTr="005A3A93">
        <w:trPr>
          <w:trHeight w:hRule="exact" w:val="680"/>
          <w:jc w:val="center"/>
        </w:trPr>
        <w:tc>
          <w:tcPr>
            <w:tcW w:w="703" w:type="dxa"/>
            <w:vAlign w:val="center"/>
          </w:tcPr>
          <w:p w:rsidR="009769CB" w:rsidRPr="00090C0C" w:rsidRDefault="009769CB" w:rsidP="009769CB">
            <w:pPr>
              <w:pStyle w:val="tt"/>
              <w:snapToGrid w:val="0"/>
              <w:spacing w:line="240" w:lineRule="atLeast"/>
              <w:ind w:firstLineChars="0" w:firstLine="0"/>
              <w:jc w:val="center"/>
              <w:rPr>
                <w:sz w:val="21"/>
                <w:szCs w:val="21"/>
              </w:rPr>
            </w:pPr>
            <w:r>
              <w:rPr>
                <w:sz w:val="21"/>
                <w:szCs w:val="21"/>
              </w:rPr>
              <w:t>2</w:t>
            </w:r>
          </w:p>
        </w:tc>
        <w:tc>
          <w:tcPr>
            <w:tcW w:w="2826" w:type="dxa"/>
            <w:vAlign w:val="center"/>
          </w:tcPr>
          <w:p w:rsidR="009769CB" w:rsidRPr="00090C0C" w:rsidRDefault="009769CB" w:rsidP="009769CB">
            <w:pPr>
              <w:pStyle w:val="tt"/>
              <w:snapToGrid w:val="0"/>
              <w:spacing w:line="240" w:lineRule="atLeast"/>
              <w:ind w:firstLineChars="0" w:firstLine="0"/>
              <w:jc w:val="center"/>
              <w:rPr>
                <w:sz w:val="21"/>
                <w:szCs w:val="21"/>
              </w:rPr>
            </w:pPr>
            <w:r w:rsidRPr="00090C0C">
              <w:rPr>
                <w:rFonts w:hint="eastAsia"/>
                <w:sz w:val="21"/>
                <w:szCs w:val="21"/>
              </w:rPr>
              <w:t>遂昌</w:t>
            </w:r>
            <w:r>
              <w:rPr>
                <w:rFonts w:hint="eastAsia"/>
                <w:sz w:val="21"/>
                <w:szCs w:val="21"/>
              </w:rPr>
              <w:t>县</w:t>
            </w:r>
            <w:r w:rsidRPr="00090C0C">
              <w:rPr>
                <w:rFonts w:hint="eastAsia"/>
                <w:sz w:val="21"/>
                <w:szCs w:val="21"/>
              </w:rPr>
              <w:t>乌溪江水库</w:t>
            </w:r>
            <w:r>
              <w:rPr>
                <w:rFonts w:hint="eastAsia"/>
                <w:sz w:val="21"/>
                <w:szCs w:val="21"/>
              </w:rPr>
              <w:t>湖</w:t>
            </w:r>
            <w:proofErr w:type="gramStart"/>
            <w:r>
              <w:rPr>
                <w:rFonts w:hint="eastAsia"/>
                <w:sz w:val="21"/>
                <w:szCs w:val="21"/>
              </w:rPr>
              <w:t>山交通</w:t>
            </w:r>
            <w:proofErr w:type="gramEnd"/>
            <w:r>
              <w:rPr>
                <w:rFonts w:hint="eastAsia"/>
                <w:sz w:val="21"/>
                <w:szCs w:val="21"/>
              </w:rPr>
              <w:t>码头改造工程</w:t>
            </w:r>
          </w:p>
        </w:tc>
        <w:tc>
          <w:tcPr>
            <w:tcW w:w="1276" w:type="dxa"/>
            <w:vAlign w:val="center"/>
          </w:tcPr>
          <w:p w:rsidR="009769CB" w:rsidRPr="00090C0C" w:rsidRDefault="009769CB" w:rsidP="009769CB">
            <w:pPr>
              <w:pStyle w:val="tt"/>
              <w:snapToGrid w:val="0"/>
              <w:spacing w:line="240" w:lineRule="atLeast"/>
              <w:ind w:firstLineChars="0" w:firstLine="0"/>
              <w:jc w:val="center"/>
              <w:rPr>
                <w:sz w:val="21"/>
                <w:szCs w:val="21"/>
              </w:rPr>
            </w:pPr>
            <w:r>
              <w:rPr>
                <w:rFonts w:hint="eastAsia"/>
                <w:sz w:val="21"/>
                <w:szCs w:val="21"/>
              </w:rPr>
              <w:t>2</w:t>
            </w:r>
            <w:r>
              <w:rPr>
                <w:sz w:val="21"/>
                <w:szCs w:val="21"/>
              </w:rPr>
              <w:t>017—2020</w:t>
            </w:r>
          </w:p>
        </w:tc>
        <w:tc>
          <w:tcPr>
            <w:tcW w:w="1417" w:type="dxa"/>
            <w:vAlign w:val="center"/>
          </w:tcPr>
          <w:p w:rsidR="009769CB" w:rsidRPr="00090C0C" w:rsidRDefault="009769CB" w:rsidP="009769CB">
            <w:pPr>
              <w:pStyle w:val="tt"/>
              <w:snapToGrid w:val="0"/>
              <w:spacing w:line="240" w:lineRule="atLeast"/>
              <w:ind w:firstLineChars="0" w:firstLine="0"/>
              <w:jc w:val="center"/>
              <w:rPr>
                <w:sz w:val="21"/>
                <w:szCs w:val="21"/>
              </w:rPr>
            </w:pPr>
            <w:r>
              <w:rPr>
                <w:sz w:val="21"/>
                <w:szCs w:val="21"/>
              </w:rPr>
              <w:t>1351</w:t>
            </w:r>
          </w:p>
        </w:tc>
        <w:tc>
          <w:tcPr>
            <w:tcW w:w="2818" w:type="dxa"/>
            <w:vAlign w:val="center"/>
          </w:tcPr>
          <w:p w:rsidR="009769CB" w:rsidRPr="00090C0C" w:rsidRDefault="009769CB" w:rsidP="009769CB">
            <w:pPr>
              <w:pStyle w:val="tt"/>
              <w:snapToGrid w:val="0"/>
              <w:spacing w:line="240" w:lineRule="atLeast"/>
              <w:ind w:firstLineChars="0" w:firstLine="0"/>
              <w:rPr>
                <w:sz w:val="21"/>
                <w:szCs w:val="21"/>
              </w:rPr>
            </w:pPr>
          </w:p>
        </w:tc>
      </w:tr>
      <w:tr w:rsidR="009769CB" w:rsidRPr="00090C0C" w:rsidTr="005A3A93">
        <w:trPr>
          <w:trHeight w:hRule="exact" w:val="567"/>
          <w:jc w:val="center"/>
        </w:trPr>
        <w:tc>
          <w:tcPr>
            <w:tcW w:w="4805" w:type="dxa"/>
            <w:gridSpan w:val="3"/>
            <w:vAlign w:val="center"/>
          </w:tcPr>
          <w:p w:rsidR="009769CB" w:rsidRDefault="009769CB" w:rsidP="00090C0C">
            <w:pPr>
              <w:pStyle w:val="tt"/>
              <w:snapToGrid w:val="0"/>
              <w:spacing w:line="240" w:lineRule="atLeast"/>
              <w:ind w:firstLineChars="0" w:firstLine="0"/>
              <w:jc w:val="center"/>
              <w:rPr>
                <w:sz w:val="21"/>
                <w:szCs w:val="21"/>
              </w:rPr>
            </w:pPr>
            <w:r>
              <w:rPr>
                <w:rFonts w:hint="eastAsia"/>
                <w:sz w:val="21"/>
                <w:szCs w:val="21"/>
              </w:rPr>
              <w:t>小计</w:t>
            </w:r>
          </w:p>
        </w:tc>
        <w:tc>
          <w:tcPr>
            <w:tcW w:w="1417" w:type="dxa"/>
            <w:vAlign w:val="center"/>
          </w:tcPr>
          <w:p w:rsidR="009769CB" w:rsidRDefault="009769CB" w:rsidP="00090C0C">
            <w:pPr>
              <w:pStyle w:val="tt"/>
              <w:snapToGrid w:val="0"/>
              <w:spacing w:line="240" w:lineRule="atLeast"/>
              <w:ind w:firstLineChars="0" w:firstLine="0"/>
              <w:jc w:val="center"/>
              <w:rPr>
                <w:sz w:val="21"/>
                <w:szCs w:val="21"/>
              </w:rPr>
            </w:pPr>
            <w:r>
              <w:rPr>
                <w:sz w:val="21"/>
                <w:szCs w:val="21"/>
              </w:rPr>
              <w:t>1841</w:t>
            </w:r>
          </w:p>
        </w:tc>
        <w:tc>
          <w:tcPr>
            <w:tcW w:w="2818" w:type="dxa"/>
            <w:vAlign w:val="center"/>
          </w:tcPr>
          <w:p w:rsidR="009769CB" w:rsidRDefault="009769CB" w:rsidP="009769CB">
            <w:pPr>
              <w:pStyle w:val="tt"/>
              <w:snapToGrid w:val="0"/>
              <w:spacing w:line="240" w:lineRule="atLeast"/>
              <w:ind w:firstLineChars="0" w:firstLine="0"/>
              <w:jc w:val="center"/>
              <w:rPr>
                <w:sz w:val="21"/>
                <w:szCs w:val="21"/>
              </w:rPr>
            </w:pPr>
          </w:p>
        </w:tc>
      </w:tr>
    </w:tbl>
    <w:p w:rsidR="00A03A3B" w:rsidRPr="001B0BED" w:rsidRDefault="00F84A6B" w:rsidP="002D3893">
      <w:pPr>
        <w:pStyle w:val="4"/>
      </w:pPr>
      <w:r>
        <w:rPr>
          <w:rFonts w:hint="eastAsia"/>
        </w:rPr>
        <w:t>四</w:t>
      </w:r>
      <w:r w:rsidR="00A03A3B" w:rsidRPr="001B0BED">
        <w:rPr>
          <w:rFonts w:hint="eastAsia"/>
        </w:rPr>
        <w:t>、</w:t>
      </w:r>
      <w:r w:rsidR="0024451F" w:rsidRPr="001B0BED">
        <w:rPr>
          <w:rFonts w:hint="eastAsia"/>
        </w:rPr>
        <w:t>场站</w:t>
      </w:r>
    </w:p>
    <w:p w:rsidR="001D5418" w:rsidRDefault="00C5737A" w:rsidP="0024451F">
      <w:pPr>
        <w:pStyle w:val="tt"/>
        <w:ind w:firstLine="560"/>
      </w:pPr>
      <w:r w:rsidRPr="001B0BED">
        <w:rPr>
          <w:rFonts w:hint="eastAsia"/>
        </w:rPr>
        <w:t>“十三五”期间</w:t>
      </w:r>
      <w:r w:rsidRPr="001B0BED">
        <w:t>，遂昌县场站设施水平有了较大提高</w:t>
      </w:r>
      <w:r>
        <w:t>，</w:t>
      </w:r>
      <w:r w:rsidR="009769CB" w:rsidRPr="001B0BED">
        <w:t>全县</w:t>
      </w:r>
      <w:r w:rsidR="009769CB">
        <w:t>新建遂昌火车站站场</w:t>
      </w:r>
      <w:r w:rsidR="009769CB">
        <w:rPr>
          <w:rFonts w:hint="eastAsia"/>
        </w:rPr>
        <w:t>1个、</w:t>
      </w:r>
      <w:r w:rsidR="009769CB" w:rsidRPr="001B0BED">
        <w:rPr>
          <w:rFonts w:hint="eastAsia"/>
        </w:rPr>
        <w:t>新改建</w:t>
      </w:r>
      <w:r w:rsidR="009769CB" w:rsidRPr="001B0BED">
        <w:t>客运站1</w:t>
      </w:r>
      <w:r w:rsidR="009769CB" w:rsidRPr="001B0BED">
        <w:rPr>
          <w:rFonts w:hint="eastAsia"/>
        </w:rPr>
        <w:t>个</w:t>
      </w:r>
      <w:r w:rsidR="009769CB">
        <w:rPr>
          <w:rFonts w:hint="eastAsia"/>
        </w:rPr>
        <w:t>、未新建货运场站</w:t>
      </w:r>
      <w:r w:rsidR="009769CB" w:rsidRPr="001B0BED">
        <w:t>。</w:t>
      </w:r>
      <w:r w:rsidR="009769CB" w:rsidRPr="00605140">
        <w:rPr>
          <w:rFonts w:hint="eastAsia"/>
        </w:rPr>
        <w:t>遂昌</w:t>
      </w:r>
      <w:r w:rsidR="009769CB" w:rsidRPr="00605140">
        <w:t>火车站</w:t>
      </w:r>
      <w:r w:rsidR="009769CB">
        <w:rPr>
          <w:rFonts w:hint="eastAsia"/>
        </w:rPr>
        <w:t>市政</w:t>
      </w:r>
      <w:r w:rsidR="009769CB" w:rsidRPr="00605140">
        <w:rPr>
          <w:rFonts w:hint="eastAsia"/>
        </w:rPr>
        <w:t>配套</w:t>
      </w:r>
      <w:r w:rsidR="009769CB" w:rsidRPr="00605140">
        <w:t>工程位于妙高街道大桥区块，项目总投资</w:t>
      </w:r>
      <w:r w:rsidR="009769CB">
        <w:t>2.66</w:t>
      </w:r>
      <w:r w:rsidR="009769CB" w:rsidRPr="00605140">
        <w:rPr>
          <w:rFonts w:hint="eastAsia"/>
        </w:rPr>
        <w:t>亿元</w:t>
      </w:r>
      <w:r w:rsidR="009769CB" w:rsidRPr="00605140">
        <w:t>，总用地面积</w:t>
      </w:r>
      <w:r w:rsidR="009769CB" w:rsidRPr="00605140">
        <w:rPr>
          <w:rFonts w:hint="eastAsia"/>
        </w:rPr>
        <w:t>116108平方米</w:t>
      </w:r>
      <w:r w:rsidR="009769CB" w:rsidRPr="00605140">
        <w:t>，建设包括客运进站道路、货运道路、桥梁、站前广场等。</w:t>
      </w:r>
      <w:r w:rsidRPr="001B0BED">
        <w:rPr>
          <w:rFonts w:hint="eastAsia"/>
        </w:rPr>
        <w:t>具体</w:t>
      </w:r>
      <w:r w:rsidRPr="001B0BED">
        <w:t>如下表所示：</w:t>
      </w:r>
    </w:p>
    <w:p w:rsidR="006F12DD" w:rsidRDefault="006F12DD" w:rsidP="0024451F">
      <w:pPr>
        <w:pStyle w:val="tt"/>
        <w:ind w:firstLine="560"/>
      </w:pPr>
    </w:p>
    <w:p w:rsidR="0024451F" w:rsidRPr="001B0BED" w:rsidRDefault="0024451F" w:rsidP="0071520B">
      <w:pPr>
        <w:pStyle w:val="a5"/>
        <w:spacing w:before="312"/>
        <w:rPr>
          <w:rFonts w:ascii="华文楷体" w:hAnsi="华文楷体"/>
        </w:rPr>
      </w:pPr>
      <w:r w:rsidRPr="001B0BED">
        <w:rPr>
          <w:rFonts w:ascii="华文楷体" w:hAnsi="华文楷体" w:hint="eastAsia"/>
        </w:rPr>
        <w:lastRenderedPageBreak/>
        <w:t>客运站</w:t>
      </w:r>
      <w:r w:rsidRPr="001B0BED">
        <w:rPr>
          <w:rFonts w:ascii="华文楷体" w:hAnsi="华文楷体"/>
        </w:rPr>
        <w:t>建设情况汇总表</w:t>
      </w:r>
    </w:p>
    <w:p w:rsidR="0024451F" w:rsidRPr="001B0BED" w:rsidRDefault="0024451F" w:rsidP="0024451F">
      <w:pPr>
        <w:pStyle w:val="a4"/>
        <w:rPr>
          <w:rFonts w:ascii="华文楷体" w:hAnsi="华文楷体"/>
        </w:rPr>
      </w:pPr>
      <w:r w:rsidRPr="001B0BED">
        <w:rPr>
          <w:rFonts w:ascii="华文楷体" w:hAnsi="华文楷体" w:hint="eastAsia"/>
        </w:rPr>
        <w:t>表</w:t>
      </w:r>
      <w:r w:rsidR="007045E1">
        <w:rPr>
          <w:rFonts w:ascii="华文楷体" w:hAnsi="华文楷体" w:hint="eastAsia"/>
        </w:rPr>
        <w:t>1-</w:t>
      </w:r>
      <w:r w:rsidR="007045E1">
        <w:rPr>
          <w:rFonts w:ascii="华文楷体" w:hAnsi="华文楷体"/>
        </w:rPr>
        <w:t>4</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26"/>
        <w:gridCol w:w="1288"/>
        <w:gridCol w:w="641"/>
        <w:gridCol w:w="799"/>
        <w:gridCol w:w="800"/>
        <w:gridCol w:w="1276"/>
        <w:gridCol w:w="709"/>
        <w:gridCol w:w="1033"/>
        <w:gridCol w:w="1034"/>
        <w:gridCol w:w="1034"/>
      </w:tblGrid>
      <w:tr w:rsidR="0024451F" w:rsidRPr="001B0BED" w:rsidTr="00C4060F">
        <w:trPr>
          <w:trHeight w:hRule="exact" w:val="567"/>
          <w:jc w:val="center"/>
        </w:trPr>
        <w:tc>
          <w:tcPr>
            <w:tcW w:w="426" w:type="dxa"/>
            <w:vMerge w:val="restart"/>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序号</w:t>
            </w:r>
          </w:p>
        </w:tc>
        <w:tc>
          <w:tcPr>
            <w:tcW w:w="1288" w:type="dxa"/>
            <w:vMerge w:val="restart"/>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项目</w:t>
            </w:r>
            <w:r w:rsidRPr="001B0BED">
              <w:rPr>
                <w:sz w:val="21"/>
                <w:szCs w:val="21"/>
              </w:rPr>
              <w:t>名称</w:t>
            </w:r>
          </w:p>
        </w:tc>
        <w:tc>
          <w:tcPr>
            <w:tcW w:w="641" w:type="dxa"/>
            <w:vMerge w:val="restart"/>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地址</w:t>
            </w:r>
          </w:p>
        </w:tc>
        <w:tc>
          <w:tcPr>
            <w:tcW w:w="1599" w:type="dxa"/>
            <w:gridSpan w:val="2"/>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规模</w:t>
            </w:r>
          </w:p>
        </w:tc>
        <w:tc>
          <w:tcPr>
            <w:tcW w:w="1276" w:type="dxa"/>
            <w:vMerge w:val="restart"/>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建设年限</w:t>
            </w:r>
          </w:p>
        </w:tc>
        <w:tc>
          <w:tcPr>
            <w:tcW w:w="709" w:type="dxa"/>
            <w:vMerge w:val="restart"/>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建设</w:t>
            </w:r>
          </w:p>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性质</w:t>
            </w:r>
          </w:p>
        </w:tc>
        <w:tc>
          <w:tcPr>
            <w:tcW w:w="1033" w:type="dxa"/>
            <w:vMerge w:val="restart"/>
            <w:vAlign w:val="center"/>
          </w:tcPr>
          <w:p w:rsidR="0024451F" w:rsidRPr="001B0BED" w:rsidRDefault="0024451F" w:rsidP="00073B49">
            <w:pPr>
              <w:pStyle w:val="tt"/>
              <w:tabs>
                <w:tab w:val="clear" w:pos="0"/>
              </w:tabs>
              <w:snapToGrid w:val="0"/>
              <w:spacing w:line="240" w:lineRule="atLeast"/>
              <w:ind w:leftChars="-50" w:left="-140" w:rightChars="-50" w:right="-140" w:firstLineChars="0" w:firstLine="0"/>
              <w:jc w:val="center"/>
              <w:rPr>
                <w:sz w:val="21"/>
                <w:szCs w:val="21"/>
              </w:rPr>
            </w:pPr>
            <w:r w:rsidRPr="001B0BED">
              <w:rPr>
                <w:rFonts w:hint="eastAsia"/>
                <w:sz w:val="21"/>
                <w:szCs w:val="21"/>
              </w:rPr>
              <w:t>“十三五”期间</w:t>
            </w:r>
            <w:r w:rsidRPr="001B0BED">
              <w:rPr>
                <w:sz w:val="21"/>
                <w:szCs w:val="21"/>
              </w:rPr>
              <w:t>投资金额</w:t>
            </w:r>
            <w:r w:rsidRPr="001B0BED">
              <w:rPr>
                <w:rFonts w:hint="eastAsia"/>
                <w:sz w:val="21"/>
                <w:szCs w:val="21"/>
              </w:rPr>
              <w:t>(万元)</w:t>
            </w:r>
          </w:p>
        </w:tc>
        <w:tc>
          <w:tcPr>
            <w:tcW w:w="1034" w:type="dxa"/>
            <w:vMerge w:val="restart"/>
            <w:vAlign w:val="center"/>
          </w:tcPr>
          <w:p w:rsidR="0024451F" w:rsidRPr="001B0BED" w:rsidRDefault="0024451F" w:rsidP="00073B49">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“十四五”期间</w:t>
            </w:r>
            <w:r w:rsidRPr="001B0BED">
              <w:rPr>
                <w:sz w:val="21"/>
                <w:szCs w:val="21"/>
              </w:rPr>
              <w:t>投资金额</w:t>
            </w:r>
            <w:r w:rsidRPr="001B0BED">
              <w:rPr>
                <w:rFonts w:hint="eastAsia"/>
                <w:sz w:val="21"/>
                <w:szCs w:val="21"/>
              </w:rPr>
              <w:t>(万元)</w:t>
            </w:r>
          </w:p>
        </w:tc>
        <w:tc>
          <w:tcPr>
            <w:tcW w:w="1034" w:type="dxa"/>
            <w:vMerge w:val="restart"/>
            <w:vAlign w:val="center"/>
          </w:tcPr>
          <w:p w:rsidR="0024451F" w:rsidRDefault="0024451F" w:rsidP="00073B49">
            <w:pPr>
              <w:pStyle w:val="tt"/>
              <w:snapToGrid w:val="0"/>
              <w:spacing w:line="240" w:lineRule="atLeast"/>
              <w:ind w:leftChars="-50" w:left="-140" w:rightChars="-50" w:right="-140" w:firstLineChars="0" w:firstLine="0"/>
              <w:jc w:val="center"/>
              <w:rPr>
                <w:sz w:val="21"/>
                <w:szCs w:val="21"/>
              </w:rPr>
            </w:pPr>
            <w:r>
              <w:rPr>
                <w:rFonts w:hint="eastAsia"/>
                <w:sz w:val="21"/>
                <w:szCs w:val="21"/>
              </w:rPr>
              <w:t>总投资</w:t>
            </w:r>
          </w:p>
          <w:p w:rsidR="0024451F" w:rsidRPr="001B0BED" w:rsidRDefault="0024451F" w:rsidP="00073B49">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(万元)</w:t>
            </w:r>
          </w:p>
        </w:tc>
      </w:tr>
      <w:tr w:rsidR="0024451F" w:rsidRPr="001B0BED" w:rsidTr="00CB687A">
        <w:trPr>
          <w:trHeight w:hRule="exact" w:val="680"/>
          <w:jc w:val="center"/>
        </w:trPr>
        <w:tc>
          <w:tcPr>
            <w:tcW w:w="426" w:type="dxa"/>
            <w:vMerge/>
            <w:vAlign w:val="center"/>
          </w:tcPr>
          <w:p w:rsidR="0024451F" w:rsidRPr="001B0BED" w:rsidRDefault="0024451F" w:rsidP="00CB687A">
            <w:pPr>
              <w:pStyle w:val="tt"/>
              <w:snapToGrid w:val="0"/>
              <w:spacing w:line="240" w:lineRule="atLeast"/>
              <w:ind w:firstLineChars="0" w:firstLine="0"/>
              <w:jc w:val="center"/>
              <w:rPr>
                <w:sz w:val="21"/>
                <w:szCs w:val="21"/>
              </w:rPr>
            </w:pPr>
          </w:p>
        </w:tc>
        <w:tc>
          <w:tcPr>
            <w:tcW w:w="1288" w:type="dxa"/>
            <w:vMerge/>
            <w:vAlign w:val="center"/>
          </w:tcPr>
          <w:p w:rsidR="0024451F" w:rsidRPr="001B0BED" w:rsidRDefault="0024451F" w:rsidP="00CB687A">
            <w:pPr>
              <w:pStyle w:val="tt"/>
              <w:snapToGrid w:val="0"/>
              <w:spacing w:line="240" w:lineRule="atLeast"/>
              <w:ind w:firstLineChars="0" w:firstLine="0"/>
              <w:jc w:val="center"/>
              <w:rPr>
                <w:sz w:val="21"/>
                <w:szCs w:val="21"/>
              </w:rPr>
            </w:pPr>
          </w:p>
        </w:tc>
        <w:tc>
          <w:tcPr>
            <w:tcW w:w="641" w:type="dxa"/>
            <w:vMerge/>
            <w:vAlign w:val="center"/>
          </w:tcPr>
          <w:p w:rsidR="0024451F" w:rsidRPr="001B0BED" w:rsidRDefault="0024451F" w:rsidP="00CB687A">
            <w:pPr>
              <w:pStyle w:val="tt"/>
              <w:snapToGrid w:val="0"/>
              <w:spacing w:line="240" w:lineRule="atLeast"/>
              <w:ind w:firstLineChars="0" w:firstLine="0"/>
              <w:jc w:val="center"/>
              <w:rPr>
                <w:sz w:val="21"/>
                <w:szCs w:val="21"/>
              </w:rPr>
            </w:pPr>
          </w:p>
        </w:tc>
        <w:tc>
          <w:tcPr>
            <w:tcW w:w="799" w:type="dxa"/>
            <w:vAlign w:val="center"/>
          </w:tcPr>
          <w:p w:rsidR="00B72474" w:rsidRDefault="0024451F" w:rsidP="00B72474">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占地</w:t>
            </w:r>
            <w:r w:rsidRPr="001B0BED">
              <w:rPr>
                <w:sz w:val="21"/>
                <w:szCs w:val="21"/>
              </w:rPr>
              <w:t>面</w:t>
            </w:r>
          </w:p>
          <w:p w:rsidR="0024451F" w:rsidRPr="001B0BED" w:rsidRDefault="0024451F" w:rsidP="00B72474">
            <w:pPr>
              <w:pStyle w:val="tt"/>
              <w:snapToGrid w:val="0"/>
              <w:spacing w:line="240" w:lineRule="atLeast"/>
              <w:ind w:leftChars="-50" w:left="-140" w:rightChars="-50" w:right="-140" w:firstLineChars="0" w:firstLine="0"/>
              <w:jc w:val="center"/>
              <w:rPr>
                <w:sz w:val="21"/>
                <w:szCs w:val="21"/>
              </w:rPr>
            </w:pPr>
            <w:r w:rsidRPr="001B0BED">
              <w:rPr>
                <w:sz w:val="21"/>
                <w:szCs w:val="21"/>
              </w:rPr>
              <w:t>积</w:t>
            </w:r>
            <w:r w:rsidRPr="001B0BED">
              <w:rPr>
                <w:rFonts w:hint="eastAsia"/>
                <w:sz w:val="21"/>
                <w:szCs w:val="21"/>
              </w:rPr>
              <w:t>(亩)</w:t>
            </w:r>
          </w:p>
        </w:tc>
        <w:tc>
          <w:tcPr>
            <w:tcW w:w="800" w:type="dxa"/>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投资</w:t>
            </w:r>
          </w:p>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(万元)</w:t>
            </w:r>
          </w:p>
        </w:tc>
        <w:tc>
          <w:tcPr>
            <w:tcW w:w="1276" w:type="dxa"/>
            <w:vMerge/>
            <w:vAlign w:val="center"/>
          </w:tcPr>
          <w:p w:rsidR="0024451F" w:rsidRPr="001B0BED" w:rsidRDefault="0024451F" w:rsidP="00CB687A">
            <w:pPr>
              <w:pStyle w:val="tt"/>
              <w:snapToGrid w:val="0"/>
              <w:spacing w:line="240" w:lineRule="atLeast"/>
              <w:ind w:firstLineChars="0" w:firstLine="0"/>
              <w:jc w:val="center"/>
              <w:rPr>
                <w:sz w:val="21"/>
                <w:szCs w:val="21"/>
              </w:rPr>
            </w:pPr>
          </w:p>
        </w:tc>
        <w:tc>
          <w:tcPr>
            <w:tcW w:w="709" w:type="dxa"/>
            <w:vMerge/>
            <w:vAlign w:val="center"/>
          </w:tcPr>
          <w:p w:rsidR="0024451F" w:rsidRPr="001B0BED" w:rsidRDefault="0024451F" w:rsidP="00CB687A">
            <w:pPr>
              <w:pStyle w:val="tt"/>
              <w:snapToGrid w:val="0"/>
              <w:spacing w:line="240" w:lineRule="atLeast"/>
              <w:ind w:firstLineChars="0" w:firstLine="0"/>
              <w:jc w:val="center"/>
              <w:rPr>
                <w:sz w:val="21"/>
                <w:szCs w:val="21"/>
              </w:rPr>
            </w:pPr>
          </w:p>
        </w:tc>
        <w:tc>
          <w:tcPr>
            <w:tcW w:w="1033" w:type="dxa"/>
            <w:vMerge/>
            <w:vAlign w:val="center"/>
          </w:tcPr>
          <w:p w:rsidR="0024451F" w:rsidRPr="001B0BED" w:rsidRDefault="0024451F" w:rsidP="00CB687A">
            <w:pPr>
              <w:pStyle w:val="tt"/>
              <w:snapToGrid w:val="0"/>
              <w:spacing w:line="240" w:lineRule="atLeast"/>
              <w:ind w:firstLineChars="0" w:firstLine="0"/>
              <w:jc w:val="center"/>
              <w:rPr>
                <w:sz w:val="21"/>
                <w:szCs w:val="21"/>
              </w:rPr>
            </w:pPr>
          </w:p>
        </w:tc>
        <w:tc>
          <w:tcPr>
            <w:tcW w:w="1034" w:type="dxa"/>
            <w:vMerge/>
            <w:vAlign w:val="center"/>
          </w:tcPr>
          <w:p w:rsidR="0024451F" w:rsidRPr="001B0BED" w:rsidRDefault="0024451F" w:rsidP="00CB687A">
            <w:pPr>
              <w:pStyle w:val="tt"/>
              <w:snapToGrid w:val="0"/>
              <w:spacing w:line="240" w:lineRule="atLeast"/>
              <w:ind w:firstLineChars="0" w:firstLine="0"/>
              <w:jc w:val="center"/>
              <w:rPr>
                <w:sz w:val="21"/>
                <w:szCs w:val="21"/>
              </w:rPr>
            </w:pPr>
          </w:p>
        </w:tc>
        <w:tc>
          <w:tcPr>
            <w:tcW w:w="1034" w:type="dxa"/>
            <w:vMerge/>
            <w:vAlign w:val="center"/>
          </w:tcPr>
          <w:p w:rsidR="0024451F" w:rsidRPr="001B0BED" w:rsidRDefault="0024451F" w:rsidP="00CB687A">
            <w:pPr>
              <w:pStyle w:val="tt"/>
              <w:snapToGrid w:val="0"/>
              <w:spacing w:line="240" w:lineRule="atLeast"/>
              <w:ind w:firstLineChars="0" w:firstLine="0"/>
              <w:jc w:val="center"/>
              <w:rPr>
                <w:sz w:val="21"/>
                <w:szCs w:val="21"/>
              </w:rPr>
            </w:pPr>
          </w:p>
        </w:tc>
      </w:tr>
      <w:tr w:rsidR="0024451F" w:rsidRPr="001B0BED" w:rsidTr="005654B1">
        <w:trPr>
          <w:trHeight w:hRule="exact" w:val="680"/>
          <w:jc w:val="center"/>
        </w:trPr>
        <w:tc>
          <w:tcPr>
            <w:tcW w:w="426" w:type="dxa"/>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1</w:t>
            </w:r>
          </w:p>
        </w:tc>
        <w:tc>
          <w:tcPr>
            <w:tcW w:w="1288" w:type="dxa"/>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遂昌县</w:t>
            </w:r>
            <w:r w:rsidRPr="001B0BED">
              <w:rPr>
                <w:sz w:val="21"/>
                <w:szCs w:val="21"/>
              </w:rPr>
              <w:t>客运中心工程</w:t>
            </w:r>
          </w:p>
        </w:tc>
        <w:tc>
          <w:tcPr>
            <w:tcW w:w="641" w:type="dxa"/>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妙高</w:t>
            </w:r>
          </w:p>
          <w:p w:rsidR="0024451F" w:rsidRPr="001B0BED" w:rsidRDefault="0024451F" w:rsidP="00CB687A">
            <w:pPr>
              <w:pStyle w:val="tt"/>
              <w:snapToGrid w:val="0"/>
              <w:spacing w:line="240" w:lineRule="atLeast"/>
              <w:ind w:firstLineChars="0" w:firstLine="0"/>
              <w:jc w:val="center"/>
              <w:rPr>
                <w:sz w:val="21"/>
                <w:szCs w:val="21"/>
              </w:rPr>
            </w:pPr>
            <w:r w:rsidRPr="001B0BED">
              <w:rPr>
                <w:sz w:val="21"/>
                <w:szCs w:val="21"/>
              </w:rPr>
              <w:t>街道</w:t>
            </w:r>
          </w:p>
        </w:tc>
        <w:tc>
          <w:tcPr>
            <w:tcW w:w="799" w:type="dxa"/>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157.6</w:t>
            </w:r>
          </w:p>
        </w:tc>
        <w:tc>
          <w:tcPr>
            <w:tcW w:w="800" w:type="dxa"/>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33640</w:t>
            </w:r>
          </w:p>
        </w:tc>
        <w:tc>
          <w:tcPr>
            <w:tcW w:w="1276" w:type="dxa"/>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2017—202</w:t>
            </w:r>
            <w:r>
              <w:rPr>
                <w:sz w:val="21"/>
                <w:szCs w:val="21"/>
              </w:rPr>
              <w:t>1</w:t>
            </w:r>
          </w:p>
        </w:tc>
        <w:tc>
          <w:tcPr>
            <w:tcW w:w="709" w:type="dxa"/>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新建</w:t>
            </w:r>
          </w:p>
        </w:tc>
        <w:tc>
          <w:tcPr>
            <w:tcW w:w="1033" w:type="dxa"/>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30758</w:t>
            </w:r>
          </w:p>
        </w:tc>
        <w:tc>
          <w:tcPr>
            <w:tcW w:w="1034" w:type="dxa"/>
            <w:vAlign w:val="center"/>
          </w:tcPr>
          <w:p w:rsidR="0024451F" w:rsidRPr="001B0BED" w:rsidRDefault="0024451F" w:rsidP="00CB687A">
            <w:pPr>
              <w:pStyle w:val="tt"/>
              <w:snapToGrid w:val="0"/>
              <w:spacing w:line="240" w:lineRule="atLeast"/>
              <w:ind w:firstLineChars="0" w:firstLine="0"/>
              <w:jc w:val="center"/>
              <w:rPr>
                <w:sz w:val="21"/>
                <w:szCs w:val="21"/>
              </w:rPr>
            </w:pPr>
            <w:r w:rsidRPr="001B0BED">
              <w:rPr>
                <w:rFonts w:hint="eastAsia"/>
                <w:sz w:val="21"/>
                <w:szCs w:val="21"/>
              </w:rPr>
              <w:t>2882</w:t>
            </w:r>
          </w:p>
        </w:tc>
        <w:tc>
          <w:tcPr>
            <w:tcW w:w="1034" w:type="dxa"/>
            <w:vAlign w:val="center"/>
          </w:tcPr>
          <w:p w:rsidR="0024451F" w:rsidRPr="001B0BED" w:rsidRDefault="0024451F" w:rsidP="00CB687A">
            <w:pPr>
              <w:pStyle w:val="tt"/>
              <w:snapToGrid w:val="0"/>
              <w:spacing w:line="240" w:lineRule="atLeast"/>
              <w:ind w:firstLineChars="0" w:firstLine="0"/>
              <w:jc w:val="center"/>
              <w:rPr>
                <w:sz w:val="21"/>
                <w:szCs w:val="21"/>
              </w:rPr>
            </w:pPr>
            <w:r>
              <w:rPr>
                <w:rFonts w:hint="eastAsia"/>
                <w:sz w:val="21"/>
                <w:szCs w:val="21"/>
              </w:rPr>
              <w:t>33640</w:t>
            </w:r>
          </w:p>
        </w:tc>
      </w:tr>
      <w:tr w:rsidR="001D5418" w:rsidRPr="001B0BED" w:rsidTr="005654B1">
        <w:trPr>
          <w:trHeight w:hRule="exact" w:val="680"/>
          <w:jc w:val="center"/>
        </w:trPr>
        <w:tc>
          <w:tcPr>
            <w:tcW w:w="426" w:type="dxa"/>
            <w:vAlign w:val="center"/>
          </w:tcPr>
          <w:p w:rsidR="001D5418" w:rsidRPr="001B0BED" w:rsidRDefault="001D5418" w:rsidP="00CB687A">
            <w:pPr>
              <w:pStyle w:val="tt"/>
              <w:snapToGrid w:val="0"/>
              <w:spacing w:line="240" w:lineRule="atLeast"/>
              <w:ind w:firstLineChars="0" w:firstLine="0"/>
              <w:jc w:val="center"/>
              <w:rPr>
                <w:sz w:val="21"/>
                <w:szCs w:val="21"/>
              </w:rPr>
            </w:pPr>
            <w:r>
              <w:rPr>
                <w:rFonts w:hint="eastAsia"/>
                <w:sz w:val="21"/>
                <w:szCs w:val="21"/>
              </w:rPr>
              <w:t>2</w:t>
            </w:r>
          </w:p>
        </w:tc>
        <w:tc>
          <w:tcPr>
            <w:tcW w:w="1288" w:type="dxa"/>
            <w:vAlign w:val="center"/>
          </w:tcPr>
          <w:p w:rsidR="001D5418" w:rsidRPr="001B0BED" w:rsidRDefault="001D5418" w:rsidP="00CB687A">
            <w:pPr>
              <w:pStyle w:val="tt"/>
              <w:snapToGrid w:val="0"/>
              <w:spacing w:line="240" w:lineRule="atLeast"/>
              <w:ind w:firstLineChars="0" w:firstLine="0"/>
              <w:jc w:val="center"/>
              <w:rPr>
                <w:sz w:val="21"/>
                <w:szCs w:val="21"/>
              </w:rPr>
            </w:pPr>
            <w:r>
              <w:rPr>
                <w:rFonts w:hint="eastAsia"/>
                <w:sz w:val="21"/>
                <w:szCs w:val="21"/>
              </w:rPr>
              <w:t>遂昌火车站站场工程</w:t>
            </w:r>
          </w:p>
        </w:tc>
        <w:tc>
          <w:tcPr>
            <w:tcW w:w="641" w:type="dxa"/>
            <w:vAlign w:val="center"/>
          </w:tcPr>
          <w:p w:rsidR="001D5418" w:rsidRPr="001B0BED" w:rsidRDefault="001D5418" w:rsidP="00CB687A">
            <w:pPr>
              <w:pStyle w:val="tt"/>
              <w:snapToGrid w:val="0"/>
              <w:spacing w:line="240" w:lineRule="atLeast"/>
              <w:ind w:firstLineChars="0" w:firstLine="0"/>
              <w:jc w:val="center"/>
              <w:rPr>
                <w:sz w:val="21"/>
                <w:szCs w:val="21"/>
              </w:rPr>
            </w:pPr>
            <w:r>
              <w:rPr>
                <w:rFonts w:hint="eastAsia"/>
                <w:sz w:val="21"/>
                <w:szCs w:val="21"/>
              </w:rPr>
              <w:t>云峰街道</w:t>
            </w:r>
          </w:p>
        </w:tc>
        <w:tc>
          <w:tcPr>
            <w:tcW w:w="799" w:type="dxa"/>
            <w:vAlign w:val="center"/>
          </w:tcPr>
          <w:p w:rsidR="001D5418" w:rsidRPr="001B0BED" w:rsidRDefault="001D5418" w:rsidP="001D5418">
            <w:pPr>
              <w:pStyle w:val="tt"/>
              <w:snapToGrid w:val="0"/>
              <w:spacing w:line="240" w:lineRule="atLeast"/>
              <w:ind w:firstLineChars="0" w:firstLine="0"/>
              <w:jc w:val="center"/>
              <w:rPr>
                <w:sz w:val="21"/>
                <w:szCs w:val="21"/>
              </w:rPr>
            </w:pPr>
            <w:r>
              <w:rPr>
                <w:rFonts w:hint="eastAsia"/>
                <w:sz w:val="21"/>
                <w:szCs w:val="21"/>
              </w:rPr>
              <w:t>1</w:t>
            </w:r>
            <w:r>
              <w:rPr>
                <w:sz w:val="21"/>
                <w:szCs w:val="21"/>
              </w:rPr>
              <w:t>74.2</w:t>
            </w:r>
          </w:p>
        </w:tc>
        <w:tc>
          <w:tcPr>
            <w:tcW w:w="800" w:type="dxa"/>
            <w:vAlign w:val="center"/>
          </w:tcPr>
          <w:p w:rsidR="001D5418" w:rsidRPr="001B0BED" w:rsidRDefault="001D5418" w:rsidP="00CB687A">
            <w:pPr>
              <w:pStyle w:val="tt"/>
              <w:snapToGrid w:val="0"/>
              <w:spacing w:line="240" w:lineRule="atLeast"/>
              <w:ind w:firstLineChars="0" w:firstLine="0"/>
              <w:jc w:val="center"/>
              <w:rPr>
                <w:sz w:val="21"/>
                <w:szCs w:val="21"/>
              </w:rPr>
            </w:pPr>
            <w:r>
              <w:rPr>
                <w:rFonts w:hint="eastAsia"/>
                <w:sz w:val="21"/>
                <w:szCs w:val="21"/>
              </w:rPr>
              <w:t>2</w:t>
            </w:r>
            <w:r>
              <w:rPr>
                <w:sz w:val="21"/>
                <w:szCs w:val="21"/>
              </w:rPr>
              <w:t>6575</w:t>
            </w:r>
          </w:p>
        </w:tc>
        <w:tc>
          <w:tcPr>
            <w:tcW w:w="1276" w:type="dxa"/>
            <w:vAlign w:val="center"/>
          </w:tcPr>
          <w:p w:rsidR="001D5418" w:rsidRPr="001B0BED" w:rsidRDefault="001D5418" w:rsidP="00CB687A">
            <w:pPr>
              <w:pStyle w:val="tt"/>
              <w:snapToGrid w:val="0"/>
              <w:spacing w:line="240" w:lineRule="atLeast"/>
              <w:ind w:firstLineChars="0" w:firstLine="0"/>
              <w:jc w:val="center"/>
              <w:rPr>
                <w:sz w:val="21"/>
                <w:szCs w:val="21"/>
              </w:rPr>
            </w:pPr>
            <w:r>
              <w:rPr>
                <w:rFonts w:hint="eastAsia"/>
                <w:sz w:val="21"/>
                <w:szCs w:val="21"/>
              </w:rPr>
              <w:t>2</w:t>
            </w:r>
            <w:r>
              <w:rPr>
                <w:sz w:val="21"/>
                <w:szCs w:val="21"/>
              </w:rPr>
              <w:t>016—2020</w:t>
            </w:r>
          </w:p>
        </w:tc>
        <w:tc>
          <w:tcPr>
            <w:tcW w:w="709" w:type="dxa"/>
            <w:vAlign w:val="center"/>
          </w:tcPr>
          <w:p w:rsidR="001D5418" w:rsidRPr="001B0BED" w:rsidRDefault="001D5418" w:rsidP="00CB687A">
            <w:pPr>
              <w:pStyle w:val="tt"/>
              <w:snapToGrid w:val="0"/>
              <w:spacing w:line="240" w:lineRule="atLeast"/>
              <w:ind w:firstLineChars="0" w:firstLine="0"/>
              <w:jc w:val="center"/>
              <w:rPr>
                <w:sz w:val="21"/>
                <w:szCs w:val="21"/>
              </w:rPr>
            </w:pPr>
            <w:r>
              <w:rPr>
                <w:rFonts w:hint="eastAsia"/>
                <w:sz w:val="21"/>
                <w:szCs w:val="21"/>
              </w:rPr>
              <w:t>新建</w:t>
            </w:r>
          </w:p>
        </w:tc>
        <w:tc>
          <w:tcPr>
            <w:tcW w:w="1033" w:type="dxa"/>
            <w:vAlign w:val="center"/>
          </w:tcPr>
          <w:p w:rsidR="001D5418" w:rsidRPr="001B0BED" w:rsidRDefault="000C5A68" w:rsidP="00CB687A">
            <w:pPr>
              <w:pStyle w:val="tt"/>
              <w:snapToGrid w:val="0"/>
              <w:spacing w:line="240" w:lineRule="atLeast"/>
              <w:ind w:firstLineChars="0" w:firstLine="0"/>
              <w:jc w:val="center"/>
              <w:rPr>
                <w:sz w:val="21"/>
                <w:szCs w:val="21"/>
              </w:rPr>
            </w:pPr>
            <w:r>
              <w:rPr>
                <w:rFonts w:hint="eastAsia"/>
                <w:sz w:val="21"/>
                <w:szCs w:val="21"/>
              </w:rPr>
              <w:t>2</w:t>
            </w:r>
            <w:r>
              <w:rPr>
                <w:sz w:val="21"/>
                <w:szCs w:val="21"/>
              </w:rPr>
              <w:t>6575</w:t>
            </w:r>
          </w:p>
        </w:tc>
        <w:tc>
          <w:tcPr>
            <w:tcW w:w="1034" w:type="dxa"/>
            <w:vAlign w:val="center"/>
          </w:tcPr>
          <w:p w:rsidR="001D5418" w:rsidRPr="001B0BED" w:rsidRDefault="000C5A68" w:rsidP="00CB687A">
            <w:pPr>
              <w:pStyle w:val="tt"/>
              <w:snapToGrid w:val="0"/>
              <w:spacing w:line="240" w:lineRule="atLeast"/>
              <w:ind w:firstLineChars="0" w:firstLine="0"/>
              <w:jc w:val="center"/>
              <w:rPr>
                <w:sz w:val="21"/>
                <w:szCs w:val="21"/>
              </w:rPr>
            </w:pPr>
            <w:r>
              <w:rPr>
                <w:rFonts w:hint="eastAsia"/>
                <w:sz w:val="21"/>
                <w:szCs w:val="21"/>
              </w:rPr>
              <w:t>0</w:t>
            </w:r>
          </w:p>
        </w:tc>
        <w:tc>
          <w:tcPr>
            <w:tcW w:w="1034" w:type="dxa"/>
            <w:vAlign w:val="center"/>
          </w:tcPr>
          <w:p w:rsidR="001D5418" w:rsidRDefault="001D5418" w:rsidP="00CB687A">
            <w:pPr>
              <w:pStyle w:val="tt"/>
              <w:snapToGrid w:val="0"/>
              <w:spacing w:line="240" w:lineRule="atLeast"/>
              <w:ind w:firstLineChars="0" w:firstLine="0"/>
              <w:jc w:val="center"/>
              <w:rPr>
                <w:sz w:val="21"/>
                <w:szCs w:val="21"/>
              </w:rPr>
            </w:pPr>
            <w:r>
              <w:rPr>
                <w:rFonts w:hint="eastAsia"/>
                <w:sz w:val="21"/>
                <w:szCs w:val="21"/>
              </w:rPr>
              <w:t>2</w:t>
            </w:r>
            <w:r>
              <w:rPr>
                <w:sz w:val="21"/>
                <w:szCs w:val="21"/>
              </w:rPr>
              <w:t>6575</w:t>
            </w:r>
          </w:p>
        </w:tc>
      </w:tr>
      <w:tr w:rsidR="001D5418" w:rsidRPr="001B0BED" w:rsidTr="001D5418">
        <w:trPr>
          <w:trHeight w:hRule="exact" w:val="567"/>
          <w:jc w:val="center"/>
        </w:trPr>
        <w:tc>
          <w:tcPr>
            <w:tcW w:w="2355" w:type="dxa"/>
            <w:gridSpan w:val="3"/>
            <w:vAlign w:val="center"/>
          </w:tcPr>
          <w:p w:rsidR="001D5418" w:rsidRPr="001B0BED" w:rsidRDefault="001D5418" w:rsidP="00CB687A">
            <w:pPr>
              <w:pStyle w:val="tt"/>
              <w:snapToGrid w:val="0"/>
              <w:spacing w:line="240" w:lineRule="atLeast"/>
              <w:ind w:firstLineChars="0" w:firstLine="0"/>
              <w:jc w:val="center"/>
              <w:rPr>
                <w:sz w:val="21"/>
                <w:szCs w:val="21"/>
              </w:rPr>
            </w:pPr>
            <w:r>
              <w:rPr>
                <w:rFonts w:hint="eastAsia"/>
                <w:sz w:val="21"/>
                <w:szCs w:val="21"/>
              </w:rPr>
              <w:t>小计</w:t>
            </w:r>
          </w:p>
        </w:tc>
        <w:tc>
          <w:tcPr>
            <w:tcW w:w="799" w:type="dxa"/>
            <w:vAlign w:val="center"/>
          </w:tcPr>
          <w:p w:rsidR="001D5418" w:rsidRPr="001B0BED" w:rsidRDefault="00C5737A" w:rsidP="00CB687A">
            <w:pPr>
              <w:pStyle w:val="tt"/>
              <w:snapToGrid w:val="0"/>
              <w:spacing w:line="240" w:lineRule="atLeast"/>
              <w:ind w:firstLineChars="0" w:firstLine="0"/>
              <w:jc w:val="center"/>
              <w:rPr>
                <w:sz w:val="21"/>
                <w:szCs w:val="21"/>
              </w:rPr>
            </w:pPr>
            <w:r>
              <w:rPr>
                <w:rFonts w:hint="eastAsia"/>
                <w:sz w:val="21"/>
                <w:szCs w:val="21"/>
              </w:rPr>
              <w:t>3</w:t>
            </w:r>
            <w:r>
              <w:rPr>
                <w:sz w:val="21"/>
                <w:szCs w:val="21"/>
              </w:rPr>
              <w:t>31.8</w:t>
            </w:r>
          </w:p>
        </w:tc>
        <w:tc>
          <w:tcPr>
            <w:tcW w:w="800" w:type="dxa"/>
            <w:vAlign w:val="center"/>
          </w:tcPr>
          <w:p w:rsidR="001D5418" w:rsidRPr="001B0BED" w:rsidRDefault="00C5737A" w:rsidP="00CB687A">
            <w:pPr>
              <w:pStyle w:val="tt"/>
              <w:snapToGrid w:val="0"/>
              <w:spacing w:line="240" w:lineRule="atLeast"/>
              <w:ind w:firstLineChars="0" w:firstLine="0"/>
              <w:jc w:val="center"/>
              <w:rPr>
                <w:sz w:val="21"/>
                <w:szCs w:val="21"/>
              </w:rPr>
            </w:pPr>
            <w:r>
              <w:rPr>
                <w:rFonts w:hint="eastAsia"/>
                <w:sz w:val="21"/>
                <w:szCs w:val="21"/>
              </w:rPr>
              <w:t>6</w:t>
            </w:r>
            <w:r>
              <w:rPr>
                <w:sz w:val="21"/>
                <w:szCs w:val="21"/>
              </w:rPr>
              <w:t>0215</w:t>
            </w:r>
          </w:p>
        </w:tc>
        <w:tc>
          <w:tcPr>
            <w:tcW w:w="1276" w:type="dxa"/>
            <w:vAlign w:val="center"/>
          </w:tcPr>
          <w:p w:rsidR="001D5418" w:rsidRPr="001B0BED" w:rsidRDefault="001D5418" w:rsidP="00CB687A">
            <w:pPr>
              <w:pStyle w:val="tt"/>
              <w:snapToGrid w:val="0"/>
              <w:spacing w:line="240" w:lineRule="atLeast"/>
              <w:ind w:firstLineChars="0" w:firstLine="0"/>
              <w:jc w:val="center"/>
              <w:rPr>
                <w:sz w:val="21"/>
                <w:szCs w:val="21"/>
              </w:rPr>
            </w:pPr>
          </w:p>
        </w:tc>
        <w:tc>
          <w:tcPr>
            <w:tcW w:w="709" w:type="dxa"/>
            <w:vAlign w:val="center"/>
          </w:tcPr>
          <w:p w:rsidR="001D5418" w:rsidRPr="001B0BED" w:rsidRDefault="001D5418" w:rsidP="00CB687A">
            <w:pPr>
              <w:pStyle w:val="tt"/>
              <w:snapToGrid w:val="0"/>
              <w:spacing w:line="240" w:lineRule="atLeast"/>
              <w:ind w:firstLineChars="0" w:firstLine="0"/>
              <w:jc w:val="center"/>
              <w:rPr>
                <w:sz w:val="21"/>
                <w:szCs w:val="21"/>
              </w:rPr>
            </w:pPr>
          </w:p>
        </w:tc>
        <w:tc>
          <w:tcPr>
            <w:tcW w:w="1033" w:type="dxa"/>
            <w:vAlign w:val="center"/>
          </w:tcPr>
          <w:p w:rsidR="001D5418" w:rsidRPr="001B0BED" w:rsidRDefault="000C5A68" w:rsidP="00CB687A">
            <w:pPr>
              <w:pStyle w:val="tt"/>
              <w:snapToGrid w:val="0"/>
              <w:spacing w:line="240" w:lineRule="atLeast"/>
              <w:ind w:firstLineChars="0" w:firstLine="0"/>
              <w:jc w:val="center"/>
              <w:rPr>
                <w:sz w:val="21"/>
                <w:szCs w:val="21"/>
              </w:rPr>
            </w:pPr>
            <w:r>
              <w:rPr>
                <w:sz w:val="21"/>
                <w:szCs w:val="21"/>
              </w:rPr>
              <w:t>57333</w:t>
            </w:r>
          </w:p>
        </w:tc>
        <w:tc>
          <w:tcPr>
            <w:tcW w:w="1034" w:type="dxa"/>
            <w:vAlign w:val="center"/>
          </w:tcPr>
          <w:p w:rsidR="001D5418" w:rsidRPr="001B0BED" w:rsidRDefault="000C5A68" w:rsidP="00CB687A">
            <w:pPr>
              <w:pStyle w:val="tt"/>
              <w:snapToGrid w:val="0"/>
              <w:spacing w:line="240" w:lineRule="atLeast"/>
              <w:ind w:firstLineChars="0" w:firstLine="0"/>
              <w:jc w:val="center"/>
              <w:rPr>
                <w:sz w:val="21"/>
                <w:szCs w:val="21"/>
              </w:rPr>
            </w:pPr>
            <w:r>
              <w:rPr>
                <w:sz w:val="21"/>
                <w:szCs w:val="21"/>
              </w:rPr>
              <w:t>2882</w:t>
            </w:r>
          </w:p>
        </w:tc>
        <w:tc>
          <w:tcPr>
            <w:tcW w:w="1034" w:type="dxa"/>
            <w:vAlign w:val="center"/>
          </w:tcPr>
          <w:p w:rsidR="001D5418" w:rsidRDefault="00C5737A" w:rsidP="00CB687A">
            <w:pPr>
              <w:pStyle w:val="tt"/>
              <w:snapToGrid w:val="0"/>
              <w:spacing w:line="240" w:lineRule="atLeast"/>
              <w:ind w:firstLineChars="0" w:firstLine="0"/>
              <w:jc w:val="center"/>
              <w:rPr>
                <w:sz w:val="21"/>
                <w:szCs w:val="21"/>
              </w:rPr>
            </w:pPr>
            <w:r>
              <w:rPr>
                <w:rFonts w:hint="eastAsia"/>
                <w:sz w:val="21"/>
                <w:szCs w:val="21"/>
              </w:rPr>
              <w:t>6</w:t>
            </w:r>
            <w:r>
              <w:rPr>
                <w:sz w:val="21"/>
                <w:szCs w:val="21"/>
              </w:rPr>
              <w:t>0215</w:t>
            </w:r>
          </w:p>
        </w:tc>
      </w:tr>
    </w:tbl>
    <w:p w:rsidR="00037012" w:rsidRDefault="00F84A6B" w:rsidP="002D3893">
      <w:pPr>
        <w:pStyle w:val="4"/>
      </w:pPr>
      <w:r>
        <w:rPr>
          <w:rFonts w:hint="eastAsia"/>
        </w:rPr>
        <w:t>五</w:t>
      </w:r>
      <w:r w:rsidR="00037012">
        <w:rPr>
          <w:rFonts w:hint="eastAsia"/>
        </w:rPr>
        <w:t>、</w:t>
      </w:r>
      <w:r w:rsidR="00C71D5B">
        <w:rPr>
          <w:rFonts w:hint="eastAsia"/>
        </w:rPr>
        <w:t>公众出行</w:t>
      </w:r>
      <w:r w:rsidR="00D17982">
        <w:rPr>
          <w:rFonts w:hint="eastAsia"/>
        </w:rPr>
        <w:t>服务</w:t>
      </w:r>
    </w:p>
    <w:p w:rsidR="0020527C" w:rsidRPr="0020527C" w:rsidRDefault="0020527C" w:rsidP="0020527C">
      <w:pPr>
        <w:pStyle w:val="tt"/>
        <w:ind w:firstLine="561"/>
        <w:rPr>
          <w:b/>
        </w:rPr>
      </w:pPr>
      <w:r w:rsidRPr="0020527C">
        <w:rPr>
          <w:rFonts w:hint="eastAsia"/>
          <w:b/>
        </w:rPr>
        <w:t>1</w:t>
      </w:r>
      <w:r w:rsidRPr="0020527C">
        <w:rPr>
          <w:b/>
        </w:rPr>
        <w:t>、城市公共交通</w:t>
      </w:r>
    </w:p>
    <w:p w:rsidR="00AA3C9C" w:rsidRDefault="00E851E0" w:rsidP="009B7C6B">
      <w:pPr>
        <w:pStyle w:val="tt"/>
        <w:ind w:firstLine="560"/>
      </w:pPr>
      <w:r>
        <w:rPr>
          <w:rFonts w:hint="eastAsia"/>
        </w:rPr>
        <w:t>“十三五”期间，遂昌县共新建</w:t>
      </w:r>
      <w:proofErr w:type="gramStart"/>
      <w:r>
        <w:rPr>
          <w:rFonts w:hint="eastAsia"/>
        </w:rPr>
        <w:t>公交首</w:t>
      </w:r>
      <w:proofErr w:type="gramEnd"/>
      <w:r>
        <w:rPr>
          <w:rFonts w:hint="eastAsia"/>
        </w:rPr>
        <w:t>末站</w:t>
      </w:r>
      <w:r w:rsidR="002F78F2">
        <w:t>2</w:t>
      </w:r>
      <w:r>
        <w:rPr>
          <w:rFonts w:hint="eastAsia"/>
        </w:rPr>
        <w:t>个</w:t>
      </w:r>
      <w:r w:rsidR="00E4692B">
        <w:rPr>
          <w:rFonts w:hint="eastAsia"/>
        </w:rPr>
        <w:t>(</w:t>
      </w:r>
      <w:r w:rsidR="002F78F2">
        <w:rPr>
          <w:rFonts w:hint="eastAsia"/>
        </w:rPr>
        <w:t>水阁首末站：</w:t>
      </w:r>
      <w:r w:rsidR="00162CCA">
        <w:rPr>
          <w:rFonts w:hint="eastAsia"/>
        </w:rPr>
        <w:t>总占地面积2509</w:t>
      </w:r>
      <w:r w:rsidR="00162CCA">
        <w:t xml:space="preserve"> </w:t>
      </w:r>
      <w:r w:rsidR="00162CCA">
        <w:rPr>
          <w:rFonts w:hint="eastAsia"/>
        </w:rPr>
        <w:t>m</w:t>
      </w:r>
      <w:r w:rsidR="00162CCA" w:rsidRPr="00162CCA">
        <w:rPr>
          <w:rFonts w:hint="eastAsia"/>
          <w:vertAlign w:val="superscript"/>
        </w:rPr>
        <w:t>2</w:t>
      </w:r>
      <w:r w:rsidR="00162CCA">
        <w:rPr>
          <w:rFonts w:hint="eastAsia"/>
        </w:rPr>
        <w:t>，总建筑面积252</w:t>
      </w:r>
      <w:r w:rsidR="00162CCA">
        <w:t xml:space="preserve"> </w:t>
      </w:r>
      <w:r w:rsidR="00162CCA">
        <w:rPr>
          <w:rFonts w:hint="eastAsia"/>
        </w:rPr>
        <w:t>m</w:t>
      </w:r>
      <w:r w:rsidR="00162CCA" w:rsidRPr="00162CCA">
        <w:rPr>
          <w:rFonts w:hint="eastAsia"/>
          <w:vertAlign w:val="superscript"/>
        </w:rPr>
        <w:t>2</w:t>
      </w:r>
      <w:r w:rsidR="00162CCA">
        <w:rPr>
          <w:rFonts w:hint="eastAsia"/>
        </w:rPr>
        <w:t>，</w:t>
      </w:r>
      <w:r w:rsidR="00E4692B">
        <w:rPr>
          <w:rFonts w:hint="eastAsia"/>
        </w:rPr>
        <w:t>共设置大型车位16个、中型车位15个，带充电桩车位6个</w:t>
      </w:r>
      <w:r w:rsidR="00E25093">
        <w:rPr>
          <w:rFonts w:hint="eastAsia"/>
        </w:rPr>
        <w:t>，总投资64</w:t>
      </w:r>
      <w:r w:rsidR="003B07EE">
        <w:t>4</w:t>
      </w:r>
      <w:r w:rsidR="00E25093">
        <w:rPr>
          <w:rFonts w:hint="eastAsia"/>
        </w:rPr>
        <w:t>万元</w:t>
      </w:r>
      <w:r w:rsidR="002F78F2">
        <w:rPr>
          <w:rFonts w:hint="eastAsia"/>
        </w:rPr>
        <w:t>；云峰首末站：总占地面积</w:t>
      </w:r>
      <w:r w:rsidR="002F78F2">
        <w:t xml:space="preserve">10004 </w:t>
      </w:r>
      <w:r w:rsidR="002F78F2">
        <w:rPr>
          <w:rFonts w:hint="eastAsia"/>
        </w:rPr>
        <w:t>m</w:t>
      </w:r>
      <w:r w:rsidR="002F78F2" w:rsidRPr="00162CCA">
        <w:rPr>
          <w:rFonts w:hint="eastAsia"/>
          <w:vertAlign w:val="superscript"/>
        </w:rPr>
        <w:t>2</w:t>
      </w:r>
      <w:r w:rsidR="002F78F2">
        <w:rPr>
          <w:rFonts w:hint="eastAsia"/>
        </w:rPr>
        <w:t>，总建筑面积</w:t>
      </w:r>
      <w:r w:rsidR="002F78F2">
        <w:t xml:space="preserve">590 </w:t>
      </w:r>
      <w:r w:rsidR="002F78F2">
        <w:rPr>
          <w:rFonts w:hint="eastAsia"/>
        </w:rPr>
        <w:t>m</w:t>
      </w:r>
      <w:r w:rsidR="002F78F2" w:rsidRPr="00162CCA">
        <w:rPr>
          <w:rFonts w:hint="eastAsia"/>
          <w:vertAlign w:val="superscript"/>
        </w:rPr>
        <w:t>2</w:t>
      </w:r>
      <w:r w:rsidR="002F78F2">
        <w:rPr>
          <w:rFonts w:hint="eastAsia"/>
        </w:rPr>
        <w:t>，共设置车位</w:t>
      </w:r>
      <w:r w:rsidR="002F78F2">
        <w:t>62</w:t>
      </w:r>
      <w:r w:rsidR="002F78F2">
        <w:rPr>
          <w:rFonts w:hint="eastAsia"/>
        </w:rPr>
        <w:t>个(其中公交停车位4</w:t>
      </w:r>
      <w:r w:rsidR="002F78F2">
        <w:t>6个</w:t>
      </w:r>
      <w:r w:rsidR="002F78F2">
        <w:rPr>
          <w:rFonts w:hint="eastAsia"/>
        </w:rPr>
        <w:t>)，总投资</w:t>
      </w:r>
      <w:r w:rsidR="002F78F2">
        <w:t>803</w:t>
      </w:r>
      <w:r w:rsidR="002F78F2">
        <w:rPr>
          <w:rFonts w:hint="eastAsia"/>
        </w:rPr>
        <w:t>万元</w:t>
      </w:r>
      <w:r w:rsidR="00E4692B">
        <w:rPr>
          <w:rFonts w:hint="eastAsia"/>
        </w:rPr>
        <w:t>)</w:t>
      </w:r>
      <w:r w:rsidR="00FD5340">
        <w:rPr>
          <w:rFonts w:hint="eastAsia"/>
        </w:rPr>
        <w:t>。</w:t>
      </w:r>
      <w:r>
        <w:rPr>
          <w:rFonts w:hint="eastAsia"/>
        </w:rPr>
        <w:t>新增港湾式停靠站</w:t>
      </w:r>
      <w:r w:rsidR="002F78F2">
        <w:t>140</w:t>
      </w:r>
      <w:r>
        <w:rPr>
          <w:rFonts w:hint="eastAsia"/>
        </w:rPr>
        <w:t>个，新增新能源公交车</w:t>
      </w:r>
      <w:r w:rsidR="002F78F2">
        <w:t>35</w:t>
      </w:r>
      <w:r>
        <w:rPr>
          <w:rFonts w:hint="eastAsia"/>
        </w:rPr>
        <w:t>辆，“微公交”投入使用28辆</w:t>
      </w:r>
      <w:r w:rsidR="00A97546">
        <w:rPr>
          <w:rFonts w:hint="eastAsia"/>
        </w:rPr>
        <w:t>，更新农村客运车辆4辆</w:t>
      </w:r>
      <w:r w:rsidR="002F78F2">
        <w:rPr>
          <w:rFonts w:hint="eastAsia"/>
        </w:rPr>
        <w:t>，新建农村物流网点1</w:t>
      </w:r>
      <w:r w:rsidR="002F78F2">
        <w:t>38个，总投资</w:t>
      </w:r>
      <w:r w:rsidR="002F78F2">
        <w:rPr>
          <w:rFonts w:hint="eastAsia"/>
        </w:rPr>
        <w:t>2</w:t>
      </w:r>
      <w:r w:rsidR="002F78F2">
        <w:t>484万元</w:t>
      </w:r>
      <w:r w:rsidR="00A97546">
        <w:rPr>
          <w:rFonts w:hint="eastAsia"/>
        </w:rPr>
        <w:t>。</w:t>
      </w:r>
      <w:r w:rsidR="007C34E2">
        <w:rPr>
          <w:rFonts w:hint="eastAsia"/>
        </w:rPr>
        <w:t>公共交通设施建设共完成总投资</w:t>
      </w:r>
      <w:r w:rsidR="002F78F2">
        <w:t>3931</w:t>
      </w:r>
      <w:r w:rsidR="007C34E2">
        <w:rPr>
          <w:rFonts w:hint="eastAsia"/>
        </w:rPr>
        <w:t>万元。</w:t>
      </w:r>
    </w:p>
    <w:p w:rsidR="00862A8D" w:rsidRPr="00090C0C" w:rsidRDefault="00862A8D" w:rsidP="00862A8D">
      <w:pPr>
        <w:pStyle w:val="a5"/>
        <w:spacing w:before="312"/>
        <w:rPr>
          <w:rFonts w:ascii="华文楷体" w:hAnsi="华文楷体"/>
        </w:rPr>
      </w:pPr>
      <w:proofErr w:type="gramStart"/>
      <w:r>
        <w:rPr>
          <w:rFonts w:ascii="华文楷体" w:hAnsi="华文楷体" w:hint="eastAsia"/>
        </w:rPr>
        <w:t>公交首</w:t>
      </w:r>
      <w:proofErr w:type="gramEnd"/>
      <w:r>
        <w:rPr>
          <w:rFonts w:ascii="华文楷体" w:hAnsi="华文楷体" w:hint="eastAsia"/>
        </w:rPr>
        <w:t>末站</w:t>
      </w:r>
      <w:r w:rsidRPr="00090C0C">
        <w:rPr>
          <w:rFonts w:ascii="华文楷体" w:hAnsi="华文楷体"/>
        </w:rPr>
        <w:t>汇总表</w:t>
      </w:r>
    </w:p>
    <w:p w:rsidR="00862A8D" w:rsidRPr="00862A8D" w:rsidRDefault="00862A8D" w:rsidP="00862A8D">
      <w:pPr>
        <w:pStyle w:val="a4"/>
        <w:rPr>
          <w:rFonts w:ascii="华文楷体" w:hAnsi="华文楷体"/>
        </w:rPr>
      </w:pPr>
      <w:r w:rsidRPr="00862A8D">
        <w:rPr>
          <w:rFonts w:ascii="华文楷体" w:hAnsi="华文楷体"/>
        </w:rPr>
        <w:t>表</w:t>
      </w:r>
      <w:r w:rsidRPr="00862A8D">
        <w:rPr>
          <w:rFonts w:ascii="华文楷体" w:hAnsi="华文楷体" w:hint="eastAsia"/>
        </w:rPr>
        <w:t>1</w:t>
      </w:r>
      <w:r w:rsidRPr="00862A8D">
        <w:rPr>
          <w:rFonts w:ascii="华文楷体" w:hAnsi="华文楷体"/>
        </w:rPr>
        <w:t>-5</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702"/>
        <w:gridCol w:w="2825"/>
        <w:gridCol w:w="1378"/>
        <w:gridCol w:w="1378"/>
        <w:gridCol w:w="1378"/>
        <w:gridCol w:w="1379"/>
      </w:tblGrid>
      <w:tr w:rsidR="00862A8D" w:rsidRPr="00090C0C" w:rsidTr="00862A8D">
        <w:trPr>
          <w:trHeight w:hRule="exact" w:val="680"/>
          <w:jc w:val="center"/>
        </w:trPr>
        <w:tc>
          <w:tcPr>
            <w:tcW w:w="702" w:type="dxa"/>
            <w:vAlign w:val="center"/>
          </w:tcPr>
          <w:p w:rsidR="00862A8D" w:rsidRPr="00090C0C" w:rsidRDefault="00862A8D" w:rsidP="00153759">
            <w:pPr>
              <w:pStyle w:val="tt"/>
              <w:snapToGrid w:val="0"/>
              <w:spacing w:line="240" w:lineRule="atLeast"/>
              <w:ind w:firstLineChars="0" w:firstLine="0"/>
              <w:jc w:val="center"/>
              <w:rPr>
                <w:sz w:val="21"/>
                <w:szCs w:val="21"/>
              </w:rPr>
            </w:pPr>
            <w:r>
              <w:rPr>
                <w:rFonts w:hint="eastAsia"/>
                <w:sz w:val="21"/>
                <w:szCs w:val="21"/>
              </w:rPr>
              <w:t>序号</w:t>
            </w:r>
          </w:p>
        </w:tc>
        <w:tc>
          <w:tcPr>
            <w:tcW w:w="2825" w:type="dxa"/>
            <w:vAlign w:val="center"/>
          </w:tcPr>
          <w:p w:rsidR="00862A8D" w:rsidRPr="00090C0C" w:rsidRDefault="00862A8D" w:rsidP="00153759">
            <w:pPr>
              <w:pStyle w:val="tt"/>
              <w:snapToGrid w:val="0"/>
              <w:spacing w:line="240" w:lineRule="atLeast"/>
              <w:ind w:firstLineChars="0" w:firstLine="0"/>
              <w:jc w:val="center"/>
              <w:rPr>
                <w:sz w:val="21"/>
                <w:szCs w:val="21"/>
              </w:rPr>
            </w:pPr>
            <w:r>
              <w:rPr>
                <w:rFonts w:hint="eastAsia"/>
                <w:sz w:val="21"/>
                <w:szCs w:val="21"/>
              </w:rPr>
              <w:t>项目</w:t>
            </w:r>
            <w:r>
              <w:rPr>
                <w:sz w:val="21"/>
                <w:szCs w:val="21"/>
              </w:rPr>
              <w:t>名称</w:t>
            </w:r>
          </w:p>
        </w:tc>
        <w:tc>
          <w:tcPr>
            <w:tcW w:w="1378" w:type="dxa"/>
            <w:vAlign w:val="center"/>
          </w:tcPr>
          <w:p w:rsidR="00862A8D" w:rsidRPr="00090C0C" w:rsidRDefault="00862A8D" w:rsidP="00862A8D">
            <w:pPr>
              <w:pStyle w:val="tt"/>
              <w:snapToGrid w:val="0"/>
              <w:spacing w:line="240" w:lineRule="atLeast"/>
              <w:ind w:firstLineChars="0" w:firstLine="0"/>
              <w:jc w:val="center"/>
              <w:rPr>
                <w:sz w:val="21"/>
                <w:szCs w:val="21"/>
              </w:rPr>
            </w:pPr>
            <w:r>
              <w:rPr>
                <w:sz w:val="21"/>
                <w:szCs w:val="21"/>
              </w:rPr>
              <w:t>占地面积</w:t>
            </w:r>
            <w:r>
              <w:rPr>
                <w:rFonts w:hint="eastAsia"/>
                <w:sz w:val="21"/>
                <w:szCs w:val="21"/>
              </w:rPr>
              <w:t>(m</w:t>
            </w:r>
            <w:r w:rsidRPr="00862A8D">
              <w:rPr>
                <w:sz w:val="21"/>
                <w:szCs w:val="21"/>
                <w:vertAlign w:val="superscript"/>
              </w:rPr>
              <w:t>2</w:t>
            </w:r>
            <w:r>
              <w:rPr>
                <w:sz w:val="21"/>
                <w:szCs w:val="21"/>
              </w:rPr>
              <w:t>)</w:t>
            </w:r>
          </w:p>
        </w:tc>
        <w:tc>
          <w:tcPr>
            <w:tcW w:w="1378" w:type="dxa"/>
            <w:vAlign w:val="center"/>
          </w:tcPr>
          <w:p w:rsidR="00862A8D" w:rsidRPr="00090C0C" w:rsidRDefault="00862A8D" w:rsidP="00862A8D">
            <w:pPr>
              <w:pStyle w:val="tt"/>
              <w:snapToGrid w:val="0"/>
              <w:spacing w:line="240" w:lineRule="atLeast"/>
              <w:ind w:firstLineChars="0" w:firstLine="0"/>
              <w:jc w:val="center"/>
              <w:rPr>
                <w:sz w:val="21"/>
                <w:szCs w:val="21"/>
              </w:rPr>
            </w:pPr>
            <w:r>
              <w:rPr>
                <w:sz w:val="21"/>
                <w:szCs w:val="21"/>
              </w:rPr>
              <w:t>建筑面积</w:t>
            </w:r>
            <w:r>
              <w:rPr>
                <w:rFonts w:hint="eastAsia"/>
                <w:sz w:val="21"/>
                <w:szCs w:val="21"/>
              </w:rPr>
              <w:t>(m</w:t>
            </w:r>
            <w:r w:rsidRPr="00862A8D">
              <w:rPr>
                <w:sz w:val="21"/>
                <w:szCs w:val="21"/>
                <w:vertAlign w:val="superscript"/>
              </w:rPr>
              <w:t>2</w:t>
            </w:r>
            <w:r>
              <w:rPr>
                <w:sz w:val="21"/>
                <w:szCs w:val="21"/>
              </w:rPr>
              <w:t>)</w:t>
            </w:r>
          </w:p>
        </w:tc>
        <w:tc>
          <w:tcPr>
            <w:tcW w:w="1378" w:type="dxa"/>
            <w:vAlign w:val="center"/>
          </w:tcPr>
          <w:p w:rsidR="00862A8D" w:rsidRPr="00090C0C" w:rsidRDefault="00862A8D" w:rsidP="00862A8D">
            <w:pPr>
              <w:pStyle w:val="tt"/>
              <w:snapToGrid w:val="0"/>
              <w:spacing w:line="240" w:lineRule="atLeast"/>
              <w:ind w:firstLineChars="0" w:firstLine="0"/>
              <w:jc w:val="center"/>
              <w:rPr>
                <w:sz w:val="21"/>
                <w:szCs w:val="21"/>
              </w:rPr>
            </w:pPr>
            <w:r>
              <w:rPr>
                <w:sz w:val="21"/>
                <w:szCs w:val="21"/>
              </w:rPr>
              <w:t>车位(</w:t>
            </w:r>
            <w:proofErr w:type="gramStart"/>
            <w:r>
              <w:rPr>
                <w:sz w:val="21"/>
                <w:szCs w:val="21"/>
              </w:rPr>
              <w:t>个</w:t>
            </w:r>
            <w:proofErr w:type="gramEnd"/>
            <w:r>
              <w:rPr>
                <w:sz w:val="21"/>
                <w:szCs w:val="21"/>
              </w:rPr>
              <w:t>)</w:t>
            </w:r>
          </w:p>
        </w:tc>
        <w:tc>
          <w:tcPr>
            <w:tcW w:w="1379" w:type="dxa"/>
            <w:vAlign w:val="center"/>
          </w:tcPr>
          <w:p w:rsidR="00862A8D" w:rsidRPr="00090C0C" w:rsidRDefault="00862A8D" w:rsidP="00862A8D">
            <w:pPr>
              <w:pStyle w:val="tt"/>
              <w:snapToGrid w:val="0"/>
              <w:spacing w:line="240" w:lineRule="atLeast"/>
              <w:ind w:firstLineChars="0" w:firstLine="0"/>
              <w:jc w:val="center"/>
              <w:rPr>
                <w:sz w:val="21"/>
                <w:szCs w:val="21"/>
              </w:rPr>
            </w:pPr>
            <w:r>
              <w:rPr>
                <w:rFonts w:hint="eastAsia"/>
                <w:sz w:val="21"/>
                <w:szCs w:val="21"/>
              </w:rPr>
              <w:t>总</w:t>
            </w:r>
            <w:r>
              <w:rPr>
                <w:sz w:val="21"/>
                <w:szCs w:val="21"/>
              </w:rPr>
              <w:t>建设投资(</w:t>
            </w:r>
            <w:r>
              <w:rPr>
                <w:rFonts w:hint="eastAsia"/>
                <w:sz w:val="21"/>
                <w:szCs w:val="21"/>
              </w:rPr>
              <w:t>万元</w:t>
            </w:r>
            <w:r>
              <w:rPr>
                <w:sz w:val="21"/>
                <w:szCs w:val="21"/>
              </w:rPr>
              <w:t>)</w:t>
            </w:r>
          </w:p>
        </w:tc>
      </w:tr>
      <w:tr w:rsidR="00862A8D" w:rsidRPr="00090C0C" w:rsidTr="00862A8D">
        <w:trPr>
          <w:trHeight w:hRule="exact" w:val="567"/>
          <w:jc w:val="center"/>
        </w:trPr>
        <w:tc>
          <w:tcPr>
            <w:tcW w:w="702" w:type="dxa"/>
            <w:vAlign w:val="center"/>
          </w:tcPr>
          <w:p w:rsidR="00862A8D" w:rsidRPr="00090C0C" w:rsidRDefault="00862A8D" w:rsidP="00153759">
            <w:pPr>
              <w:pStyle w:val="tt"/>
              <w:snapToGrid w:val="0"/>
              <w:spacing w:line="240" w:lineRule="atLeast"/>
              <w:ind w:firstLineChars="0" w:firstLine="0"/>
              <w:jc w:val="center"/>
              <w:rPr>
                <w:sz w:val="21"/>
                <w:szCs w:val="21"/>
              </w:rPr>
            </w:pPr>
            <w:r>
              <w:rPr>
                <w:sz w:val="21"/>
                <w:szCs w:val="21"/>
              </w:rPr>
              <w:t>1</w:t>
            </w:r>
          </w:p>
        </w:tc>
        <w:tc>
          <w:tcPr>
            <w:tcW w:w="2825" w:type="dxa"/>
            <w:vAlign w:val="center"/>
          </w:tcPr>
          <w:p w:rsidR="00862A8D" w:rsidRPr="00090C0C" w:rsidRDefault="00862A8D" w:rsidP="00153759">
            <w:pPr>
              <w:pStyle w:val="tt"/>
              <w:snapToGrid w:val="0"/>
              <w:spacing w:line="240" w:lineRule="atLeast"/>
              <w:ind w:firstLineChars="0" w:firstLine="0"/>
              <w:jc w:val="center"/>
              <w:rPr>
                <w:sz w:val="21"/>
                <w:szCs w:val="21"/>
              </w:rPr>
            </w:pPr>
            <w:r>
              <w:rPr>
                <w:sz w:val="21"/>
                <w:szCs w:val="21"/>
              </w:rPr>
              <w:t>水阁首末站</w:t>
            </w:r>
          </w:p>
        </w:tc>
        <w:tc>
          <w:tcPr>
            <w:tcW w:w="1378" w:type="dxa"/>
            <w:vAlign w:val="center"/>
          </w:tcPr>
          <w:p w:rsidR="00862A8D" w:rsidRPr="00090C0C" w:rsidRDefault="00862A8D" w:rsidP="00153759">
            <w:pPr>
              <w:pStyle w:val="tt"/>
              <w:snapToGrid w:val="0"/>
              <w:spacing w:line="240" w:lineRule="atLeast"/>
              <w:ind w:firstLineChars="0" w:firstLine="0"/>
              <w:jc w:val="center"/>
              <w:rPr>
                <w:sz w:val="21"/>
                <w:szCs w:val="21"/>
              </w:rPr>
            </w:pPr>
            <w:r>
              <w:rPr>
                <w:rFonts w:hint="eastAsia"/>
                <w:sz w:val="21"/>
                <w:szCs w:val="21"/>
              </w:rPr>
              <w:t>2</w:t>
            </w:r>
            <w:r>
              <w:rPr>
                <w:sz w:val="21"/>
                <w:szCs w:val="21"/>
              </w:rPr>
              <w:t>509</w:t>
            </w:r>
          </w:p>
        </w:tc>
        <w:tc>
          <w:tcPr>
            <w:tcW w:w="1378" w:type="dxa"/>
            <w:vAlign w:val="center"/>
          </w:tcPr>
          <w:p w:rsidR="00862A8D" w:rsidRPr="00090C0C" w:rsidRDefault="00862A8D" w:rsidP="00153759">
            <w:pPr>
              <w:pStyle w:val="tt"/>
              <w:snapToGrid w:val="0"/>
              <w:spacing w:line="240" w:lineRule="atLeast"/>
              <w:ind w:firstLineChars="0" w:firstLine="0"/>
              <w:jc w:val="center"/>
              <w:rPr>
                <w:sz w:val="21"/>
                <w:szCs w:val="21"/>
              </w:rPr>
            </w:pPr>
            <w:r>
              <w:rPr>
                <w:rFonts w:hint="eastAsia"/>
                <w:sz w:val="21"/>
                <w:szCs w:val="21"/>
              </w:rPr>
              <w:t>2</w:t>
            </w:r>
            <w:r>
              <w:rPr>
                <w:sz w:val="21"/>
                <w:szCs w:val="21"/>
              </w:rPr>
              <w:t>52</w:t>
            </w:r>
          </w:p>
        </w:tc>
        <w:tc>
          <w:tcPr>
            <w:tcW w:w="1378" w:type="dxa"/>
            <w:vAlign w:val="center"/>
          </w:tcPr>
          <w:p w:rsidR="00862A8D" w:rsidRPr="00090C0C" w:rsidRDefault="00862A8D" w:rsidP="00862A8D">
            <w:pPr>
              <w:pStyle w:val="tt"/>
              <w:snapToGrid w:val="0"/>
              <w:spacing w:line="240" w:lineRule="atLeast"/>
              <w:ind w:firstLineChars="0" w:firstLine="0"/>
              <w:jc w:val="center"/>
              <w:rPr>
                <w:sz w:val="21"/>
                <w:szCs w:val="21"/>
              </w:rPr>
            </w:pPr>
            <w:r>
              <w:rPr>
                <w:rFonts w:hint="eastAsia"/>
                <w:sz w:val="21"/>
                <w:szCs w:val="21"/>
              </w:rPr>
              <w:t>3</w:t>
            </w:r>
            <w:r>
              <w:rPr>
                <w:sz w:val="21"/>
                <w:szCs w:val="21"/>
              </w:rPr>
              <w:t>7</w:t>
            </w:r>
          </w:p>
        </w:tc>
        <w:tc>
          <w:tcPr>
            <w:tcW w:w="1379" w:type="dxa"/>
            <w:vAlign w:val="center"/>
          </w:tcPr>
          <w:p w:rsidR="00862A8D" w:rsidRPr="00090C0C" w:rsidRDefault="00862A8D" w:rsidP="00862A8D">
            <w:pPr>
              <w:pStyle w:val="tt"/>
              <w:snapToGrid w:val="0"/>
              <w:spacing w:line="240" w:lineRule="atLeast"/>
              <w:ind w:firstLineChars="0" w:firstLine="0"/>
              <w:jc w:val="center"/>
              <w:rPr>
                <w:sz w:val="21"/>
                <w:szCs w:val="21"/>
              </w:rPr>
            </w:pPr>
            <w:r>
              <w:rPr>
                <w:rFonts w:hint="eastAsia"/>
                <w:sz w:val="21"/>
                <w:szCs w:val="21"/>
              </w:rPr>
              <w:t>6</w:t>
            </w:r>
            <w:r>
              <w:rPr>
                <w:sz w:val="21"/>
                <w:szCs w:val="21"/>
              </w:rPr>
              <w:t>44</w:t>
            </w:r>
          </w:p>
        </w:tc>
      </w:tr>
      <w:tr w:rsidR="00862A8D" w:rsidRPr="00090C0C" w:rsidTr="00862A8D">
        <w:trPr>
          <w:trHeight w:hRule="exact" w:val="567"/>
          <w:jc w:val="center"/>
        </w:trPr>
        <w:tc>
          <w:tcPr>
            <w:tcW w:w="702" w:type="dxa"/>
            <w:vAlign w:val="center"/>
          </w:tcPr>
          <w:p w:rsidR="00862A8D" w:rsidRPr="00090C0C" w:rsidRDefault="00862A8D" w:rsidP="00153759">
            <w:pPr>
              <w:pStyle w:val="tt"/>
              <w:snapToGrid w:val="0"/>
              <w:spacing w:line="240" w:lineRule="atLeast"/>
              <w:ind w:firstLineChars="0" w:firstLine="0"/>
              <w:jc w:val="center"/>
              <w:rPr>
                <w:sz w:val="21"/>
                <w:szCs w:val="21"/>
              </w:rPr>
            </w:pPr>
            <w:r>
              <w:rPr>
                <w:sz w:val="21"/>
                <w:szCs w:val="21"/>
              </w:rPr>
              <w:t>2</w:t>
            </w:r>
          </w:p>
        </w:tc>
        <w:tc>
          <w:tcPr>
            <w:tcW w:w="2825" w:type="dxa"/>
            <w:vAlign w:val="center"/>
          </w:tcPr>
          <w:p w:rsidR="00862A8D" w:rsidRPr="00090C0C" w:rsidRDefault="00862A8D" w:rsidP="00153759">
            <w:pPr>
              <w:pStyle w:val="tt"/>
              <w:snapToGrid w:val="0"/>
              <w:spacing w:line="240" w:lineRule="atLeast"/>
              <w:ind w:firstLineChars="0" w:firstLine="0"/>
              <w:jc w:val="center"/>
              <w:rPr>
                <w:sz w:val="21"/>
                <w:szCs w:val="21"/>
              </w:rPr>
            </w:pPr>
            <w:r>
              <w:rPr>
                <w:sz w:val="21"/>
                <w:szCs w:val="21"/>
              </w:rPr>
              <w:t>云峰首末站</w:t>
            </w:r>
          </w:p>
        </w:tc>
        <w:tc>
          <w:tcPr>
            <w:tcW w:w="1378" w:type="dxa"/>
            <w:vAlign w:val="center"/>
          </w:tcPr>
          <w:p w:rsidR="00862A8D" w:rsidRPr="00090C0C" w:rsidRDefault="00862A8D" w:rsidP="00153759">
            <w:pPr>
              <w:pStyle w:val="tt"/>
              <w:snapToGrid w:val="0"/>
              <w:spacing w:line="240" w:lineRule="atLeast"/>
              <w:ind w:firstLineChars="0" w:firstLine="0"/>
              <w:jc w:val="center"/>
              <w:rPr>
                <w:sz w:val="21"/>
                <w:szCs w:val="21"/>
              </w:rPr>
            </w:pPr>
            <w:r>
              <w:rPr>
                <w:rFonts w:hint="eastAsia"/>
                <w:sz w:val="21"/>
                <w:szCs w:val="21"/>
              </w:rPr>
              <w:t>1</w:t>
            </w:r>
            <w:r>
              <w:rPr>
                <w:sz w:val="21"/>
                <w:szCs w:val="21"/>
              </w:rPr>
              <w:t>0004</w:t>
            </w:r>
          </w:p>
        </w:tc>
        <w:tc>
          <w:tcPr>
            <w:tcW w:w="1378" w:type="dxa"/>
            <w:vAlign w:val="center"/>
          </w:tcPr>
          <w:p w:rsidR="00862A8D" w:rsidRPr="00090C0C" w:rsidRDefault="00862A8D" w:rsidP="00153759">
            <w:pPr>
              <w:pStyle w:val="tt"/>
              <w:snapToGrid w:val="0"/>
              <w:spacing w:line="240" w:lineRule="atLeast"/>
              <w:ind w:firstLineChars="0" w:firstLine="0"/>
              <w:jc w:val="center"/>
              <w:rPr>
                <w:sz w:val="21"/>
                <w:szCs w:val="21"/>
              </w:rPr>
            </w:pPr>
            <w:r>
              <w:rPr>
                <w:rFonts w:hint="eastAsia"/>
                <w:sz w:val="21"/>
                <w:szCs w:val="21"/>
              </w:rPr>
              <w:t>5</w:t>
            </w:r>
            <w:r>
              <w:rPr>
                <w:sz w:val="21"/>
                <w:szCs w:val="21"/>
              </w:rPr>
              <w:t>90</w:t>
            </w:r>
          </w:p>
        </w:tc>
        <w:tc>
          <w:tcPr>
            <w:tcW w:w="1378" w:type="dxa"/>
            <w:vAlign w:val="center"/>
          </w:tcPr>
          <w:p w:rsidR="00862A8D" w:rsidRPr="00090C0C" w:rsidRDefault="00862A8D" w:rsidP="00862A8D">
            <w:pPr>
              <w:pStyle w:val="tt"/>
              <w:snapToGrid w:val="0"/>
              <w:spacing w:line="240" w:lineRule="atLeast"/>
              <w:ind w:firstLineChars="0" w:firstLine="0"/>
              <w:jc w:val="center"/>
              <w:rPr>
                <w:sz w:val="21"/>
                <w:szCs w:val="21"/>
              </w:rPr>
            </w:pPr>
            <w:r>
              <w:rPr>
                <w:rFonts w:hint="eastAsia"/>
                <w:sz w:val="21"/>
                <w:szCs w:val="21"/>
              </w:rPr>
              <w:t>6</w:t>
            </w:r>
            <w:r>
              <w:rPr>
                <w:sz w:val="21"/>
                <w:szCs w:val="21"/>
              </w:rPr>
              <w:t>2</w:t>
            </w:r>
          </w:p>
        </w:tc>
        <w:tc>
          <w:tcPr>
            <w:tcW w:w="1379" w:type="dxa"/>
            <w:vAlign w:val="center"/>
          </w:tcPr>
          <w:p w:rsidR="00862A8D" w:rsidRPr="00090C0C" w:rsidRDefault="00862A8D" w:rsidP="00862A8D">
            <w:pPr>
              <w:pStyle w:val="tt"/>
              <w:snapToGrid w:val="0"/>
              <w:spacing w:line="240" w:lineRule="atLeast"/>
              <w:ind w:firstLineChars="0" w:firstLine="0"/>
              <w:jc w:val="center"/>
              <w:rPr>
                <w:sz w:val="21"/>
                <w:szCs w:val="21"/>
              </w:rPr>
            </w:pPr>
            <w:r>
              <w:rPr>
                <w:rFonts w:hint="eastAsia"/>
                <w:sz w:val="21"/>
                <w:szCs w:val="21"/>
              </w:rPr>
              <w:t>8</w:t>
            </w:r>
            <w:r>
              <w:rPr>
                <w:sz w:val="21"/>
                <w:szCs w:val="21"/>
              </w:rPr>
              <w:t>03</w:t>
            </w:r>
          </w:p>
        </w:tc>
      </w:tr>
      <w:tr w:rsidR="00862A8D" w:rsidRPr="00090C0C" w:rsidTr="00862A8D">
        <w:trPr>
          <w:trHeight w:hRule="exact" w:val="567"/>
          <w:jc w:val="center"/>
        </w:trPr>
        <w:tc>
          <w:tcPr>
            <w:tcW w:w="3527" w:type="dxa"/>
            <w:gridSpan w:val="2"/>
            <w:vAlign w:val="center"/>
          </w:tcPr>
          <w:p w:rsidR="00862A8D" w:rsidRDefault="00862A8D" w:rsidP="00153759">
            <w:pPr>
              <w:pStyle w:val="tt"/>
              <w:snapToGrid w:val="0"/>
              <w:spacing w:line="240" w:lineRule="atLeast"/>
              <w:ind w:firstLineChars="0" w:firstLine="0"/>
              <w:jc w:val="center"/>
              <w:rPr>
                <w:sz w:val="21"/>
                <w:szCs w:val="21"/>
              </w:rPr>
            </w:pPr>
            <w:r>
              <w:rPr>
                <w:rFonts w:hint="eastAsia"/>
                <w:sz w:val="21"/>
                <w:szCs w:val="21"/>
              </w:rPr>
              <w:t>小计</w:t>
            </w:r>
          </w:p>
        </w:tc>
        <w:tc>
          <w:tcPr>
            <w:tcW w:w="1378" w:type="dxa"/>
            <w:vAlign w:val="center"/>
          </w:tcPr>
          <w:p w:rsidR="00862A8D" w:rsidRDefault="00862A8D" w:rsidP="00862A8D">
            <w:pPr>
              <w:pStyle w:val="tt"/>
              <w:snapToGrid w:val="0"/>
              <w:spacing w:line="240" w:lineRule="atLeast"/>
              <w:ind w:firstLineChars="0" w:firstLine="0"/>
              <w:jc w:val="center"/>
              <w:rPr>
                <w:sz w:val="21"/>
                <w:szCs w:val="21"/>
              </w:rPr>
            </w:pPr>
            <w:r>
              <w:rPr>
                <w:rFonts w:hint="eastAsia"/>
                <w:sz w:val="21"/>
                <w:szCs w:val="21"/>
              </w:rPr>
              <w:t>1</w:t>
            </w:r>
            <w:r>
              <w:rPr>
                <w:sz w:val="21"/>
                <w:szCs w:val="21"/>
              </w:rPr>
              <w:t>2513</w:t>
            </w:r>
          </w:p>
        </w:tc>
        <w:tc>
          <w:tcPr>
            <w:tcW w:w="1378" w:type="dxa"/>
            <w:vAlign w:val="center"/>
          </w:tcPr>
          <w:p w:rsidR="00862A8D" w:rsidRDefault="00862A8D" w:rsidP="00153759">
            <w:pPr>
              <w:pStyle w:val="tt"/>
              <w:snapToGrid w:val="0"/>
              <w:spacing w:line="240" w:lineRule="atLeast"/>
              <w:ind w:firstLineChars="0" w:firstLine="0"/>
              <w:jc w:val="center"/>
              <w:rPr>
                <w:sz w:val="21"/>
                <w:szCs w:val="21"/>
              </w:rPr>
            </w:pPr>
            <w:r>
              <w:rPr>
                <w:rFonts w:hint="eastAsia"/>
                <w:sz w:val="21"/>
                <w:szCs w:val="21"/>
              </w:rPr>
              <w:t>8</w:t>
            </w:r>
            <w:r>
              <w:rPr>
                <w:sz w:val="21"/>
                <w:szCs w:val="21"/>
              </w:rPr>
              <w:t>42</w:t>
            </w:r>
          </w:p>
        </w:tc>
        <w:tc>
          <w:tcPr>
            <w:tcW w:w="1378" w:type="dxa"/>
            <w:vAlign w:val="center"/>
          </w:tcPr>
          <w:p w:rsidR="00862A8D" w:rsidRDefault="00862A8D" w:rsidP="00862A8D">
            <w:pPr>
              <w:pStyle w:val="tt"/>
              <w:snapToGrid w:val="0"/>
              <w:spacing w:line="240" w:lineRule="atLeast"/>
              <w:ind w:firstLineChars="0" w:firstLine="0"/>
              <w:jc w:val="center"/>
              <w:rPr>
                <w:sz w:val="21"/>
                <w:szCs w:val="21"/>
              </w:rPr>
            </w:pPr>
            <w:r>
              <w:rPr>
                <w:rFonts w:hint="eastAsia"/>
                <w:sz w:val="21"/>
                <w:szCs w:val="21"/>
              </w:rPr>
              <w:t>9</w:t>
            </w:r>
            <w:r>
              <w:rPr>
                <w:sz w:val="21"/>
                <w:szCs w:val="21"/>
              </w:rPr>
              <w:t>9</w:t>
            </w:r>
          </w:p>
        </w:tc>
        <w:tc>
          <w:tcPr>
            <w:tcW w:w="1379" w:type="dxa"/>
            <w:vAlign w:val="center"/>
          </w:tcPr>
          <w:p w:rsidR="00862A8D" w:rsidRDefault="00862A8D" w:rsidP="00862A8D">
            <w:pPr>
              <w:pStyle w:val="tt"/>
              <w:snapToGrid w:val="0"/>
              <w:spacing w:line="240" w:lineRule="atLeast"/>
              <w:ind w:firstLineChars="0" w:firstLine="0"/>
              <w:jc w:val="center"/>
              <w:rPr>
                <w:sz w:val="21"/>
                <w:szCs w:val="21"/>
              </w:rPr>
            </w:pPr>
            <w:r>
              <w:rPr>
                <w:rFonts w:hint="eastAsia"/>
                <w:sz w:val="21"/>
                <w:szCs w:val="21"/>
              </w:rPr>
              <w:t>1</w:t>
            </w:r>
            <w:r>
              <w:rPr>
                <w:sz w:val="21"/>
                <w:szCs w:val="21"/>
              </w:rPr>
              <w:t>447</w:t>
            </w:r>
          </w:p>
        </w:tc>
      </w:tr>
    </w:tbl>
    <w:p w:rsidR="00960326" w:rsidRDefault="00960326" w:rsidP="009B7C6B">
      <w:pPr>
        <w:pStyle w:val="tt"/>
        <w:ind w:firstLine="560"/>
      </w:pPr>
      <w:r>
        <w:rPr>
          <w:rFonts w:hint="eastAsia"/>
        </w:rPr>
        <w:lastRenderedPageBreak/>
        <w:t>公交客流趋于稳定，“十三五”期间，市区常规公交客流年均增长率为14.03</w:t>
      </w:r>
      <w:r w:rsidR="00713DF5">
        <w:t xml:space="preserve"> </w:t>
      </w:r>
      <w:r>
        <w:rPr>
          <w:rFonts w:hint="eastAsia"/>
        </w:rPr>
        <w:t>%，</w:t>
      </w:r>
      <w:r w:rsidR="001563E9">
        <w:rPr>
          <w:rFonts w:hint="eastAsia"/>
        </w:rPr>
        <w:t>2019年市区常规公交全年客流量达33</w:t>
      </w:r>
      <w:r w:rsidR="001563E9">
        <w:t>8</w:t>
      </w:r>
      <w:r w:rsidR="001563E9">
        <w:rPr>
          <w:rFonts w:hint="eastAsia"/>
        </w:rPr>
        <w:t>万人次。</w:t>
      </w:r>
      <w:r w:rsidR="00344FD0">
        <w:rPr>
          <w:rFonts w:hint="eastAsia"/>
        </w:rPr>
        <w:t>通过公交线网的整合优化，突出延伸服务，新辟公交线路1条，</w:t>
      </w:r>
      <w:proofErr w:type="gramStart"/>
      <w:r w:rsidR="00344FD0">
        <w:rPr>
          <w:rFonts w:hint="eastAsia"/>
        </w:rPr>
        <w:t>开通微</w:t>
      </w:r>
      <w:proofErr w:type="gramEnd"/>
      <w:r w:rsidR="00344FD0">
        <w:rPr>
          <w:rFonts w:hint="eastAsia"/>
        </w:rPr>
        <w:t>公交线路3条。</w:t>
      </w:r>
      <w:r w:rsidR="00835E0D">
        <w:rPr>
          <w:rFonts w:hint="eastAsia"/>
        </w:rPr>
        <w:t>公共交通</w:t>
      </w:r>
      <w:proofErr w:type="gramStart"/>
      <w:r w:rsidR="00835E0D">
        <w:rPr>
          <w:rFonts w:hint="eastAsia"/>
        </w:rPr>
        <w:t>一</w:t>
      </w:r>
      <w:proofErr w:type="gramEnd"/>
      <w:r w:rsidR="00835E0D">
        <w:rPr>
          <w:rFonts w:hint="eastAsia"/>
        </w:rPr>
        <w:t>卡通使用率为5</w:t>
      </w:r>
      <w:r w:rsidR="00835E0D">
        <w:t xml:space="preserve">0.04 </w:t>
      </w:r>
      <w:r w:rsidR="00835E0D">
        <w:rPr>
          <w:rFonts w:hint="eastAsia"/>
        </w:rPr>
        <w:t>%，移动支付使用率为9</w:t>
      </w:r>
      <w:r w:rsidR="00835E0D">
        <w:t xml:space="preserve">.03 </w:t>
      </w:r>
      <w:r w:rsidR="00835E0D">
        <w:rPr>
          <w:rFonts w:hint="eastAsia"/>
        </w:rPr>
        <w:t>%。</w:t>
      </w:r>
    </w:p>
    <w:p w:rsidR="00037012" w:rsidRDefault="008E02C5" w:rsidP="00523B73">
      <w:pPr>
        <w:pStyle w:val="tt"/>
        <w:ind w:firstLine="560"/>
      </w:pPr>
      <w:r>
        <w:rPr>
          <w:rFonts w:hint="eastAsia"/>
        </w:rPr>
        <w:t>至“十三五”期末，遂昌县拥有公交车52辆，其中新能源公交车</w:t>
      </w:r>
      <w:r w:rsidR="009769CB">
        <w:t>35</w:t>
      </w:r>
      <w:r>
        <w:rPr>
          <w:rFonts w:hint="eastAsia"/>
        </w:rPr>
        <w:t>辆，占比为</w:t>
      </w:r>
      <w:r w:rsidR="009769CB">
        <w:t>67.31</w:t>
      </w:r>
      <w:r>
        <w:t xml:space="preserve"> </w:t>
      </w:r>
      <w:r>
        <w:rPr>
          <w:rFonts w:hint="eastAsia"/>
        </w:rPr>
        <w:t>%；拥有出租车23辆(均已安装GPS定位设备)，年客运量5.3万人次，</w:t>
      </w:r>
      <w:proofErr w:type="gramStart"/>
      <w:r>
        <w:rPr>
          <w:rFonts w:hint="eastAsia"/>
        </w:rPr>
        <w:t>空驶率</w:t>
      </w:r>
      <w:proofErr w:type="gramEnd"/>
      <w:r>
        <w:rPr>
          <w:rFonts w:hint="eastAsia"/>
        </w:rPr>
        <w:t>40</w:t>
      </w:r>
      <w:r>
        <w:t xml:space="preserve"> </w:t>
      </w:r>
      <w:r>
        <w:rPr>
          <w:rFonts w:hint="eastAsia"/>
        </w:rPr>
        <w:t>%。</w:t>
      </w:r>
    </w:p>
    <w:p w:rsidR="00DD6B14" w:rsidRPr="0020527C" w:rsidRDefault="0020527C" w:rsidP="0020527C">
      <w:pPr>
        <w:pStyle w:val="tt"/>
        <w:ind w:firstLine="561"/>
        <w:rPr>
          <w:b/>
        </w:rPr>
      </w:pPr>
      <w:r w:rsidRPr="0020527C">
        <w:rPr>
          <w:rFonts w:hint="eastAsia"/>
          <w:b/>
        </w:rPr>
        <w:t>2</w:t>
      </w:r>
      <w:r w:rsidRPr="0020527C">
        <w:rPr>
          <w:b/>
        </w:rPr>
        <w:t>、</w:t>
      </w:r>
      <w:r w:rsidRPr="0020527C">
        <w:rPr>
          <w:rFonts w:hint="eastAsia"/>
          <w:b/>
        </w:rPr>
        <w:t>城乡</w:t>
      </w:r>
      <w:r w:rsidRPr="0020527C">
        <w:rPr>
          <w:b/>
        </w:rPr>
        <w:t>客运</w:t>
      </w:r>
    </w:p>
    <w:p w:rsidR="0020527C" w:rsidRDefault="003056DE" w:rsidP="009B7C6B">
      <w:pPr>
        <w:pStyle w:val="tt"/>
        <w:ind w:firstLine="560"/>
      </w:pPr>
      <w:r>
        <w:rPr>
          <w:rFonts w:hint="eastAsia"/>
        </w:rPr>
        <w:t>至</w:t>
      </w:r>
      <w:r>
        <w:t>“十三五”期末，遂昌县各乡镇至遂昌县城基本以农</w:t>
      </w:r>
      <w:r w:rsidR="00DD6562">
        <w:rPr>
          <w:rFonts w:hint="eastAsia"/>
        </w:rPr>
        <w:t>村</w:t>
      </w:r>
      <w:r>
        <w:t>班车为主，</w:t>
      </w:r>
      <w:r>
        <w:rPr>
          <w:rFonts w:hint="eastAsia"/>
        </w:rPr>
        <w:t>目前</w:t>
      </w:r>
      <w:r>
        <w:t>遂昌县共有农</w:t>
      </w:r>
      <w:r w:rsidR="00A67DBE">
        <w:rPr>
          <w:rFonts w:hint="eastAsia"/>
        </w:rPr>
        <w:t>村</w:t>
      </w:r>
      <w:r>
        <w:t>班车</w:t>
      </w:r>
      <w:r>
        <w:rPr>
          <w:rFonts w:hint="eastAsia"/>
        </w:rPr>
        <w:t>1</w:t>
      </w:r>
      <w:r>
        <w:t>07</w:t>
      </w:r>
      <w:r w:rsidR="00E132B0">
        <w:rPr>
          <w:rFonts w:hint="eastAsia"/>
        </w:rPr>
        <w:t>车辆</w:t>
      </w:r>
      <w:r w:rsidR="00E132B0">
        <w:t>数</w:t>
      </w:r>
      <w:r>
        <w:t>，</w:t>
      </w:r>
      <w:r>
        <w:rPr>
          <w:rFonts w:hint="eastAsia"/>
        </w:rPr>
        <w:t>2</w:t>
      </w:r>
      <w:r>
        <w:t>91</w:t>
      </w:r>
      <w:r w:rsidR="00FC692C">
        <w:rPr>
          <w:rFonts w:hint="eastAsia"/>
        </w:rPr>
        <w:t>班次</w:t>
      </w:r>
      <w:r w:rsidR="00F52BC9">
        <w:rPr>
          <w:rFonts w:hint="eastAsia"/>
        </w:rPr>
        <w:t>，</w:t>
      </w:r>
      <w:r w:rsidR="00F52BC9">
        <w:t>其中</w:t>
      </w:r>
      <w:r w:rsidR="00F52BC9">
        <w:rPr>
          <w:rFonts w:hint="eastAsia"/>
        </w:rPr>
        <w:t>主要</w:t>
      </w:r>
      <w:r w:rsidR="00F52BC9">
        <w:t>乡镇农</w:t>
      </w:r>
      <w:r w:rsidR="00DD6562">
        <w:rPr>
          <w:rFonts w:hint="eastAsia"/>
        </w:rPr>
        <w:t>村</w:t>
      </w:r>
      <w:r w:rsidR="00F52BC9">
        <w:t>班车情况为遂昌—</w:t>
      </w:r>
      <w:r w:rsidR="00F52BC9">
        <w:rPr>
          <w:rFonts w:hint="eastAsia"/>
        </w:rPr>
        <w:t>石练</w:t>
      </w:r>
      <w:r w:rsidR="00F52BC9">
        <w:t>为20车辆数、80班次，遂昌—</w:t>
      </w:r>
      <w:r w:rsidR="00F52BC9">
        <w:rPr>
          <w:rFonts w:hint="eastAsia"/>
        </w:rPr>
        <w:t>金竹</w:t>
      </w:r>
      <w:r w:rsidR="00F52BC9">
        <w:t>为14车辆数、42班次，遂昌—</w:t>
      </w:r>
      <w:r w:rsidR="00F52BC9">
        <w:rPr>
          <w:rFonts w:hint="eastAsia"/>
        </w:rPr>
        <w:t>北界</w:t>
      </w:r>
      <w:r w:rsidR="00F52BC9">
        <w:t>为7车辆数、21班次，遂昌—</w:t>
      </w:r>
      <w:proofErr w:type="gramStart"/>
      <w:r w:rsidR="00F52BC9">
        <w:rPr>
          <w:rFonts w:hint="eastAsia"/>
        </w:rPr>
        <w:t>南尖</w:t>
      </w:r>
      <w:r w:rsidR="00F52BC9">
        <w:t>岩</w:t>
      </w:r>
      <w:proofErr w:type="gramEnd"/>
      <w:r w:rsidR="00F52BC9">
        <w:t>为7车辆数、14班次</w:t>
      </w:r>
      <w:r w:rsidR="00154FA6">
        <w:rPr>
          <w:rFonts w:hint="eastAsia"/>
        </w:rPr>
        <w:t>，</w:t>
      </w:r>
      <w:proofErr w:type="gramStart"/>
      <w:r w:rsidR="00154FA6">
        <w:t>遂昌—</w:t>
      </w:r>
      <w:r w:rsidR="00154FA6">
        <w:rPr>
          <w:rFonts w:hint="eastAsia"/>
        </w:rPr>
        <w:t>社后</w:t>
      </w:r>
      <w:proofErr w:type="gramEnd"/>
      <w:r w:rsidR="00154FA6">
        <w:t>为5车辆数、30班次，遂昌—</w:t>
      </w:r>
      <w:r w:rsidR="00154FA6">
        <w:rPr>
          <w:rFonts w:hint="eastAsia"/>
        </w:rPr>
        <w:t>马</w:t>
      </w:r>
      <w:r w:rsidR="00154FA6">
        <w:t>头为4车辆数、16班次</w:t>
      </w:r>
      <w:r w:rsidR="00F701B5">
        <w:rPr>
          <w:rFonts w:hint="eastAsia"/>
        </w:rPr>
        <w:t>。</w:t>
      </w:r>
    </w:p>
    <w:p w:rsidR="0020527C" w:rsidRPr="0020527C" w:rsidRDefault="0020527C" w:rsidP="0020527C">
      <w:pPr>
        <w:pStyle w:val="tt"/>
        <w:ind w:firstLine="561"/>
        <w:rPr>
          <w:b/>
        </w:rPr>
      </w:pPr>
      <w:r w:rsidRPr="0020527C">
        <w:rPr>
          <w:rFonts w:hint="eastAsia"/>
          <w:b/>
        </w:rPr>
        <w:t>3</w:t>
      </w:r>
      <w:r w:rsidRPr="0020527C">
        <w:rPr>
          <w:b/>
        </w:rPr>
        <w:t>、城际客运</w:t>
      </w:r>
    </w:p>
    <w:p w:rsidR="0090104C" w:rsidRDefault="00C7783D" w:rsidP="009B7C6B">
      <w:pPr>
        <w:pStyle w:val="tt"/>
        <w:ind w:firstLine="560"/>
      </w:pPr>
      <w:r>
        <w:rPr>
          <w:noProof/>
        </w:rPr>
        <w:drawing>
          <wp:anchor distT="0" distB="0" distL="114300" distR="114300" simplePos="0" relativeHeight="251679744" behindDoc="0" locked="0" layoutInCell="1" allowOverlap="1" wp14:anchorId="4D59D878" wp14:editId="0AD24CC3">
            <wp:simplePos x="0" y="0"/>
            <wp:positionH relativeFrom="column">
              <wp:posOffset>-33655</wp:posOffset>
            </wp:positionH>
            <wp:positionV relativeFrom="paragraph">
              <wp:posOffset>26670</wp:posOffset>
            </wp:positionV>
            <wp:extent cx="5859145" cy="3248025"/>
            <wp:effectExtent l="19050" t="19050" r="27305" b="28575"/>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859145" cy="3248025"/>
                    </a:xfrm>
                    <a:prstGeom prst="rect">
                      <a:avLst/>
                    </a:prstGeom>
                    <a:ln w="19050" cap="sq" cmpd="thickThin">
                      <a:solidFill>
                        <a:srgbClr val="548235"/>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EB191A" w:rsidRDefault="00EB191A" w:rsidP="009B7C6B">
      <w:pPr>
        <w:pStyle w:val="tt"/>
        <w:ind w:firstLine="560"/>
      </w:pPr>
    </w:p>
    <w:p w:rsidR="00EB191A" w:rsidRDefault="00EB191A" w:rsidP="009B7C6B">
      <w:pPr>
        <w:pStyle w:val="tt"/>
        <w:ind w:firstLine="560"/>
      </w:pPr>
    </w:p>
    <w:p w:rsidR="00EB191A" w:rsidRDefault="00EB191A" w:rsidP="009B7C6B">
      <w:pPr>
        <w:pStyle w:val="tt"/>
        <w:ind w:firstLine="560"/>
      </w:pPr>
    </w:p>
    <w:p w:rsidR="00EB191A" w:rsidRDefault="00EB191A" w:rsidP="009B7C6B">
      <w:pPr>
        <w:pStyle w:val="tt"/>
        <w:ind w:firstLine="560"/>
      </w:pPr>
    </w:p>
    <w:p w:rsidR="00EB191A" w:rsidRDefault="00EB191A" w:rsidP="009B7C6B">
      <w:pPr>
        <w:pStyle w:val="tt"/>
        <w:ind w:firstLine="560"/>
      </w:pPr>
    </w:p>
    <w:p w:rsidR="00EB191A" w:rsidRDefault="00EB191A" w:rsidP="009B7C6B">
      <w:pPr>
        <w:pStyle w:val="tt"/>
        <w:ind w:firstLine="560"/>
      </w:pPr>
    </w:p>
    <w:p w:rsidR="00EB191A" w:rsidRDefault="00EB191A" w:rsidP="009B7C6B">
      <w:pPr>
        <w:pStyle w:val="tt"/>
        <w:ind w:firstLine="560"/>
      </w:pPr>
    </w:p>
    <w:p w:rsidR="003A05E0" w:rsidRDefault="00EB191A" w:rsidP="00EB191A">
      <w:pPr>
        <w:pStyle w:val="a5"/>
        <w:spacing w:before="312"/>
        <w:rPr>
          <w:rFonts w:ascii="华文楷体" w:hAnsi="华文楷体"/>
        </w:rPr>
      </w:pPr>
      <w:r w:rsidRPr="00EB191A">
        <w:rPr>
          <w:rFonts w:ascii="华文楷体" w:hAnsi="华文楷体" w:hint="eastAsia"/>
        </w:rPr>
        <w:t>图</w:t>
      </w:r>
      <w:r w:rsidRPr="00EB191A">
        <w:rPr>
          <w:rFonts w:ascii="华文楷体" w:hAnsi="华文楷体"/>
        </w:rPr>
        <w:t>1-2  2019年长途汽车运量图</w:t>
      </w:r>
    </w:p>
    <w:p w:rsidR="00153759" w:rsidRPr="00153759" w:rsidRDefault="00153759" w:rsidP="00153759">
      <w:pPr>
        <w:pStyle w:val="tt"/>
        <w:ind w:firstLine="560"/>
      </w:pPr>
      <w:r w:rsidRPr="00153759">
        <w:rPr>
          <w:rFonts w:hint="eastAsia"/>
        </w:rPr>
        <w:lastRenderedPageBreak/>
        <w:t>遂昌县长途客运</w:t>
      </w:r>
      <w:r w:rsidRPr="00153759">
        <w:t>主要以长途汽车为主，至“十三五”</w:t>
      </w:r>
      <w:r w:rsidRPr="00153759">
        <w:rPr>
          <w:rFonts w:hint="eastAsia"/>
        </w:rPr>
        <w:t>期末</w:t>
      </w:r>
      <w:r w:rsidRPr="00153759">
        <w:t>，遂昌县共有</w:t>
      </w:r>
      <w:r w:rsidRPr="00153759">
        <w:rPr>
          <w:rFonts w:hint="eastAsia"/>
        </w:rPr>
        <w:t>长途</w:t>
      </w:r>
      <w:r w:rsidRPr="00153759">
        <w:t>汽车28车辆数，72班次，</w:t>
      </w:r>
      <w:r w:rsidRPr="00153759">
        <w:rPr>
          <w:rFonts w:hint="eastAsia"/>
        </w:rPr>
        <w:t>2</w:t>
      </w:r>
      <w:r w:rsidRPr="00153759">
        <w:t>019年</w:t>
      </w:r>
      <w:r w:rsidRPr="00153759">
        <w:rPr>
          <w:rFonts w:hint="eastAsia"/>
        </w:rPr>
        <w:t>长途汽车</w:t>
      </w:r>
      <w:r w:rsidRPr="00153759">
        <w:t>运量</w:t>
      </w:r>
      <w:r w:rsidR="000F28E6" w:rsidRPr="00153759">
        <w:t>如</w:t>
      </w:r>
      <w:r w:rsidRPr="00153759">
        <w:t>图所示。</w:t>
      </w:r>
    </w:p>
    <w:p w:rsidR="00153759" w:rsidRPr="00153759" w:rsidRDefault="00153759" w:rsidP="00153759">
      <w:pPr>
        <w:pStyle w:val="tt"/>
        <w:ind w:firstLine="560"/>
      </w:pPr>
      <w:r w:rsidRPr="00153759">
        <w:rPr>
          <w:rFonts w:hint="eastAsia"/>
        </w:rPr>
        <w:t>遂昌县</w:t>
      </w:r>
      <w:r w:rsidRPr="00153759">
        <w:t>长途汽车年客运量约20万</w:t>
      </w:r>
      <w:r w:rsidRPr="00153759">
        <w:rPr>
          <w:rFonts w:hint="eastAsia"/>
        </w:rPr>
        <w:t>人</w:t>
      </w:r>
      <w:r w:rsidRPr="00153759">
        <w:t>，</w:t>
      </w:r>
      <w:r w:rsidRPr="00153759">
        <w:rPr>
          <w:rFonts w:hint="eastAsia"/>
        </w:rPr>
        <w:t>杭州</w:t>
      </w:r>
      <w:r w:rsidRPr="00153759">
        <w:t>、丽水、龙游高铁站、龙游、衢州、松阳等区域为主要方向。随着</w:t>
      </w:r>
      <w:proofErr w:type="gramStart"/>
      <w:r w:rsidRPr="00153759">
        <w:rPr>
          <w:rFonts w:hint="eastAsia"/>
        </w:rPr>
        <w:t>衢</w:t>
      </w:r>
      <w:proofErr w:type="gramEnd"/>
      <w:r w:rsidRPr="00153759">
        <w:rPr>
          <w:rFonts w:hint="eastAsia"/>
        </w:rPr>
        <w:t>丽</w:t>
      </w:r>
      <w:r w:rsidRPr="00153759">
        <w:t>铁路、</w:t>
      </w:r>
      <w:proofErr w:type="gramStart"/>
      <w:r w:rsidRPr="00153759">
        <w:t>衢</w:t>
      </w:r>
      <w:proofErr w:type="gramEnd"/>
      <w:r w:rsidRPr="00153759">
        <w:rPr>
          <w:rFonts w:hint="eastAsia"/>
        </w:rPr>
        <w:t>宁</w:t>
      </w:r>
      <w:r w:rsidRPr="00153759">
        <w:t>铁路</w:t>
      </w:r>
      <w:proofErr w:type="gramStart"/>
      <w:r w:rsidRPr="00153759">
        <w:rPr>
          <w:rFonts w:hint="eastAsia"/>
        </w:rPr>
        <w:t>衢</w:t>
      </w:r>
      <w:r w:rsidRPr="00153759">
        <w:t>松段</w:t>
      </w:r>
      <w:proofErr w:type="gramEnd"/>
      <w:r w:rsidRPr="00153759">
        <w:t>的开通，</w:t>
      </w:r>
      <w:r w:rsidRPr="00153759">
        <w:rPr>
          <w:rFonts w:hint="eastAsia"/>
        </w:rPr>
        <w:t>将有</w:t>
      </w:r>
      <w:r w:rsidRPr="00153759">
        <w:t>较大部分公路运量转换</w:t>
      </w:r>
      <w:proofErr w:type="gramStart"/>
      <w:r w:rsidRPr="00153759">
        <w:t>成铁路</w:t>
      </w:r>
      <w:proofErr w:type="gramEnd"/>
      <w:r w:rsidRPr="00153759">
        <w:t>运量。</w:t>
      </w:r>
    </w:p>
    <w:p w:rsidR="00A03A3B" w:rsidRPr="001B0BED" w:rsidRDefault="00F84A6B" w:rsidP="002D3893">
      <w:pPr>
        <w:pStyle w:val="4"/>
      </w:pPr>
      <w:r>
        <w:rPr>
          <w:rFonts w:hint="eastAsia"/>
        </w:rPr>
        <w:t>六</w:t>
      </w:r>
      <w:r w:rsidR="003C7C5C" w:rsidRPr="001B0BED">
        <w:rPr>
          <w:rFonts w:hint="eastAsia"/>
        </w:rPr>
        <w:t>、</w:t>
      </w:r>
      <w:r w:rsidR="00D73815">
        <w:rPr>
          <w:rFonts w:hint="eastAsia"/>
        </w:rPr>
        <w:t>养护</w:t>
      </w:r>
      <w:r w:rsidR="006657CD">
        <w:rPr>
          <w:rFonts w:hint="eastAsia"/>
        </w:rPr>
        <w:t>及大中修</w:t>
      </w:r>
    </w:p>
    <w:p w:rsidR="00F24B3C" w:rsidRPr="00F24B3C" w:rsidRDefault="00F24B3C" w:rsidP="00832DE0">
      <w:pPr>
        <w:pStyle w:val="tt"/>
        <w:ind w:firstLine="561"/>
        <w:rPr>
          <w:b/>
        </w:rPr>
      </w:pPr>
      <w:r w:rsidRPr="00F24B3C">
        <w:rPr>
          <w:rFonts w:hint="eastAsia"/>
          <w:b/>
        </w:rPr>
        <w:t>1、公路养护</w:t>
      </w:r>
      <w:r w:rsidR="001D0EE0">
        <w:rPr>
          <w:rFonts w:hint="eastAsia"/>
          <w:b/>
        </w:rPr>
        <w:t>及大中修</w:t>
      </w:r>
    </w:p>
    <w:p w:rsidR="00A03A3B" w:rsidRPr="001B0BED" w:rsidRDefault="00F24B3C" w:rsidP="00832DE0">
      <w:pPr>
        <w:pStyle w:val="tt"/>
        <w:ind w:firstLine="560"/>
      </w:pPr>
      <w:r>
        <w:rPr>
          <w:rFonts w:hint="eastAsia"/>
        </w:rPr>
        <w:t>公路养护质量保持</w:t>
      </w:r>
      <w:r>
        <w:t>稳定，</w:t>
      </w:r>
      <w:r>
        <w:rPr>
          <w:rFonts w:hint="eastAsia"/>
        </w:rPr>
        <w:t>“十三五”期间</w:t>
      </w:r>
      <w:r>
        <w:t>，</w:t>
      </w:r>
      <w:r>
        <w:rPr>
          <w:rFonts w:hint="eastAsia"/>
        </w:rPr>
        <w:t>共</w:t>
      </w:r>
      <w:r>
        <w:t>完成总投资</w:t>
      </w:r>
      <w:r w:rsidR="0097445E">
        <w:t>37147.6万</w:t>
      </w:r>
      <w:r>
        <w:t>元</w:t>
      </w:r>
      <w:r w:rsidR="00933DF5">
        <w:rPr>
          <w:rFonts w:hint="eastAsia"/>
        </w:rPr>
        <w:t>，</w:t>
      </w:r>
      <w:r w:rsidR="00073B49">
        <w:rPr>
          <w:rFonts w:hint="eastAsia"/>
        </w:rPr>
        <w:t>其中</w:t>
      </w:r>
      <w:r w:rsidR="0097445E">
        <w:t>国省道大中修里</w:t>
      </w:r>
      <w:r w:rsidR="003C3024" w:rsidRPr="0064260A">
        <w:t>程达</w:t>
      </w:r>
      <w:r w:rsidR="004D01EC" w:rsidRPr="0064260A">
        <w:t xml:space="preserve">623.188 </w:t>
      </w:r>
      <w:r w:rsidR="003C3024" w:rsidRPr="0064260A">
        <w:rPr>
          <w:rFonts w:hint="eastAsia"/>
        </w:rPr>
        <w:t>km</w:t>
      </w:r>
      <w:r w:rsidR="0007117E">
        <w:t>(</w:t>
      </w:r>
      <w:r w:rsidR="0007117E">
        <w:rPr>
          <w:rFonts w:hint="eastAsia"/>
        </w:rPr>
        <w:t>其中二级公路9.938 km，四级公路613.25 km</w:t>
      </w:r>
      <w:r w:rsidR="0007117E">
        <w:t>)</w:t>
      </w:r>
      <w:r w:rsidR="0097445E">
        <w:rPr>
          <w:rFonts w:hint="eastAsia"/>
        </w:rPr>
        <w:t>，</w:t>
      </w:r>
      <w:r w:rsidR="003C3024" w:rsidRPr="0064260A">
        <w:t>完成危桥改造</w:t>
      </w:r>
      <w:r w:rsidR="004D01EC" w:rsidRPr="0064260A">
        <w:rPr>
          <w:rFonts w:hint="eastAsia"/>
        </w:rPr>
        <w:t>及</w:t>
      </w:r>
      <w:r w:rsidR="003C3024" w:rsidRPr="0064260A">
        <w:t>维修加固</w:t>
      </w:r>
      <w:r w:rsidR="0097445E">
        <w:t>，</w:t>
      </w:r>
      <w:r w:rsidR="00992EF1" w:rsidRPr="0064260A">
        <w:rPr>
          <w:rFonts w:hint="eastAsia"/>
        </w:rPr>
        <w:t>补充</w:t>
      </w:r>
      <w:r w:rsidR="00992EF1" w:rsidRPr="0064260A">
        <w:t>完善已建公路护栏、挡块、反光镜、交通标志标线等交通安全设施，完成投资</w:t>
      </w:r>
      <w:r w:rsidR="0097445E">
        <w:t>8986.6</w:t>
      </w:r>
      <w:r w:rsidR="00992EF1" w:rsidRPr="0064260A">
        <w:rPr>
          <w:rFonts w:hint="eastAsia"/>
        </w:rPr>
        <w:t>万元</w:t>
      </w:r>
      <w:r w:rsidR="0097445E">
        <w:rPr>
          <w:rFonts w:hint="eastAsia"/>
        </w:rPr>
        <w:t>；农村公路大中修</w:t>
      </w:r>
      <w:r w:rsidR="005326C3">
        <w:rPr>
          <w:rFonts w:hint="eastAsia"/>
        </w:rPr>
        <w:t>(</w:t>
      </w:r>
      <w:r w:rsidR="005326C3">
        <w:t>491.7 km)</w:t>
      </w:r>
      <w:r w:rsidR="0097445E">
        <w:rPr>
          <w:rFonts w:hint="eastAsia"/>
        </w:rPr>
        <w:t>、安保、绿化及危桥改造项目投资2</w:t>
      </w:r>
      <w:r w:rsidR="0097445E">
        <w:t>8161万元</w:t>
      </w:r>
      <w:r w:rsidR="00992EF1" w:rsidRPr="0064260A">
        <w:t>。</w:t>
      </w:r>
    </w:p>
    <w:p w:rsidR="00245673" w:rsidRPr="009C12DA" w:rsidRDefault="001D0EE0" w:rsidP="00245673">
      <w:pPr>
        <w:pStyle w:val="tt"/>
        <w:ind w:firstLine="561"/>
        <w:rPr>
          <w:b/>
        </w:rPr>
      </w:pPr>
      <w:r w:rsidRPr="009C12DA">
        <w:rPr>
          <w:rFonts w:hint="eastAsia"/>
          <w:b/>
        </w:rPr>
        <w:t>2、内河水运</w:t>
      </w:r>
      <w:r w:rsidR="009C12DA" w:rsidRPr="009C12DA">
        <w:rPr>
          <w:rFonts w:hint="eastAsia"/>
          <w:b/>
        </w:rPr>
        <w:t>养护</w:t>
      </w:r>
    </w:p>
    <w:p w:rsidR="00523B73" w:rsidRDefault="009A644C" w:rsidP="00245673">
      <w:pPr>
        <w:pStyle w:val="tt"/>
        <w:ind w:firstLine="560"/>
      </w:pPr>
      <w:r>
        <w:rPr>
          <w:rFonts w:hint="eastAsia"/>
        </w:rPr>
        <w:t>“十三五”期间，遂昌县</w:t>
      </w:r>
      <w:r w:rsidR="00245673" w:rsidRPr="001B0BED">
        <w:rPr>
          <w:rFonts w:hint="eastAsia"/>
        </w:rPr>
        <w:t>先后</w:t>
      </w:r>
      <w:r w:rsidR="00245673" w:rsidRPr="001B0BED">
        <w:t>完成</w:t>
      </w:r>
      <w:r w:rsidR="008F1C63">
        <w:rPr>
          <w:rFonts w:hint="eastAsia"/>
        </w:rPr>
        <w:t>渡口标志</w:t>
      </w:r>
      <w:r w:rsidR="008F1C63">
        <w:t>标牌工程</w:t>
      </w:r>
      <w:r w:rsidR="008F1C63">
        <w:rPr>
          <w:rFonts w:hint="eastAsia"/>
        </w:rPr>
        <w:t>，</w:t>
      </w:r>
      <w:r w:rsidR="008F1C63">
        <w:t>美丽渡口创建工程</w:t>
      </w:r>
      <w:r w:rsidR="008F1C63">
        <w:rPr>
          <w:rFonts w:hint="eastAsia"/>
        </w:rPr>
        <w:t>，</w:t>
      </w:r>
      <w:r w:rsidR="008F1C63">
        <w:t>美丽航道创建工程航道标志</w:t>
      </w:r>
      <w:r w:rsidR="008F1C63">
        <w:rPr>
          <w:rFonts w:hint="eastAsia"/>
        </w:rPr>
        <w:t>，</w:t>
      </w:r>
      <w:r w:rsidR="008F1C63">
        <w:t>美丽渡船创建、更新</w:t>
      </w:r>
      <w:r w:rsidR="008F1C63">
        <w:rPr>
          <w:rFonts w:hint="eastAsia"/>
        </w:rPr>
        <w:t>，</w:t>
      </w:r>
      <w:r w:rsidR="008F1C63">
        <w:t>海巡艇建造</w:t>
      </w:r>
      <w:r w:rsidR="00245673" w:rsidRPr="001B0BED">
        <w:rPr>
          <w:rFonts w:hint="eastAsia"/>
        </w:rPr>
        <w:t>等内河</w:t>
      </w:r>
    </w:p>
    <w:p w:rsidR="00832DE0" w:rsidRPr="001B0BED" w:rsidRDefault="00245673" w:rsidP="00523B73">
      <w:pPr>
        <w:pStyle w:val="tt"/>
        <w:ind w:firstLineChars="0" w:firstLine="0"/>
      </w:pPr>
      <w:r w:rsidRPr="001B0BED">
        <w:rPr>
          <w:rFonts w:hint="eastAsia"/>
        </w:rPr>
        <w:t>水运</w:t>
      </w:r>
      <w:r w:rsidRPr="001B0BED">
        <w:t>项目</w:t>
      </w:r>
      <w:r w:rsidRPr="001B0BED">
        <w:rPr>
          <w:rFonts w:hint="eastAsia"/>
        </w:rPr>
        <w:t>养护</w:t>
      </w:r>
      <w:r w:rsidRPr="001B0BED">
        <w:t>。内河水运基础设施</w:t>
      </w:r>
      <w:r w:rsidRPr="001B0BED">
        <w:rPr>
          <w:rFonts w:hint="eastAsia"/>
        </w:rPr>
        <w:t>养护</w:t>
      </w:r>
      <w:r w:rsidRPr="001B0BED">
        <w:t>工程总计完成投资</w:t>
      </w:r>
      <w:r w:rsidR="00824956">
        <w:t>896.88</w:t>
      </w:r>
      <w:r w:rsidRPr="001B0BED">
        <w:rPr>
          <w:rFonts w:hint="eastAsia"/>
        </w:rPr>
        <w:t>万元。</w:t>
      </w:r>
    </w:p>
    <w:p w:rsidR="00245673" w:rsidRPr="001B0BED" w:rsidRDefault="00245673" w:rsidP="00245673">
      <w:pPr>
        <w:pStyle w:val="a5"/>
        <w:spacing w:before="312"/>
        <w:rPr>
          <w:rFonts w:ascii="华文楷体" w:hAnsi="华文楷体"/>
        </w:rPr>
      </w:pPr>
      <w:r w:rsidRPr="001B0BED">
        <w:rPr>
          <w:rFonts w:ascii="华文楷体" w:hAnsi="华文楷体" w:hint="eastAsia"/>
        </w:rPr>
        <w:t>“十三五”期间内河</w:t>
      </w:r>
      <w:r w:rsidRPr="001B0BED">
        <w:rPr>
          <w:rFonts w:ascii="华文楷体" w:hAnsi="华文楷体"/>
        </w:rPr>
        <w:t>水运</w:t>
      </w:r>
      <w:r w:rsidRPr="001B0BED">
        <w:rPr>
          <w:rFonts w:ascii="华文楷体" w:hAnsi="华文楷体" w:hint="eastAsia"/>
        </w:rPr>
        <w:t>养护</w:t>
      </w:r>
      <w:r w:rsidRPr="001B0BED">
        <w:rPr>
          <w:rFonts w:ascii="华文楷体" w:hAnsi="华文楷体"/>
        </w:rPr>
        <w:t>情况汇总表</w:t>
      </w:r>
    </w:p>
    <w:p w:rsidR="00245673" w:rsidRPr="001B0BED" w:rsidRDefault="00245673" w:rsidP="00245673">
      <w:pPr>
        <w:pStyle w:val="a4"/>
        <w:rPr>
          <w:rFonts w:ascii="华文楷体" w:hAnsi="华文楷体"/>
        </w:rPr>
      </w:pPr>
      <w:r w:rsidRPr="001B0BED">
        <w:rPr>
          <w:rFonts w:ascii="华文楷体" w:hAnsi="华文楷体" w:hint="eastAsia"/>
        </w:rPr>
        <w:t>表</w:t>
      </w:r>
      <w:r w:rsidR="00EF1943">
        <w:rPr>
          <w:rFonts w:ascii="华文楷体" w:hAnsi="华文楷体" w:hint="eastAsia"/>
        </w:rPr>
        <w:t>1-</w:t>
      </w:r>
      <w:r w:rsidR="00153759">
        <w:rPr>
          <w:rFonts w:ascii="华文楷体" w:hAnsi="华文楷体"/>
        </w:rPr>
        <w:t>6</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694"/>
        <w:gridCol w:w="3402"/>
        <w:gridCol w:w="1328"/>
        <w:gridCol w:w="1808"/>
        <w:gridCol w:w="1808"/>
      </w:tblGrid>
      <w:tr w:rsidR="00245673" w:rsidRPr="001B0BED" w:rsidTr="00153759">
        <w:trPr>
          <w:trHeight w:hRule="exact" w:val="680"/>
          <w:tblHeader/>
          <w:jc w:val="center"/>
        </w:trPr>
        <w:tc>
          <w:tcPr>
            <w:tcW w:w="694" w:type="dxa"/>
            <w:vAlign w:val="center"/>
          </w:tcPr>
          <w:p w:rsidR="00245673" w:rsidRPr="001B0BED" w:rsidRDefault="00245673" w:rsidP="00CB687A">
            <w:pPr>
              <w:pStyle w:val="tt"/>
              <w:spacing w:line="240" w:lineRule="atLeast"/>
              <w:ind w:firstLineChars="0" w:firstLine="0"/>
              <w:jc w:val="center"/>
              <w:rPr>
                <w:sz w:val="21"/>
                <w:szCs w:val="21"/>
              </w:rPr>
            </w:pPr>
            <w:r w:rsidRPr="001B0BED">
              <w:rPr>
                <w:rFonts w:hint="eastAsia"/>
                <w:sz w:val="21"/>
                <w:szCs w:val="21"/>
              </w:rPr>
              <w:t>序号</w:t>
            </w:r>
          </w:p>
        </w:tc>
        <w:tc>
          <w:tcPr>
            <w:tcW w:w="3402" w:type="dxa"/>
            <w:vAlign w:val="center"/>
          </w:tcPr>
          <w:p w:rsidR="00245673" w:rsidRPr="001B0BED" w:rsidRDefault="00245673" w:rsidP="00CB687A">
            <w:pPr>
              <w:pStyle w:val="tt"/>
              <w:spacing w:line="240" w:lineRule="atLeast"/>
              <w:ind w:firstLineChars="0" w:firstLine="0"/>
              <w:jc w:val="center"/>
              <w:rPr>
                <w:sz w:val="21"/>
                <w:szCs w:val="21"/>
              </w:rPr>
            </w:pPr>
            <w:r w:rsidRPr="001B0BED">
              <w:rPr>
                <w:rFonts w:hint="eastAsia"/>
                <w:sz w:val="21"/>
                <w:szCs w:val="21"/>
              </w:rPr>
              <w:t>项目</w:t>
            </w:r>
            <w:r w:rsidRPr="001B0BED">
              <w:rPr>
                <w:sz w:val="21"/>
                <w:szCs w:val="21"/>
              </w:rPr>
              <w:t>名称</w:t>
            </w:r>
          </w:p>
        </w:tc>
        <w:tc>
          <w:tcPr>
            <w:tcW w:w="1328" w:type="dxa"/>
            <w:vAlign w:val="center"/>
          </w:tcPr>
          <w:p w:rsidR="00245673" w:rsidRPr="001B0BED" w:rsidRDefault="00245673" w:rsidP="00CB687A">
            <w:pPr>
              <w:pStyle w:val="tt"/>
              <w:spacing w:line="240" w:lineRule="atLeast"/>
              <w:ind w:firstLineChars="0" w:firstLine="0"/>
              <w:jc w:val="center"/>
              <w:rPr>
                <w:sz w:val="21"/>
                <w:szCs w:val="21"/>
              </w:rPr>
            </w:pPr>
            <w:r w:rsidRPr="001B0BED">
              <w:rPr>
                <w:rFonts w:hint="eastAsia"/>
                <w:sz w:val="21"/>
                <w:szCs w:val="21"/>
              </w:rPr>
              <w:t>建设</w:t>
            </w:r>
            <w:r w:rsidRPr="001B0BED">
              <w:rPr>
                <w:sz w:val="21"/>
                <w:szCs w:val="21"/>
              </w:rPr>
              <w:t>性质</w:t>
            </w:r>
          </w:p>
        </w:tc>
        <w:tc>
          <w:tcPr>
            <w:tcW w:w="1808" w:type="dxa"/>
            <w:vAlign w:val="center"/>
          </w:tcPr>
          <w:p w:rsidR="00245673" w:rsidRPr="001B0BED" w:rsidRDefault="00245673" w:rsidP="00CB687A">
            <w:pPr>
              <w:pStyle w:val="tt"/>
              <w:spacing w:line="240" w:lineRule="atLeast"/>
              <w:ind w:firstLineChars="0" w:firstLine="0"/>
              <w:jc w:val="center"/>
              <w:rPr>
                <w:sz w:val="21"/>
                <w:szCs w:val="21"/>
              </w:rPr>
            </w:pPr>
            <w:r w:rsidRPr="001B0BED">
              <w:rPr>
                <w:rFonts w:hint="eastAsia"/>
                <w:sz w:val="21"/>
                <w:szCs w:val="21"/>
              </w:rPr>
              <w:t>建设</w:t>
            </w:r>
            <w:r w:rsidRPr="001B0BED">
              <w:rPr>
                <w:sz w:val="21"/>
                <w:szCs w:val="21"/>
              </w:rPr>
              <w:t>年限</w:t>
            </w:r>
          </w:p>
        </w:tc>
        <w:tc>
          <w:tcPr>
            <w:tcW w:w="1808" w:type="dxa"/>
            <w:vAlign w:val="center"/>
          </w:tcPr>
          <w:p w:rsidR="00245673" w:rsidRPr="001B0BED" w:rsidRDefault="00245673" w:rsidP="00CB687A">
            <w:pPr>
              <w:pStyle w:val="tt"/>
              <w:spacing w:line="240" w:lineRule="atLeast"/>
              <w:ind w:firstLineChars="0" w:firstLine="0"/>
              <w:jc w:val="center"/>
              <w:rPr>
                <w:sz w:val="21"/>
                <w:szCs w:val="21"/>
              </w:rPr>
            </w:pPr>
            <w:r w:rsidRPr="001B0BED">
              <w:rPr>
                <w:rFonts w:hint="eastAsia"/>
                <w:sz w:val="21"/>
                <w:szCs w:val="21"/>
              </w:rPr>
              <w:t>“十三五”期间</w:t>
            </w:r>
            <w:r w:rsidRPr="001B0BED">
              <w:rPr>
                <w:sz w:val="21"/>
                <w:szCs w:val="21"/>
              </w:rPr>
              <w:t>投资金额</w:t>
            </w:r>
            <w:r w:rsidRPr="001B0BED">
              <w:rPr>
                <w:rFonts w:hint="eastAsia"/>
                <w:sz w:val="21"/>
                <w:szCs w:val="21"/>
              </w:rPr>
              <w:t>(万元)</w:t>
            </w:r>
          </w:p>
        </w:tc>
      </w:tr>
      <w:tr w:rsidR="00245673" w:rsidRPr="001B0BED" w:rsidTr="00832DE0">
        <w:trPr>
          <w:trHeight w:hRule="exact" w:val="567"/>
          <w:jc w:val="center"/>
        </w:trPr>
        <w:tc>
          <w:tcPr>
            <w:tcW w:w="694" w:type="dxa"/>
            <w:vAlign w:val="center"/>
          </w:tcPr>
          <w:p w:rsidR="00245673" w:rsidRPr="001B0BED" w:rsidRDefault="00245673" w:rsidP="00CB687A">
            <w:pPr>
              <w:pStyle w:val="tt"/>
              <w:spacing w:line="240" w:lineRule="atLeast"/>
              <w:ind w:firstLineChars="0" w:firstLine="0"/>
              <w:jc w:val="center"/>
              <w:rPr>
                <w:sz w:val="21"/>
                <w:szCs w:val="21"/>
              </w:rPr>
            </w:pPr>
            <w:r w:rsidRPr="001B0BED">
              <w:rPr>
                <w:rFonts w:hint="eastAsia"/>
                <w:sz w:val="21"/>
                <w:szCs w:val="21"/>
              </w:rPr>
              <w:t>1</w:t>
            </w:r>
          </w:p>
        </w:tc>
        <w:tc>
          <w:tcPr>
            <w:tcW w:w="3402" w:type="dxa"/>
            <w:vAlign w:val="center"/>
          </w:tcPr>
          <w:p w:rsidR="00245673" w:rsidRPr="001B0BED" w:rsidRDefault="00E45ABA" w:rsidP="00CB687A">
            <w:pPr>
              <w:pStyle w:val="tt"/>
              <w:spacing w:line="240" w:lineRule="atLeast"/>
              <w:ind w:firstLineChars="0" w:firstLine="0"/>
              <w:jc w:val="center"/>
              <w:rPr>
                <w:sz w:val="21"/>
                <w:szCs w:val="21"/>
              </w:rPr>
            </w:pPr>
            <w:r>
              <w:rPr>
                <w:rFonts w:hint="eastAsia"/>
                <w:sz w:val="21"/>
                <w:szCs w:val="21"/>
              </w:rPr>
              <w:t>丽水市</w:t>
            </w:r>
            <w:r>
              <w:rPr>
                <w:sz w:val="21"/>
                <w:szCs w:val="21"/>
              </w:rPr>
              <w:t>渡口标志标牌工程</w:t>
            </w:r>
          </w:p>
        </w:tc>
        <w:tc>
          <w:tcPr>
            <w:tcW w:w="1328" w:type="dxa"/>
            <w:vAlign w:val="center"/>
          </w:tcPr>
          <w:p w:rsidR="00245673" w:rsidRPr="00E45ABA" w:rsidRDefault="00E45ABA" w:rsidP="00CB687A">
            <w:pPr>
              <w:pStyle w:val="tt"/>
              <w:spacing w:line="240" w:lineRule="atLeast"/>
              <w:ind w:firstLineChars="0" w:firstLine="0"/>
              <w:jc w:val="center"/>
              <w:rPr>
                <w:sz w:val="21"/>
                <w:szCs w:val="21"/>
              </w:rPr>
            </w:pPr>
            <w:r>
              <w:rPr>
                <w:rFonts w:hint="eastAsia"/>
                <w:sz w:val="21"/>
                <w:szCs w:val="21"/>
              </w:rPr>
              <w:t>新建</w:t>
            </w:r>
          </w:p>
        </w:tc>
        <w:tc>
          <w:tcPr>
            <w:tcW w:w="1808" w:type="dxa"/>
            <w:vAlign w:val="center"/>
          </w:tcPr>
          <w:p w:rsidR="00245673" w:rsidRPr="001B0BED" w:rsidRDefault="00E45ABA" w:rsidP="00E45ABA">
            <w:pPr>
              <w:pStyle w:val="tt"/>
              <w:spacing w:line="240" w:lineRule="atLeast"/>
              <w:ind w:firstLineChars="0" w:firstLine="0"/>
              <w:jc w:val="center"/>
              <w:rPr>
                <w:sz w:val="21"/>
                <w:szCs w:val="21"/>
              </w:rPr>
            </w:pPr>
            <w:r>
              <w:rPr>
                <w:rFonts w:hint="eastAsia"/>
                <w:sz w:val="21"/>
                <w:szCs w:val="21"/>
              </w:rPr>
              <w:t>2</w:t>
            </w:r>
            <w:r>
              <w:rPr>
                <w:sz w:val="21"/>
                <w:szCs w:val="21"/>
              </w:rPr>
              <w:t>016—2020</w:t>
            </w:r>
          </w:p>
        </w:tc>
        <w:tc>
          <w:tcPr>
            <w:tcW w:w="1808" w:type="dxa"/>
            <w:vAlign w:val="center"/>
          </w:tcPr>
          <w:p w:rsidR="00245673" w:rsidRPr="001B0BED" w:rsidRDefault="00E45ABA" w:rsidP="001D09E6">
            <w:pPr>
              <w:pStyle w:val="tt"/>
              <w:spacing w:line="240" w:lineRule="atLeast"/>
              <w:ind w:firstLineChars="0" w:firstLine="0"/>
              <w:jc w:val="center"/>
              <w:rPr>
                <w:sz w:val="21"/>
                <w:szCs w:val="21"/>
              </w:rPr>
            </w:pPr>
            <w:r>
              <w:rPr>
                <w:rFonts w:hint="eastAsia"/>
                <w:sz w:val="21"/>
                <w:szCs w:val="21"/>
              </w:rPr>
              <w:t>2</w:t>
            </w:r>
            <w:r>
              <w:rPr>
                <w:sz w:val="21"/>
                <w:szCs w:val="21"/>
              </w:rPr>
              <w:t>7.70</w:t>
            </w:r>
          </w:p>
        </w:tc>
      </w:tr>
      <w:tr w:rsidR="00245673" w:rsidRPr="001B0BED" w:rsidTr="00832DE0">
        <w:trPr>
          <w:trHeight w:hRule="exact" w:val="567"/>
          <w:jc w:val="center"/>
        </w:trPr>
        <w:tc>
          <w:tcPr>
            <w:tcW w:w="694" w:type="dxa"/>
            <w:vAlign w:val="center"/>
          </w:tcPr>
          <w:p w:rsidR="00245673" w:rsidRPr="001B0BED" w:rsidRDefault="00245673" w:rsidP="00CB687A">
            <w:pPr>
              <w:pStyle w:val="tt"/>
              <w:spacing w:line="240" w:lineRule="atLeast"/>
              <w:ind w:firstLineChars="0" w:firstLine="0"/>
              <w:jc w:val="center"/>
              <w:rPr>
                <w:sz w:val="21"/>
                <w:szCs w:val="21"/>
              </w:rPr>
            </w:pPr>
            <w:r w:rsidRPr="001B0BED">
              <w:rPr>
                <w:rFonts w:hint="eastAsia"/>
                <w:sz w:val="21"/>
                <w:szCs w:val="21"/>
              </w:rPr>
              <w:t>2</w:t>
            </w:r>
          </w:p>
        </w:tc>
        <w:tc>
          <w:tcPr>
            <w:tcW w:w="3402" w:type="dxa"/>
            <w:vAlign w:val="center"/>
          </w:tcPr>
          <w:p w:rsidR="00245673" w:rsidRPr="001B0BED" w:rsidRDefault="00824956" w:rsidP="00CB687A">
            <w:pPr>
              <w:pStyle w:val="tt"/>
              <w:spacing w:line="240" w:lineRule="atLeast"/>
              <w:ind w:firstLineChars="0" w:firstLine="0"/>
              <w:jc w:val="center"/>
              <w:rPr>
                <w:sz w:val="21"/>
                <w:szCs w:val="21"/>
              </w:rPr>
            </w:pPr>
            <w:r>
              <w:rPr>
                <w:rFonts w:hint="eastAsia"/>
                <w:sz w:val="21"/>
                <w:szCs w:val="21"/>
              </w:rPr>
              <w:t>2017年</w:t>
            </w:r>
            <w:r w:rsidR="00E45ABA">
              <w:rPr>
                <w:rFonts w:hint="eastAsia"/>
                <w:sz w:val="21"/>
                <w:szCs w:val="21"/>
              </w:rPr>
              <w:t>美丽</w:t>
            </w:r>
            <w:r w:rsidR="00E45ABA">
              <w:rPr>
                <w:sz w:val="21"/>
                <w:szCs w:val="21"/>
              </w:rPr>
              <w:t>渡口创建工程</w:t>
            </w:r>
          </w:p>
        </w:tc>
        <w:tc>
          <w:tcPr>
            <w:tcW w:w="1328" w:type="dxa"/>
            <w:vAlign w:val="center"/>
          </w:tcPr>
          <w:p w:rsidR="00245673" w:rsidRPr="001B0BED" w:rsidRDefault="00E45ABA" w:rsidP="00CB687A">
            <w:pPr>
              <w:pStyle w:val="tt"/>
              <w:spacing w:line="240" w:lineRule="atLeast"/>
              <w:ind w:firstLineChars="0" w:firstLine="0"/>
              <w:jc w:val="center"/>
              <w:rPr>
                <w:sz w:val="21"/>
                <w:szCs w:val="21"/>
              </w:rPr>
            </w:pPr>
            <w:r>
              <w:rPr>
                <w:rFonts w:hint="eastAsia"/>
                <w:sz w:val="21"/>
                <w:szCs w:val="21"/>
              </w:rPr>
              <w:t>新建</w:t>
            </w:r>
          </w:p>
        </w:tc>
        <w:tc>
          <w:tcPr>
            <w:tcW w:w="1808" w:type="dxa"/>
            <w:vAlign w:val="center"/>
          </w:tcPr>
          <w:p w:rsidR="00245673" w:rsidRPr="001B0BED" w:rsidRDefault="00E45ABA" w:rsidP="00CB687A">
            <w:pPr>
              <w:pStyle w:val="tt"/>
              <w:spacing w:line="240" w:lineRule="atLeast"/>
              <w:ind w:firstLineChars="0" w:firstLine="0"/>
              <w:jc w:val="center"/>
              <w:rPr>
                <w:sz w:val="21"/>
                <w:szCs w:val="21"/>
              </w:rPr>
            </w:pPr>
            <w:r>
              <w:rPr>
                <w:rFonts w:hint="eastAsia"/>
                <w:sz w:val="21"/>
                <w:szCs w:val="21"/>
              </w:rPr>
              <w:t>2</w:t>
            </w:r>
            <w:r>
              <w:rPr>
                <w:sz w:val="21"/>
                <w:szCs w:val="21"/>
              </w:rPr>
              <w:t>017</w:t>
            </w:r>
            <w:r w:rsidR="00824956">
              <w:rPr>
                <w:sz w:val="21"/>
                <w:szCs w:val="21"/>
              </w:rPr>
              <w:t>-2018</w:t>
            </w:r>
          </w:p>
        </w:tc>
        <w:tc>
          <w:tcPr>
            <w:tcW w:w="1808" w:type="dxa"/>
            <w:vAlign w:val="center"/>
          </w:tcPr>
          <w:p w:rsidR="00245673" w:rsidRPr="001B0BED" w:rsidRDefault="00E45ABA" w:rsidP="00CB687A">
            <w:pPr>
              <w:pStyle w:val="tt"/>
              <w:spacing w:line="240" w:lineRule="atLeast"/>
              <w:ind w:firstLineChars="0" w:firstLine="0"/>
              <w:jc w:val="center"/>
              <w:rPr>
                <w:sz w:val="21"/>
                <w:szCs w:val="21"/>
              </w:rPr>
            </w:pPr>
            <w:r>
              <w:rPr>
                <w:rFonts w:hint="eastAsia"/>
                <w:sz w:val="21"/>
                <w:szCs w:val="21"/>
              </w:rPr>
              <w:t>2</w:t>
            </w:r>
            <w:r>
              <w:rPr>
                <w:sz w:val="21"/>
                <w:szCs w:val="21"/>
              </w:rPr>
              <w:t>32.62</w:t>
            </w:r>
          </w:p>
        </w:tc>
      </w:tr>
      <w:tr w:rsidR="00E45ABA" w:rsidRPr="001B0BED" w:rsidTr="00832DE0">
        <w:trPr>
          <w:trHeight w:hRule="exact" w:val="567"/>
          <w:jc w:val="center"/>
        </w:trPr>
        <w:tc>
          <w:tcPr>
            <w:tcW w:w="694" w:type="dxa"/>
            <w:vAlign w:val="center"/>
          </w:tcPr>
          <w:p w:rsidR="00E45ABA" w:rsidRPr="001B0BED" w:rsidRDefault="00E45ABA" w:rsidP="00E45ABA">
            <w:pPr>
              <w:pStyle w:val="tt"/>
              <w:spacing w:line="240" w:lineRule="atLeast"/>
              <w:ind w:firstLineChars="0" w:firstLine="0"/>
              <w:jc w:val="center"/>
              <w:rPr>
                <w:sz w:val="21"/>
                <w:szCs w:val="21"/>
              </w:rPr>
            </w:pPr>
            <w:r>
              <w:rPr>
                <w:rFonts w:hint="eastAsia"/>
                <w:sz w:val="21"/>
                <w:szCs w:val="21"/>
              </w:rPr>
              <w:t>3</w:t>
            </w:r>
          </w:p>
        </w:tc>
        <w:tc>
          <w:tcPr>
            <w:tcW w:w="3402" w:type="dxa"/>
            <w:vAlign w:val="center"/>
          </w:tcPr>
          <w:p w:rsidR="00E45ABA" w:rsidRPr="001B0BED" w:rsidRDefault="00824956" w:rsidP="00E45ABA">
            <w:pPr>
              <w:pStyle w:val="tt"/>
              <w:spacing w:line="240" w:lineRule="atLeast"/>
              <w:ind w:firstLineChars="0" w:firstLine="0"/>
              <w:jc w:val="center"/>
              <w:rPr>
                <w:sz w:val="21"/>
                <w:szCs w:val="21"/>
              </w:rPr>
            </w:pPr>
            <w:r>
              <w:rPr>
                <w:rFonts w:hint="eastAsia"/>
                <w:sz w:val="21"/>
                <w:szCs w:val="21"/>
              </w:rPr>
              <w:t>2018年</w:t>
            </w:r>
            <w:r w:rsidR="00E45ABA">
              <w:rPr>
                <w:rFonts w:hint="eastAsia"/>
                <w:sz w:val="21"/>
                <w:szCs w:val="21"/>
              </w:rPr>
              <w:t>美丽</w:t>
            </w:r>
            <w:r w:rsidR="00E45ABA">
              <w:rPr>
                <w:sz w:val="21"/>
                <w:szCs w:val="21"/>
              </w:rPr>
              <w:t>渡口创建工程</w:t>
            </w:r>
          </w:p>
        </w:tc>
        <w:tc>
          <w:tcPr>
            <w:tcW w:w="1328" w:type="dxa"/>
            <w:vAlign w:val="center"/>
          </w:tcPr>
          <w:p w:rsidR="00E45ABA" w:rsidRPr="001B0BED" w:rsidRDefault="00E45ABA" w:rsidP="00E45ABA">
            <w:pPr>
              <w:pStyle w:val="tt"/>
              <w:spacing w:line="240" w:lineRule="atLeast"/>
              <w:ind w:firstLineChars="0" w:firstLine="0"/>
              <w:jc w:val="center"/>
              <w:rPr>
                <w:sz w:val="21"/>
                <w:szCs w:val="21"/>
              </w:rPr>
            </w:pPr>
            <w:r>
              <w:rPr>
                <w:rFonts w:hint="eastAsia"/>
                <w:sz w:val="21"/>
                <w:szCs w:val="21"/>
              </w:rPr>
              <w:t>新建</w:t>
            </w:r>
          </w:p>
        </w:tc>
        <w:tc>
          <w:tcPr>
            <w:tcW w:w="1808" w:type="dxa"/>
            <w:vAlign w:val="center"/>
          </w:tcPr>
          <w:p w:rsidR="00E45ABA" w:rsidRPr="001B0BED" w:rsidRDefault="00E45ABA" w:rsidP="00E45ABA">
            <w:pPr>
              <w:pStyle w:val="tt"/>
              <w:spacing w:line="240" w:lineRule="atLeast"/>
              <w:ind w:firstLineChars="0" w:firstLine="0"/>
              <w:jc w:val="center"/>
              <w:rPr>
                <w:sz w:val="21"/>
                <w:szCs w:val="21"/>
              </w:rPr>
            </w:pPr>
            <w:r>
              <w:rPr>
                <w:rFonts w:hint="eastAsia"/>
                <w:sz w:val="21"/>
                <w:szCs w:val="21"/>
              </w:rPr>
              <w:t>2</w:t>
            </w:r>
            <w:r>
              <w:rPr>
                <w:sz w:val="21"/>
                <w:szCs w:val="21"/>
              </w:rPr>
              <w:t>018</w:t>
            </w:r>
            <w:r w:rsidR="00824956">
              <w:rPr>
                <w:sz w:val="21"/>
                <w:szCs w:val="21"/>
              </w:rPr>
              <w:t>-2019</w:t>
            </w:r>
          </w:p>
        </w:tc>
        <w:tc>
          <w:tcPr>
            <w:tcW w:w="1808" w:type="dxa"/>
            <w:vAlign w:val="center"/>
          </w:tcPr>
          <w:p w:rsidR="00E45ABA" w:rsidRPr="001B0BED" w:rsidRDefault="00E45ABA" w:rsidP="00E45ABA">
            <w:pPr>
              <w:pStyle w:val="tt"/>
              <w:spacing w:line="240" w:lineRule="atLeast"/>
              <w:ind w:firstLineChars="0" w:firstLine="0"/>
              <w:jc w:val="center"/>
              <w:rPr>
                <w:sz w:val="21"/>
                <w:szCs w:val="21"/>
              </w:rPr>
            </w:pPr>
            <w:r>
              <w:rPr>
                <w:rFonts w:hint="eastAsia"/>
                <w:sz w:val="21"/>
                <w:szCs w:val="21"/>
              </w:rPr>
              <w:t>2</w:t>
            </w:r>
            <w:r>
              <w:rPr>
                <w:sz w:val="21"/>
                <w:szCs w:val="21"/>
              </w:rPr>
              <w:t>58.95</w:t>
            </w:r>
          </w:p>
        </w:tc>
      </w:tr>
      <w:tr w:rsidR="00E45ABA" w:rsidRPr="001B0BED" w:rsidTr="00832DE0">
        <w:trPr>
          <w:trHeight w:hRule="exact" w:val="567"/>
          <w:jc w:val="center"/>
        </w:trPr>
        <w:tc>
          <w:tcPr>
            <w:tcW w:w="694" w:type="dxa"/>
            <w:vAlign w:val="center"/>
          </w:tcPr>
          <w:p w:rsidR="00E45ABA" w:rsidRPr="001B0BED" w:rsidRDefault="00E45ABA" w:rsidP="00E45ABA">
            <w:pPr>
              <w:pStyle w:val="tt"/>
              <w:spacing w:line="240" w:lineRule="atLeast"/>
              <w:ind w:firstLineChars="0" w:firstLine="0"/>
              <w:jc w:val="center"/>
              <w:rPr>
                <w:sz w:val="21"/>
                <w:szCs w:val="21"/>
              </w:rPr>
            </w:pPr>
            <w:r>
              <w:rPr>
                <w:rFonts w:hint="eastAsia"/>
                <w:sz w:val="21"/>
                <w:szCs w:val="21"/>
              </w:rPr>
              <w:lastRenderedPageBreak/>
              <w:t>4</w:t>
            </w:r>
          </w:p>
        </w:tc>
        <w:tc>
          <w:tcPr>
            <w:tcW w:w="3402" w:type="dxa"/>
            <w:vAlign w:val="center"/>
          </w:tcPr>
          <w:p w:rsidR="00E45ABA" w:rsidRPr="001B0BED" w:rsidRDefault="00E45ABA" w:rsidP="00E45ABA">
            <w:pPr>
              <w:pStyle w:val="tt"/>
              <w:spacing w:line="240" w:lineRule="atLeast"/>
              <w:ind w:firstLineChars="0" w:firstLine="0"/>
              <w:jc w:val="center"/>
              <w:rPr>
                <w:sz w:val="21"/>
                <w:szCs w:val="21"/>
              </w:rPr>
            </w:pPr>
            <w:r w:rsidRPr="001B0BED">
              <w:rPr>
                <w:rFonts w:hint="eastAsia"/>
                <w:sz w:val="21"/>
                <w:szCs w:val="21"/>
              </w:rPr>
              <w:t>美丽航道创建工程</w:t>
            </w:r>
            <w:r>
              <w:rPr>
                <w:rFonts w:hint="eastAsia"/>
                <w:sz w:val="21"/>
                <w:szCs w:val="21"/>
              </w:rPr>
              <w:t>航道</w:t>
            </w:r>
            <w:r>
              <w:rPr>
                <w:sz w:val="21"/>
                <w:szCs w:val="21"/>
              </w:rPr>
              <w:t>标志</w:t>
            </w:r>
          </w:p>
        </w:tc>
        <w:tc>
          <w:tcPr>
            <w:tcW w:w="1328" w:type="dxa"/>
            <w:vAlign w:val="center"/>
          </w:tcPr>
          <w:p w:rsidR="00E45ABA" w:rsidRPr="001B0BED" w:rsidRDefault="00E45ABA" w:rsidP="00E45ABA">
            <w:pPr>
              <w:pStyle w:val="tt"/>
              <w:spacing w:line="240" w:lineRule="atLeast"/>
              <w:ind w:firstLineChars="0" w:firstLine="0"/>
              <w:jc w:val="center"/>
              <w:rPr>
                <w:sz w:val="21"/>
                <w:szCs w:val="21"/>
              </w:rPr>
            </w:pPr>
            <w:r w:rsidRPr="001B0BED">
              <w:rPr>
                <w:rFonts w:hint="eastAsia"/>
                <w:sz w:val="21"/>
                <w:szCs w:val="21"/>
              </w:rPr>
              <w:t>新建</w:t>
            </w:r>
          </w:p>
        </w:tc>
        <w:tc>
          <w:tcPr>
            <w:tcW w:w="1808" w:type="dxa"/>
            <w:vAlign w:val="center"/>
          </w:tcPr>
          <w:p w:rsidR="00E45ABA" w:rsidRPr="001B0BED" w:rsidRDefault="00E45ABA" w:rsidP="00E45ABA">
            <w:pPr>
              <w:pStyle w:val="tt"/>
              <w:spacing w:line="240" w:lineRule="atLeast"/>
              <w:ind w:firstLineChars="0" w:firstLine="0"/>
              <w:jc w:val="center"/>
              <w:rPr>
                <w:sz w:val="21"/>
                <w:szCs w:val="21"/>
              </w:rPr>
            </w:pPr>
            <w:r w:rsidRPr="001B0BED">
              <w:rPr>
                <w:rFonts w:hint="eastAsia"/>
                <w:sz w:val="21"/>
                <w:szCs w:val="21"/>
              </w:rPr>
              <w:t>2019</w:t>
            </w:r>
          </w:p>
        </w:tc>
        <w:tc>
          <w:tcPr>
            <w:tcW w:w="1808" w:type="dxa"/>
            <w:vAlign w:val="center"/>
          </w:tcPr>
          <w:p w:rsidR="00E45ABA" w:rsidRPr="001B0BED" w:rsidRDefault="00E45ABA" w:rsidP="00E45ABA">
            <w:pPr>
              <w:pStyle w:val="tt"/>
              <w:spacing w:line="240" w:lineRule="atLeast"/>
              <w:ind w:firstLineChars="0" w:firstLine="0"/>
              <w:jc w:val="center"/>
              <w:rPr>
                <w:sz w:val="21"/>
                <w:szCs w:val="21"/>
              </w:rPr>
            </w:pPr>
            <w:r>
              <w:rPr>
                <w:sz w:val="21"/>
                <w:szCs w:val="21"/>
              </w:rPr>
              <w:t>60.81</w:t>
            </w:r>
          </w:p>
        </w:tc>
      </w:tr>
      <w:tr w:rsidR="00E45ABA" w:rsidRPr="001B0BED" w:rsidTr="00832DE0">
        <w:trPr>
          <w:trHeight w:hRule="exact" w:val="567"/>
          <w:jc w:val="center"/>
        </w:trPr>
        <w:tc>
          <w:tcPr>
            <w:tcW w:w="694" w:type="dxa"/>
            <w:vAlign w:val="center"/>
          </w:tcPr>
          <w:p w:rsidR="00E45ABA" w:rsidRPr="001B0BED" w:rsidRDefault="00E45ABA" w:rsidP="00E45ABA">
            <w:pPr>
              <w:pStyle w:val="tt"/>
              <w:spacing w:line="240" w:lineRule="atLeast"/>
              <w:ind w:firstLineChars="0" w:firstLine="0"/>
              <w:jc w:val="center"/>
              <w:rPr>
                <w:sz w:val="21"/>
                <w:szCs w:val="21"/>
              </w:rPr>
            </w:pPr>
            <w:r>
              <w:rPr>
                <w:rFonts w:hint="eastAsia"/>
                <w:sz w:val="21"/>
                <w:szCs w:val="21"/>
              </w:rPr>
              <w:t>5</w:t>
            </w:r>
          </w:p>
        </w:tc>
        <w:tc>
          <w:tcPr>
            <w:tcW w:w="3402" w:type="dxa"/>
            <w:vAlign w:val="center"/>
          </w:tcPr>
          <w:p w:rsidR="00E45ABA" w:rsidRPr="001B0BED" w:rsidRDefault="00E45ABA" w:rsidP="00E45ABA">
            <w:pPr>
              <w:pStyle w:val="tt"/>
              <w:spacing w:line="240" w:lineRule="atLeast"/>
              <w:ind w:firstLineChars="0" w:firstLine="0"/>
              <w:jc w:val="center"/>
              <w:rPr>
                <w:sz w:val="21"/>
                <w:szCs w:val="21"/>
              </w:rPr>
            </w:pPr>
            <w:r>
              <w:rPr>
                <w:rFonts w:hint="eastAsia"/>
                <w:sz w:val="21"/>
                <w:szCs w:val="21"/>
              </w:rPr>
              <w:t>美丽</w:t>
            </w:r>
            <w:r>
              <w:rPr>
                <w:sz w:val="21"/>
                <w:szCs w:val="21"/>
              </w:rPr>
              <w:t>渡船创建8艘</w:t>
            </w:r>
          </w:p>
        </w:tc>
        <w:tc>
          <w:tcPr>
            <w:tcW w:w="1328" w:type="dxa"/>
            <w:vAlign w:val="center"/>
          </w:tcPr>
          <w:p w:rsidR="00E45ABA" w:rsidRPr="001B0BED" w:rsidRDefault="004B3CD5" w:rsidP="00E45ABA">
            <w:pPr>
              <w:pStyle w:val="tt"/>
              <w:spacing w:line="240" w:lineRule="atLeast"/>
              <w:ind w:firstLineChars="0" w:firstLine="0"/>
              <w:jc w:val="center"/>
              <w:rPr>
                <w:sz w:val="21"/>
                <w:szCs w:val="21"/>
              </w:rPr>
            </w:pPr>
            <w:r>
              <w:rPr>
                <w:rFonts w:hint="eastAsia"/>
                <w:sz w:val="21"/>
                <w:szCs w:val="21"/>
              </w:rPr>
              <w:t>新建</w:t>
            </w:r>
          </w:p>
        </w:tc>
        <w:tc>
          <w:tcPr>
            <w:tcW w:w="1808" w:type="dxa"/>
            <w:vAlign w:val="center"/>
          </w:tcPr>
          <w:p w:rsidR="00E45ABA" w:rsidRPr="001B0BED" w:rsidRDefault="004B3CD5" w:rsidP="00E45ABA">
            <w:pPr>
              <w:pStyle w:val="tt"/>
              <w:spacing w:line="240" w:lineRule="atLeast"/>
              <w:ind w:firstLineChars="0" w:firstLine="0"/>
              <w:jc w:val="center"/>
              <w:rPr>
                <w:sz w:val="21"/>
                <w:szCs w:val="21"/>
              </w:rPr>
            </w:pPr>
            <w:r>
              <w:rPr>
                <w:rFonts w:hint="eastAsia"/>
                <w:sz w:val="21"/>
                <w:szCs w:val="21"/>
              </w:rPr>
              <w:t>2</w:t>
            </w:r>
            <w:r>
              <w:rPr>
                <w:sz w:val="21"/>
                <w:szCs w:val="21"/>
              </w:rPr>
              <w:t>016—2020</w:t>
            </w:r>
          </w:p>
        </w:tc>
        <w:tc>
          <w:tcPr>
            <w:tcW w:w="1808" w:type="dxa"/>
            <w:vAlign w:val="center"/>
          </w:tcPr>
          <w:p w:rsidR="00E45ABA" w:rsidRPr="001B0BED" w:rsidRDefault="00E45ABA" w:rsidP="00E45ABA">
            <w:pPr>
              <w:pStyle w:val="tt"/>
              <w:spacing w:line="240" w:lineRule="atLeast"/>
              <w:ind w:firstLineChars="0" w:firstLine="0"/>
              <w:jc w:val="center"/>
              <w:rPr>
                <w:sz w:val="21"/>
                <w:szCs w:val="21"/>
              </w:rPr>
            </w:pPr>
            <w:r>
              <w:rPr>
                <w:rFonts w:hint="eastAsia"/>
                <w:sz w:val="21"/>
                <w:szCs w:val="21"/>
              </w:rPr>
              <w:t>1</w:t>
            </w:r>
            <w:r>
              <w:rPr>
                <w:sz w:val="21"/>
                <w:szCs w:val="21"/>
              </w:rPr>
              <w:t>5.00</w:t>
            </w:r>
          </w:p>
        </w:tc>
      </w:tr>
      <w:tr w:rsidR="00E45ABA" w:rsidRPr="001B0BED" w:rsidTr="00832DE0">
        <w:trPr>
          <w:trHeight w:hRule="exact" w:val="567"/>
          <w:jc w:val="center"/>
        </w:trPr>
        <w:tc>
          <w:tcPr>
            <w:tcW w:w="694" w:type="dxa"/>
            <w:vAlign w:val="center"/>
          </w:tcPr>
          <w:p w:rsidR="00E45ABA" w:rsidRDefault="00E45ABA" w:rsidP="00E45ABA">
            <w:pPr>
              <w:pStyle w:val="tt"/>
              <w:spacing w:line="240" w:lineRule="atLeast"/>
              <w:ind w:firstLineChars="0" w:firstLine="0"/>
              <w:jc w:val="center"/>
              <w:rPr>
                <w:sz w:val="21"/>
                <w:szCs w:val="21"/>
              </w:rPr>
            </w:pPr>
            <w:r>
              <w:rPr>
                <w:rFonts w:hint="eastAsia"/>
                <w:sz w:val="21"/>
                <w:szCs w:val="21"/>
              </w:rPr>
              <w:t>6</w:t>
            </w:r>
          </w:p>
        </w:tc>
        <w:tc>
          <w:tcPr>
            <w:tcW w:w="3402" w:type="dxa"/>
            <w:vAlign w:val="center"/>
          </w:tcPr>
          <w:p w:rsidR="00E45ABA" w:rsidRPr="001B0BED" w:rsidRDefault="00E45ABA" w:rsidP="00824956">
            <w:pPr>
              <w:pStyle w:val="tt"/>
              <w:spacing w:line="240" w:lineRule="atLeast"/>
              <w:ind w:firstLineChars="0" w:firstLine="0"/>
              <w:jc w:val="center"/>
              <w:rPr>
                <w:sz w:val="21"/>
                <w:szCs w:val="21"/>
              </w:rPr>
            </w:pPr>
            <w:r>
              <w:rPr>
                <w:rFonts w:hint="eastAsia"/>
                <w:sz w:val="21"/>
                <w:szCs w:val="21"/>
              </w:rPr>
              <w:t>渡船</w:t>
            </w:r>
            <w:r>
              <w:rPr>
                <w:sz w:val="21"/>
                <w:szCs w:val="21"/>
              </w:rPr>
              <w:t>更新改造</w:t>
            </w:r>
            <w:r w:rsidR="00824956">
              <w:rPr>
                <w:sz w:val="21"/>
                <w:szCs w:val="21"/>
              </w:rPr>
              <w:t>4</w:t>
            </w:r>
            <w:r>
              <w:rPr>
                <w:sz w:val="21"/>
                <w:szCs w:val="21"/>
              </w:rPr>
              <w:t>艘</w:t>
            </w:r>
          </w:p>
        </w:tc>
        <w:tc>
          <w:tcPr>
            <w:tcW w:w="1328" w:type="dxa"/>
            <w:vAlign w:val="center"/>
          </w:tcPr>
          <w:p w:rsidR="00E45ABA" w:rsidRPr="001B0BED" w:rsidRDefault="004B3CD5" w:rsidP="00E45ABA">
            <w:pPr>
              <w:pStyle w:val="tt"/>
              <w:spacing w:line="240" w:lineRule="atLeast"/>
              <w:ind w:firstLineChars="0" w:firstLine="0"/>
              <w:jc w:val="center"/>
              <w:rPr>
                <w:sz w:val="21"/>
                <w:szCs w:val="21"/>
              </w:rPr>
            </w:pPr>
            <w:r>
              <w:rPr>
                <w:rFonts w:hint="eastAsia"/>
                <w:sz w:val="21"/>
                <w:szCs w:val="21"/>
              </w:rPr>
              <w:t>改造</w:t>
            </w:r>
          </w:p>
        </w:tc>
        <w:tc>
          <w:tcPr>
            <w:tcW w:w="1808" w:type="dxa"/>
            <w:vAlign w:val="center"/>
          </w:tcPr>
          <w:p w:rsidR="00E45ABA" w:rsidRPr="001B0BED" w:rsidRDefault="004B3CD5" w:rsidP="00E45ABA">
            <w:pPr>
              <w:pStyle w:val="tt"/>
              <w:spacing w:line="240" w:lineRule="atLeast"/>
              <w:ind w:firstLineChars="0" w:firstLine="0"/>
              <w:jc w:val="center"/>
              <w:rPr>
                <w:sz w:val="21"/>
                <w:szCs w:val="21"/>
              </w:rPr>
            </w:pPr>
            <w:r>
              <w:rPr>
                <w:rFonts w:hint="eastAsia"/>
                <w:sz w:val="21"/>
                <w:szCs w:val="21"/>
              </w:rPr>
              <w:t>2</w:t>
            </w:r>
            <w:r>
              <w:rPr>
                <w:sz w:val="21"/>
                <w:szCs w:val="21"/>
              </w:rPr>
              <w:t>016—2020</w:t>
            </w:r>
          </w:p>
        </w:tc>
        <w:tc>
          <w:tcPr>
            <w:tcW w:w="1808" w:type="dxa"/>
            <w:vAlign w:val="center"/>
          </w:tcPr>
          <w:p w:rsidR="00E45ABA" w:rsidRPr="001B0BED" w:rsidRDefault="00824956" w:rsidP="00E45ABA">
            <w:pPr>
              <w:pStyle w:val="tt"/>
              <w:spacing w:line="240" w:lineRule="atLeast"/>
              <w:ind w:firstLineChars="0" w:firstLine="0"/>
              <w:jc w:val="center"/>
              <w:rPr>
                <w:sz w:val="21"/>
                <w:szCs w:val="21"/>
              </w:rPr>
            </w:pPr>
            <w:r>
              <w:rPr>
                <w:sz w:val="21"/>
                <w:szCs w:val="21"/>
              </w:rPr>
              <w:t>141.80</w:t>
            </w:r>
          </w:p>
        </w:tc>
      </w:tr>
      <w:tr w:rsidR="00E45ABA" w:rsidRPr="001B0BED" w:rsidTr="00832DE0">
        <w:trPr>
          <w:trHeight w:hRule="exact" w:val="567"/>
          <w:jc w:val="center"/>
        </w:trPr>
        <w:tc>
          <w:tcPr>
            <w:tcW w:w="694" w:type="dxa"/>
            <w:vAlign w:val="center"/>
          </w:tcPr>
          <w:p w:rsidR="00E45ABA" w:rsidRDefault="00E45ABA" w:rsidP="00E45ABA">
            <w:pPr>
              <w:pStyle w:val="tt"/>
              <w:spacing w:line="240" w:lineRule="atLeast"/>
              <w:ind w:firstLineChars="0" w:firstLine="0"/>
              <w:jc w:val="center"/>
              <w:rPr>
                <w:sz w:val="21"/>
                <w:szCs w:val="21"/>
              </w:rPr>
            </w:pPr>
            <w:r>
              <w:rPr>
                <w:rFonts w:hint="eastAsia"/>
                <w:sz w:val="21"/>
                <w:szCs w:val="21"/>
              </w:rPr>
              <w:t>7</w:t>
            </w:r>
          </w:p>
        </w:tc>
        <w:tc>
          <w:tcPr>
            <w:tcW w:w="3402" w:type="dxa"/>
            <w:vAlign w:val="center"/>
          </w:tcPr>
          <w:p w:rsidR="00E45ABA" w:rsidRPr="001B0BED" w:rsidRDefault="00E45ABA" w:rsidP="00E45ABA">
            <w:pPr>
              <w:pStyle w:val="tt"/>
              <w:spacing w:line="240" w:lineRule="atLeast"/>
              <w:ind w:firstLineChars="0" w:firstLine="0"/>
              <w:jc w:val="center"/>
              <w:rPr>
                <w:sz w:val="21"/>
                <w:szCs w:val="21"/>
              </w:rPr>
            </w:pPr>
            <w:r>
              <w:rPr>
                <w:rFonts w:hint="eastAsia"/>
                <w:sz w:val="21"/>
                <w:szCs w:val="21"/>
              </w:rPr>
              <w:t>海</w:t>
            </w:r>
            <w:r>
              <w:rPr>
                <w:sz w:val="21"/>
                <w:szCs w:val="21"/>
              </w:rPr>
              <w:t>巡艇0766建造</w:t>
            </w:r>
          </w:p>
        </w:tc>
        <w:tc>
          <w:tcPr>
            <w:tcW w:w="1328" w:type="dxa"/>
            <w:vAlign w:val="center"/>
          </w:tcPr>
          <w:p w:rsidR="00E45ABA" w:rsidRPr="001B0BED" w:rsidRDefault="004B3CD5" w:rsidP="00E45ABA">
            <w:pPr>
              <w:pStyle w:val="tt"/>
              <w:spacing w:line="240" w:lineRule="atLeast"/>
              <w:ind w:firstLineChars="0" w:firstLine="0"/>
              <w:jc w:val="center"/>
              <w:rPr>
                <w:sz w:val="21"/>
                <w:szCs w:val="21"/>
              </w:rPr>
            </w:pPr>
            <w:r>
              <w:rPr>
                <w:rFonts w:hint="eastAsia"/>
                <w:sz w:val="21"/>
                <w:szCs w:val="21"/>
              </w:rPr>
              <w:t>新建</w:t>
            </w:r>
          </w:p>
        </w:tc>
        <w:tc>
          <w:tcPr>
            <w:tcW w:w="1808" w:type="dxa"/>
            <w:vAlign w:val="center"/>
          </w:tcPr>
          <w:p w:rsidR="00E45ABA" w:rsidRPr="001B0BED" w:rsidRDefault="004B3CD5" w:rsidP="00E45ABA">
            <w:pPr>
              <w:pStyle w:val="tt"/>
              <w:spacing w:line="240" w:lineRule="atLeast"/>
              <w:ind w:firstLineChars="0" w:firstLine="0"/>
              <w:jc w:val="center"/>
              <w:rPr>
                <w:sz w:val="21"/>
                <w:szCs w:val="21"/>
              </w:rPr>
            </w:pPr>
            <w:r>
              <w:rPr>
                <w:rFonts w:hint="eastAsia"/>
                <w:sz w:val="21"/>
                <w:szCs w:val="21"/>
              </w:rPr>
              <w:t>2</w:t>
            </w:r>
            <w:r>
              <w:rPr>
                <w:sz w:val="21"/>
                <w:szCs w:val="21"/>
              </w:rPr>
              <w:t>016—2020</w:t>
            </w:r>
          </w:p>
        </w:tc>
        <w:tc>
          <w:tcPr>
            <w:tcW w:w="1808" w:type="dxa"/>
            <w:vAlign w:val="center"/>
          </w:tcPr>
          <w:p w:rsidR="00E45ABA" w:rsidRPr="001B0BED" w:rsidRDefault="00E45ABA" w:rsidP="00E45ABA">
            <w:pPr>
              <w:pStyle w:val="tt"/>
              <w:spacing w:line="240" w:lineRule="atLeast"/>
              <w:ind w:firstLineChars="0" w:firstLine="0"/>
              <w:jc w:val="center"/>
              <w:rPr>
                <w:sz w:val="21"/>
                <w:szCs w:val="21"/>
              </w:rPr>
            </w:pPr>
            <w:r>
              <w:rPr>
                <w:rFonts w:hint="eastAsia"/>
                <w:sz w:val="21"/>
                <w:szCs w:val="21"/>
              </w:rPr>
              <w:t>1</w:t>
            </w:r>
            <w:r>
              <w:rPr>
                <w:sz w:val="21"/>
                <w:szCs w:val="21"/>
              </w:rPr>
              <w:t>60.00</w:t>
            </w:r>
          </w:p>
        </w:tc>
      </w:tr>
      <w:tr w:rsidR="00E45ABA" w:rsidRPr="001B0BED" w:rsidTr="00832DE0">
        <w:trPr>
          <w:trHeight w:hRule="exact" w:val="567"/>
          <w:jc w:val="center"/>
        </w:trPr>
        <w:tc>
          <w:tcPr>
            <w:tcW w:w="7232" w:type="dxa"/>
            <w:gridSpan w:val="4"/>
            <w:vAlign w:val="center"/>
          </w:tcPr>
          <w:p w:rsidR="00E45ABA" w:rsidRPr="001B0BED" w:rsidRDefault="00E45ABA" w:rsidP="00E45ABA">
            <w:pPr>
              <w:pStyle w:val="tt"/>
              <w:spacing w:line="240" w:lineRule="atLeast"/>
              <w:ind w:firstLineChars="0" w:firstLine="0"/>
              <w:jc w:val="center"/>
              <w:rPr>
                <w:sz w:val="21"/>
                <w:szCs w:val="21"/>
              </w:rPr>
            </w:pPr>
            <w:r w:rsidRPr="001B0BED">
              <w:rPr>
                <w:rFonts w:hint="eastAsia"/>
                <w:sz w:val="21"/>
                <w:szCs w:val="21"/>
              </w:rPr>
              <w:t>投资</w:t>
            </w:r>
            <w:r w:rsidRPr="001B0BED">
              <w:rPr>
                <w:sz w:val="21"/>
                <w:szCs w:val="21"/>
              </w:rPr>
              <w:t>金额</w:t>
            </w:r>
            <w:r w:rsidRPr="001B0BED">
              <w:rPr>
                <w:rFonts w:hint="eastAsia"/>
                <w:sz w:val="21"/>
                <w:szCs w:val="21"/>
              </w:rPr>
              <w:t>小计</w:t>
            </w:r>
          </w:p>
        </w:tc>
        <w:tc>
          <w:tcPr>
            <w:tcW w:w="1808" w:type="dxa"/>
            <w:vAlign w:val="center"/>
          </w:tcPr>
          <w:p w:rsidR="00E45ABA" w:rsidRPr="001B0BED" w:rsidRDefault="00824956" w:rsidP="00E45ABA">
            <w:pPr>
              <w:pStyle w:val="tt"/>
              <w:spacing w:line="240" w:lineRule="atLeast"/>
              <w:ind w:firstLineChars="0" w:firstLine="0"/>
              <w:jc w:val="center"/>
              <w:rPr>
                <w:sz w:val="21"/>
                <w:szCs w:val="21"/>
              </w:rPr>
            </w:pPr>
            <w:r>
              <w:rPr>
                <w:sz w:val="21"/>
                <w:szCs w:val="21"/>
              </w:rPr>
              <w:t>896.88</w:t>
            </w:r>
          </w:p>
        </w:tc>
      </w:tr>
    </w:tbl>
    <w:p w:rsidR="002A16C5" w:rsidRPr="002A16C5" w:rsidRDefault="00F84A6B" w:rsidP="002D3893">
      <w:pPr>
        <w:pStyle w:val="4"/>
      </w:pPr>
      <w:r>
        <w:rPr>
          <w:rFonts w:hint="eastAsia"/>
        </w:rPr>
        <w:t>七</w:t>
      </w:r>
      <w:r w:rsidR="002A16C5">
        <w:rPr>
          <w:rFonts w:hint="eastAsia"/>
        </w:rPr>
        <w:t>、管道工程</w:t>
      </w:r>
    </w:p>
    <w:p w:rsidR="00211485" w:rsidRDefault="00CE49AE" w:rsidP="002A16C5">
      <w:pPr>
        <w:pStyle w:val="tt"/>
        <w:ind w:firstLine="560"/>
      </w:pPr>
      <w:r>
        <w:rPr>
          <w:rFonts w:hint="eastAsia"/>
        </w:rPr>
        <w:t>浙江省</w:t>
      </w:r>
      <w:r w:rsidR="009B3260">
        <w:rPr>
          <w:rFonts w:hint="eastAsia"/>
        </w:rPr>
        <w:t>为进一步增强省天然气供应保障能力，推动油气体制改革，切实解决省天然气发展不平衡不充分问题，制定了《浙江省天然气发展三年行动计划</w:t>
      </w:r>
      <w:r w:rsidR="00735116">
        <w:rPr>
          <w:rFonts w:hint="eastAsia"/>
        </w:rPr>
        <w:t>(</w:t>
      </w:r>
      <w:r w:rsidR="009B3260">
        <w:rPr>
          <w:rFonts w:hint="eastAsia"/>
        </w:rPr>
        <w:t>2018—2020年</w:t>
      </w:r>
      <w:r w:rsidR="00735116">
        <w:rPr>
          <w:rFonts w:hint="eastAsia"/>
        </w:rPr>
        <w:t>)</w:t>
      </w:r>
      <w:r w:rsidR="009B3260">
        <w:rPr>
          <w:rFonts w:hint="eastAsia"/>
        </w:rPr>
        <w:t>》</w:t>
      </w:r>
      <w:r w:rsidR="002461C8">
        <w:rPr>
          <w:rFonts w:hint="eastAsia"/>
        </w:rPr>
        <w:t>，</w:t>
      </w:r>
      <w:r w:rsidR="00EA5E4B">
        <w:rPr>
          <w:rFonts w:hint="eastAsia"/>
        </w:rPr>
        <w:t>通过3年时间努力，基本建成保障有力、运行有序、价格平稳、安全高效的天然气利用体系，形成一环网县县通、多气源少层次、统筹规划建设、统筹运行调度、统筹改革推进的天然气发展新格局，实现气贯浙江、惠普民生的发展目标。</w:t>
      </w:r>
    </w:p>
    <w:p w:rsidR="002A16C5" w:rsidRDefault="002461C8" w:rsidP="00AB66DF">
      <w:pPr>
        <w:pStyle w:val="tt"/>
        <w:ind w:firstLine="560"/>
      </w:pPr>
      <w:r>
        <w:rPr>
          <w:rFonts w:hint="eastAsia"/>
        </w:rPr>
        <w:t>遂昌县</w:t>
      </w:r>
      <w:r w:rsidR="00211485">
        <w:rPr>
          <w:rFonts w:hint="eastAsia"/>
        </w:rPr>
        <w:t>抢抓机遇，</w:t>
      </w:r>
      <w:r>
        <w:rPr>
          <w:rFonts w:hint="eastAsia"/>
        </w:rPr>
        <w:t>积极响应省三年行动</w:t>
      </w:r>
      <w:r w:rsidR="003A2BA6">
        <w:rPr>
          <w:rFonts w:hint="eastAsia"/>
        </w:rPr>
        <w:t>计划</w:t>
      </w:r>
      <w:r>
        <w:rPr>
          <w:rFonts w:hint="eastAsia"/>
        </w:rPr>
        <w:t>，加快天然气管网</w:t>
      </w:r>
      <w:r w:rsidR="003A2BA6">
        <w:rPr>
          <w:rFonts w:hint="eastAsia"/>
        </w:rPr>
        <w:t>及城镇配气管网</w:t>
      </w:r>
      <w:r>
        <w:rPr>
          <w:rFonts w:hint="eastAsia"/>
        </w:rPr>
        <w:t>建设。</w:t>
      </w:r>
      <w:r w:rsidR="000318F1">
        <w:rPr>
          <w:rFonts w:hint="eastAsia"/>
        </w:rPr>
        <w:t>重点建设</w:t>
      </w:r>
      <w:r w:rsidR="002665C9">
        <w:rPr>
          <w:rFonts w:hint="eastAsia"/>
        </w:rPr>
        <w:t>丽水至龙游天然气管道一期工程</w:t>
      </w:r>
      <w:r w:rsidR="000318F1">
        <w:rPr>
          <w:rFonts w:hint="eastAsia"/>
        </w:rPr>
        <w:t>，该项目</w:t>
      </w:r>
      <w:r w:rsidR="002665C9">
        <w:rPr>
          <w:rFonts w:hint="eastAsia"/>
        </w:rPr>
        <w:t>起点位于丽水开发区的金丽温输气管道工程丽水末站，终点位于遂昌</w:t>
      </w:r>
      <w:proofErr w:type="gramStart"/>
      <w:r w:rsidR="002665C9">
        <w:rPr>
          <w:rFonts w:hint="eastAsia"/>
        </w:rPr>
        <w:t>县龙板山</w:t>
      </w:r>
      <w:proofErr w:type="gramEnd"/>
      <w:r w:rsidR="002665C9">
        <w:rPr>
          <w:rFonts w:hint="eastAsia"/>
        </w:rPr>
        <w:t>工业园区的遂昌分输站，路线长度为1</w:t>
      </w:r>
      <w:r w:rsidR="002665C9">
        <w:t>04.63 km</w:t>
      </w:r>
      <w:r w:rsidR="000318F1">
        <w:t>，其中遂昌段长</w:t>
      </w:r>
      <w:r w:rsidR="000318F1">
        <w:rPr>
          <w:rFonts w:hint="eastAsia"/>
        </w:rPr>
        <w:t>9</w:t>
      </w:r>
      <w:r w:rsidR="000318F1">
        <w:t>.5 km</w:t>
      </w:r>
      <w:r w:rsidR="002665C9">
        <w:t>。</w:t>
      </w:r>
      <w:r>
        <w:rPr>
          <w:rFonts w:hint="eastAsia"/>
        </w:rPr>
        <w:t>“十三五”期间，</w:t>
      </w:r>
      <w:r w:rsidR="000318F1">
        <w:rPr>
          <w:rFonts w:hint="eastAsia"/>
        </w:rPr>
        <w:t>遂昌县</w:t>
      </w:r>
      <w:r>
        <w:rPr>
          <w:rFonts w:hint="eastAsia"/>
        </w:rPr>
        <w:t>总投资约</w:t>
      </w:r>
      <w:r w:rsidR="002665C9">
        <w:t>8884</w:t>
      </w:r>
      <w:r>
        <w:rPr>
          <w:rFonts w:hint="eastAsia"/>
        </w:rPr>
        <w:t>万元，于2017年年底开工建设</w:t>
      </w:r>
      <w:r w:rsidR="005B0D51">
        <w:rPr>
          <w:rFonts w:hint="eastAsia"/>
        </w:rPr>
        <w:t>，2</w:t>
      </w:r>
      <w:r w:rsidR="005B0D51">
        <w:t>020年8月完成管道保护专项验收，2020年9月底通气。</w:t>
      </w:r>
      <w:r>
        <w:rPr>
          <w:rFonts w:hint="eastAsia"/>
        </w:rPr>
        <w:t>该项目的建设，</w:t>
      </w:r>
      <w:r w:rsidR="005B0D51">
        <w:rPr>
          <w:rFonts w:hint="eastAsia"/>
        </w:rPr>
        <w:t>结束了</w:t>
      </w:r>
      <w:r w:rsidR="005B0D51">
        <w:t>遂昌县无天然气管道的历史</w:t>
      </w:r>
      <w:r>
        <w:rPr>
          <w:rFonts w:hint="eastAsia"/>
        </w:rPr>
        <w:t>。</w:t>
      </w:r>
    </w:p>
    <w:p w:rsidR="00FD5340" w:rsidRDefault="00FD5340" w:rsidP="00AB66DF">
      <w:pPr>
        <w:pStyle w:val="tt"/>
        <w:ind w:firstLine="560"/>
      </w:pPr>
    </w:p>
    <w:p w:rsidR="00FD5340" w:rsidRPr="002A16C5" w:rsidRDefault="00FD5340" w:rsidP="00AB66DF">
      <w:pPr>
        <w:pStyle w:val="tt"/>
        <w:ind w:firstLine="560"/>
      </w:pPr>
    </w:p>
    <w:p w:rsidR="00274740" w:rsidRPr="001B0BED" w:rsidRDefault="00274740" w:rsidP="00767E69">
      <w:pPr>
        <w:pStyle w:val="3"/>
      </w:pPr>
      <w:bookmarkStart w:id="5" w:name="_Toc64734689"/>
      <w:r w:rsidRPr="001B0BED">
        <w:rPr>
          <w:rFonts w:hint="eastAsia"/>
        </w:rPr>
        <w:lastRenderedPageBreak/>
        <w:t>1.1.2</w:t>
      </w:r>
      <w:r w:rsidRPr="001B0BED">
        <w:t xml:space="preserve"> </w:t>
      </w:r>
      <w:r w:rsidRPr="001B0BED">
        <w:rPr>
          <w:rFonts w:hint="eastAsia"/>
        </w:rPr>
        <w:t>运输</w:t>
      </w:r>
      <w:r w:rsidRPr="001B0BED">
        <w:t>服务</w:t>
      </w:r>
      <w:bookmarkEnd w:id="5"/>
    </w:p>
    <w:p w:rsidR="00B4368A" w:rsidRPr="001B0BED" w:rsidRDefault="00F84CEC" w:rsidP="002D3893">
      <w:pPr>
        <w:pStyle w:val="4"/>
      </w:pPr>
      <w:r w:rsidRPr="001B0BED">
        <w:rPr>
          <w:rFonts w:hint="eastAsia"/>
        </w:rPr>
        <w:t>一</w:t>
      </w:r>
      <w:r w:rsidRPr="001B0BED">
        <w:t>、运输生产情况</w:t>
      </w:r>
    </w:p>
    <w:p w:rsidR="008B13C5" w:rsidRPr="001B0BED" w:rsidRDefault="00A80022" w:rsidP="00A80022">
      <w:pPr>
        <w:pStyle w:val="tt"/>
        <w:ind w:firstLine="560"/>
      </w:pPr>
      <w:r w:rsidRPr="001B0BED">
        <w:rPr>
          <w:rFonts w:hint="eastAsia"/>
        </w:rPr>
        <w:t>“十三五”期间</w:t>
      </w:r>
      <w:r w:rsidRPr="001B0BED">
        <w:t>，</w:t>
      </w:r>
      <w:r w:rsidRPr="001B0BED">
        <w:rPr>
          <w:rFonts w:hint="eastAsia"/>
        </w:rPr>
        <w:t>交通运输业发展迅速，交通运输能力和综合实力迅速提高，为全县经济持续健康发展提供了良好的运输环境。</w:t>
      </w:r>
      <w:r w:rsidR="00F5083F" w:rsidRPr="001B0BED">
        <w:rPr>
          <w:rFonts w:hint="eastAsia"/>
        </w:rPr>
        <w:t>“十三五”期</w:t>
      </w:r>
      <w:r w:rsidR="00F5083F" w:rsidRPr="001B0BED">
        <w:t>末</w:t>
      </w:r>
      <w:r w:rsidR="00F5083F" w:rsidRPr="001B0BED">
        <w:rPr>
          <w:rFonts w:hint="eastAsia"/>
        </w:rPr>
        <w:t>，</w:t>
      </w:r>
      <w:r w:rsidR="004358F6" w:rsidRPr="001B0BED">
        <w:t>全社会客运量达到</w:t>
      </w:r>
      <w:r w:rsidR="00E4216C" w:rsidRPr="001B0BED">
        <w:t>264</w:t>
      </w:r>
      <w:r w:rsidR="004358F6" w:rsidRPr="001B0BED">
        <w:rPr>
          <w:rFonts w:hint="eastAsia"/>
        </w:rPr>
        <w:t>万人</w:t>
      </w:r>
      <w:r w:rsidR="004358F6" w:rsidRPr="001B0BED">
        <w:t>，</w:t>
      </w:r>
      <w:r w:rsidR="004358F6" w:rsidRPr="001B0BED">
        <w:rPr>
          <w:rFonts w:hint="eastAsia"/>
        </w:rPr>
        <w:t>全社会客运周转量达</w:t>
      </w:r>
      <w:r w:rsidR="00E4216C" w:rsidRPr="001B0BED">
        <w:t>18652</w:t>
      </w:r>
      <w:r w:rsidR="004358F6" w:rsidRPr="001B0BED">
        <w:rPr>
          <w:rFonts w:hint="eastAsia"/>
        </w:rPr>
        <w:t>万人公里</w:t>
      </w:r>
      <w:r w:rsidR="009C1CE3" w:rsidRPr="001B0BED">
        <w:rPr>
          <w:rFonts w:hint="eastAsia"/>
        </w:rPr>
        <w:t>；</w:t>
      </w:r>
      <w:r w:rsidR="009C1CE3" w:rsidRPr="001B0BED">
        <w:t>全社会</w:t>
      </w:r>
      <w:r w:rsidR="009C1CE3" w:rsidRPr="001B0BED">
        <w:rPr>
          <w:rFonts w:hint="eastAsia"/>
        </w:rPr>
        <w:t>货</w:t>
      </w:r>
      <w:r w:rsidR="009C1CE3" w:rsidRPr="001B0BED">
        <w:t>运量达到</w:t>
      </w:r>
      <w:r w:rsidR="00E4216C" w:rsidRPr="001B0BED">
        <w:t>991</w:t>
      </w:r>
      <w:r w:rsidR="009C1CE3" w:rsidRPr="001B0BED">
        <w:rPr>
          <w:rFonts w:hint="eastAsia"/>
        </w:rPr>
        <w:t>万吨</w:t>
      </w:r>
      <w:r w:rsidR="009C1CE3" w:rsidRPr="001B0BED">
        <w:t>，</w:t>
      </w:r>
      <w:r w:rsidR="009C1CE3" w:rsidRPr="001B0BED">
        <w:rPr>
          <w:rFonts w:hint="eastAsia"/>
        </w:rPr>
        <w:t>全社会货运周转量达</w:t>
      </w:r>
      <w:r w:rsidR="00260081">
        <w:t>140722</w:t>
      </w:r>
      <w:r w:rsidR="009C1CE3" w:rsidRPr="001B0BED">
        <w:rPr>
          <w:rFonts w:hint="eastAsia"/>
        </w:rPr>
        <w:t>万吨公里</w:t>
      </w:r>
      <w:r w:rsidR="003D4CE6" w:rsidRPr="001B0BED">
        <w:rPr>
          <w:rFonts w:hint="eastAsia"/>
        </w:rPr>
        <w:t>；</w:t>
      </w:r>
      <w:r w:rsidR="00566293" w:rsidRPr="001B0BED">
        <w:rPr>
          <w:rFonts w:hint="eastAsia"/>
        </w:rPr>
        <w:t>均</w:t>
      </w:r>
      <w:r w:rsidR="004358F6" w:rsidRPr="001B0BED">
        <w:rPr>
          <w:rFonts w:hint="eastAsia"/>
        </w:rPr>
        <w:t>为公路运输，公路客</w:t>
      </w:r>
      <w:r w:rsidR="00566293" w:rsidRPr="001B0BED">
        <w:rPr>
          <w:rFonts w:hint="eastAsia"/>
        </w:rPr>
        <w:t>货</w:t>
      </w:r>
      <w:r w:rsidR="004358F6" w:rsidRPr="001B0BED">
        <w:rPr>
          <w:rFonts w:hint="eastAsia"/>
        </w:rPr>
        <w:t>运居于绝对的主导地位。</w:t>
      </w:r>
    </w:p>
    <w:p w:rsidR="00B4368A" w:rsidRPr="001B0BED" w:rsidRDefault="007A7AC9" w:rsidP="00286EEC">
      <w:pPr>
        <w:pStyle w:val="a5"/>
        <w:spacing w:before="312"/>
        <w:rPr>
          <w:rFonts w:ascii="华文楷体" w:hAnsi="华文楷体"/>
        </w:rPr>
      </w:pPr>
      <w:r w:rsidRPr="001B0BED">
        <w:rPr>
          <w:rFonts w:ascii="华文楷体" w:hAnsi="华文楷体" w:hint="eastAsia"/>
        </w:rPr>
        <w:t>“十三五”期间全社会</w:t>
      </w:r>
      <w:r w:rsidRPr="001B0BED">
        <w:rPr>
          <w:rFonts w:ascii="华文楷体" w:hAnsi="华文楷体"/>
        </w:rPr>
        <w:t>客、货运输量</w:t>
      </w:r>
      <w:r w:rsidRPr="001B0BED">
        <w:rPr>
          <w:rFonts w:ascii="华文楷体" w:hAnsi="华文楷体" w:hint="eastAsia"/>
        </w:rPr>
        <w:t>情况</w:t>
      </w:r>
      <w:r w:rsidRPr="001B0BED">
        <w:rPr>
          <w:rFonts w:ascii="华文楷体" w:hAnsi="华文楷体"/>
        </w:rPr>
        <w:t>对比表</w:t>
      </w:r>
    </w:p>
    <w:p w:rsidR="00AB36F0" w:rsidRPr="001B0BED" w:rsidRDefault="00286EEC" w:rsidP="00286EEC">
      <w:pPr>
        <w:pStyle w:val="a4"/>
        <w:rPr>
          <w:rFonts w:ascii="华文楷体" w:hAnsi="华文楷体"/>
        </w:rPr>
      </w:pPr>
      <w:r w:rsidRPr="001B0BED">
        <w:rPr>
          <w:rFonts w:ascii="华文楷体" w:hAnsi="华文楷体" w:hint="eastAsia"/>
        </w:rPr>
        <w:t>表</w:t>
      </w:r>
      <w:r w:rsidR="00EF1943">
        <w:rPr>
          <w:rFonts w:ascii="华文楷体" w:hAnsi="华文楷体" w:hint="eastAsia"/>
        </w:rPr>
        <w:t>1-</w:t>
      </w:r>
      <w:r w:rsidR="00153759">
        <w:rPr>
          <w:rFonts w:ascii="华文楷体" w:hAnsi="华文楷体"/>
        </w:rPr>
        <w:t>7</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975"/>
        <w:gridCol w:w="1765"/>
        <w:gridCol w:w="1766"/>
        <w:gridCol w:w="1767"/>
        <w:gridCol w:w="1767"/>
      </w:tblGrid>
      <w:tr w:rsidR="00147B51" w:rsidRPr="001B0BED" w:rsidTr="00FE7888">
        <w:trPr>
          <w:trHeight w:hRule="exact" w:val="567"/>
          <w:jc w:val="center"/>
        </w:trPr>
        <w:tc>
          <w:tcPr>
            <w:tcW w:w="1980" w:type="dxa"/>
            <w:vAlign w:val="center"/>
          </w:tcPr>
          <w:p w:rsidR="00147B51" w:rsidRPr="001B0BED" w:rsidRDefault="001C02C1" w:rsidP="00147B51">
            <w:pPr>
              <w:pStyle w:val="tt"/>
              <w:spacing w:line="240" w:lineRule="atLeast"/>
              <w:ind w:firstLineChars="0" w:firstLine="0"/>
              <w:jc w:val="center"/>
              <w:rPr>
                <w:sz w:val="21"/>
                <w:szCs w:val="21"/>
              </w:rPr>
            </w:pPr>
            <w:r w:rsidRPr="001B0BED">
              <w:rPr>
                <w:rFonts w:hint="eastAsia"/>
                <w:sz w:val="21"/>
                <w:szCs w:val="21"/>
              </w:rPr>
              <w:t>运输</w:t>
            </w:r>
            <w:r w:rsidRPr="001B0BED">
              <w:rPr>
                <w:sz w:val="21"/>
                <w:szCs w:val="21"/>
              </w:rPr>
              <w:t>方式</w:t>
            </w:r>
          </w:p>
        </w:tc>
        <w:tc>
          <w:tcPr>
            <w:tcW w:w="1770" w:type="dxa"/>
            <w:vAlign w:val="center"/>
          </w:tcPr>
          <w:p w:rsidR="00147B51" w:rsidRPr="001B0BED" w:rsidRDefault="001C02C1" w:rsidP="00147B51">
            <w:pPr>
              <w:pStyle w:val="tt"/>
              <w:spacing w:line="240" w:lineRule="atLeast"/>
              <w:ind w:firstLineChars="0" w:firstLine="0"/>
              <w:jc w:val="center"/>
              <w:rPr>
                <w:sz w:val="21"/>
                <w:szCs w:val="21"/>
              </w:rPr>
            </w:pPr>
            <w:r w:rsidRPr="001B0BED">
              <w:rPr>
                <w:rFonts w:hint="eastAsia"/>
                <w:sz w:val="21"/>
                <w:szCs w:val="21"/>
              </w:rPr>
              <w:t>计算</w:t>
            </w:r>
            <w:r w:rsidRPr="001B0BED">
              <w:rPr>
                <w:sz w:val="21"/>
                <w:szCs w:val="21"/>
              </w:rPr>
              <w:t>单位</w:t>
            </w:r>
          </w:p>
        </w:tc>
        <w:tc>
          <w:tcPr>
            <w:tcW w:w="1770" w:type="dxa"/>
            <w:vAlign w:val="center"/>
          </w:tcPr>
          <w:p w:rsidR="00147B51" w:rsidRPr="001B0BED" w:rsidRDefault="001C02C1" w:rsidP="00517968">
            <w:pPr>
              <w:pStyle w:val="tt"/>
              <w:spacing w:line="240" w:lineRule="atLeast"/>
              <w:ind w:firstLineChars="0" w:firstLine="0"/>
              <w:jc w:val="center"/>
              <w:rPr>
                <w:sz w:val="21"/>
                <w:szCs w:val="21"/>
              </w:rPr>
            </w:pPr>
            <w:r w:rsidRPr="001B0BED">
              <w:rPr>
                <w:rFonts w:hint="eastAsia"/>
                <w:sz w:val="21"/>
                <w:szCs w:val="21"/>
              </w:rPr>
              <w:t>2015年</w:t>
            </w:r>
          </w:p>
        </w:tc>
        <w:tc>
          <w:tcPr>
            <w:tcW w:w="1770" w:type="dxa"/>
            <w:vAlign w:val="center"/>
          </w:tcPr>
          <w:p w:rsidR="00147B51" w:rsidRPr="001B0BED" w:rsidRDefault="001C02C1" w:rsidP="00517968">
            <w:pPr>
              <w:pStyle w:val="tt"/>
              <w:spacing w:line="240" w:lineRule="atLeast"/>
              <w:ind w:firstLineChars="0" w:firstLine="0"/>
              <w:jc w:val="center"/>
              <w:rPr>
                <w:sz w:val="21"/>
                <w:szCs w:val="21"/>
              </w:rPr>
            </w:pPr>
            <w:r w:rsidRPr="001B0BED">
              <w:rPr>
                <w:rFonts w:hint="eastAsia"/>
                <w:sz w:val="21"/>
                <w:szCs w:val="21"/>
              </w:rPr>
              <w:t>2020年</w:t>
            </w:r>
          </w:p>
        </w:tc>
        <w:tc>
          <w:tcPr>
            <w:tcW w:w="1770" w:type="dxa"/>
            <w:vAlign w:val="center"/>
          </w:tcPr>
          <w:p w:rsidR="00147B51" w:rsidRPr="001B0BED" w:rsidRDefault="001C02C1" w:rsidP="00147B51">
            <w:pPr>
              <w:pStyle w:val="tt"/>
              <w:spacing w:line="240" w:lineRule="atLeast"/>
              <w:ind w:firstLineChars="0" w:firstLine="0"/>
              <w:jc w:val="center"/>
              <w:rPr>
                <w:sz w:val="21"/>
                <w:szCs w:val="21"/>
              </w:rPr>
            </w:pPr>
            <w:r w:rsidRPr="001B0BED">
              <w:rPr>
                <w:rFonts w:hint="eastAsia"/>
                <w:sz w:val="21"/>
                <w:szCs w:val="21"/>
              </w:rPr>
              <w:t>年均</w:t>
            </w:r>
            <w:r w:rsidRPr="001B0BED">
              <w:rPr>
                <w:sz w:val="21"/>
                <w:szCs w:val="21"/>
              </w:rPr>
              <w:t>递增率</w:t>
            </w:r>
            <w:r w:rsidRPr="001B0BED">
              <w:rPr>
                <w:rFonts w:hint="eastAsia"/>
                <w:sz w:val="21"/>
                <w:szCs w:val="21"/>
              </w:rPr>
              <w:t>(</w:t>
            </w:r>
            <w:r w:rsidRPr="001B0BED">
              <w:rPr>
                <w:sz w:val="21"/>
                <w:szCs w:val="21"/>
              </w:rPr>
              <w:t>%</w:t>
            </w:r>
            <w:r w:rsidRPr="001B0BED">
              <w:rPr>
                <w:rFonts w:hint="eastAsia"/>
                <w:sz w:val="21"/>
                <w:szCs w:val="21"/>
              </w:rPr>
              <w:t>)</w:t>
            </w:r>
          </w:p>
        </w:tc>
      </w:tr>
      <w:tr w:rsidR="00147B51" w:rsidRPr="001B0BED" w:rsidTr="00FE7888">
        <w:trPr>
          <w:trHeight w:hRule="exact" w:val="567"/>
          <w:jc w:val="center"/>
        </w:trPr>
        <w:tc>
          <w:tcPr>
            <w:tcW w:w="1980" w:type="dxa"/>
            <w:vAlign w:val="center"/>
          </w:tcPr>
          <w:p w:rsidR="00147B51" w:rsidRPr="001B0BED" w:rsidRDefault="00147B51" w:rsidP="00147B51">
            <w:pPr>
              <w:pStyle w:val="tt"/>
              <w:spacing w:line="240" w:lineRule="atLeast"/>
              <w:ind w:firstLineChars="0" w:firstLine="0"/>
              <w:jc w:val="center"/>
              <w:rPr>
                <w:sz w:val="21"/>
                <w:szCs w:val="21"/>
              </w:rPr>
            </w:pPr>
            <w:r w:rsidRPr="001B0BED">
              <w:rPr>
                <w:rFonts w:hint="eastAsia"/>
                <w:sz w:val="21"/>
                <w:szCs w:val="21"/>
              </w:rPr>
              <w:t>全社会</w:t>
            </w:r>
            <w:r w:rsidRPr="001B0BED">
              <w:rPr>
                <w:sz w:val="21"/>
                <w:szCs w:val="21"/>
              </w:rPr>
              <w:t>公路客运量</w:t>
            </w:r>
          </w:p>
        </w:tc>
        <w:tc>
          <w:tcPr>
            <w:tcW w:w="1770" w:type="dxa"/>
            <w:vAlign w:val="center"/>
          </w:tcPr>
          <w:p w:rsidR="00147B51" w:rsidRPr="001B0BED" w:rsidRDefault="001C02C1" w:rsidP="00147B51">
            <w:pPr>
              <w:pStyle w:val="tt"/>
              <w:spacing w:line="240" w:lineRule="atLeast"/>
              <w:ind w:firstLineChars="0" w:firstLine="0"/>
              <w:jc w:val="center"/>
              <w:rPr>
                <w:sz w:val="21"/>
                <w:szCs w:val="21"/>
              </w:rPr>
            </w:pPr>
            <w:r w:rsidRPr="001B0BED">
              <w:rPr>
                <w:rFonts w:hint="eastAsia"/>
                <w:sz w:val="21"/>
                <w:szCs w:val="21"/>
              </w:rPr>
              <w:t>万人</w:t>
            </w:r>
          </w:p>
        </w:tc>
        <w:tc>
          <w:tcPr>
            <w:tcW w:w="1770" w:type="dxa"/>
            <w:vAlign w:val="center"/>
          </w:tcPr>
          <w:p w:rsidR="00147B51" w:rsidRPr="001B0BED" w:rsidRDefault="007F1453" w:rsidP="00147B51">
            <w:pPr>
              <w:pStyle w:val="tt"/>
              <w:spacing w:line="240" w:lineRule="atLeast"/>
              <w:ind w:firstLineChars="0" w:firstLine="0"/>
              <w:jc w:val="center"/>
              <w:rPr>
                <w:sz w:val="21"/>
                <w:szCs w:val="21"/>
              </w:rPr>
            </w:pPr>
            <w:r w:rsidRPr="001B0BED">
              <w:rPr>
                <w:rFonts w:hint="eastAsia"/>
                <w:sz w:val="21"/>
                <w:szCs w:val="21"/>
              </w:rPr>
              <w:t>317</w:t>
            </w:r>
          </w:p>
        </w:tc>
        <w:tc>
          <w:tcPr>
            <w:tcW w:w="1770" w:type="dxa"/>
            <w:vAlign w:val="center"/>
          </w:tcPr>
          <w:p w:rsidR="00147B51" w:rsidRPr="001B0BED" w:rsidRDefault="00E4216C" w:rsidP="00147B51">
            <w:pPr>
              <w:pStyle w:val="tt"/>
              <w:spacing w:line="240" w:lineRule="atLeast"/>
              <w:ind w:firstLineChars="0" w:firstLine="0"/>
              <w:jc w:val="center"/>
              <w:rPr>
                <w:sz w:val="21"/>
                <w:szCs w:val="21"/>
              </w:rPr>
            </w:pPr>
            <w:r w:rsidRPr="001B0BED">
              <w:rPr>
                <w:sz w:val="21"/>
                <w:szCs w:val="21"/>
              </w:rPr>
              <w:t>264</w:t>
            </w:r>
          </w:p>
        </w:tc>
        <w:tc>
          <w:tcPr>
            <w:tcW w:w="1770" w:type="dxa"/>
            <w:vAlign w:val="center"/>
          </w:tcPr>
          <w:p w:rsidR="00147B51" w:rsidRPr="001B0BED" w:rsidRDefault="00E4216C" w:rsidP="00147B51">
            <w:pPr>
              <w:pStyle w:val="tt"/>
              <w:spacing w:line="240" w:lineRule="atLeast"/>
              <w:ind w:firstLineChars="0" w:firstLine="0"/>
              <w:jc w:val="center"/>
              <w:rPr>
                <w:sz w:val="21"/>
                <w:szCs w:val="21"/>
              </w:rPr>
            </w:pPr>
            <w:r w:rsidRPr="001B0BED">
              <w:rPr>
                <w:sz w:val="21"/>
                <w:szCs w:val="21"/>
              </w:rPr>
              <w:t>-3.59</w:t>
            </w:r>
            <w:r w:rsidR="007F1453" w:rsidRPr="001B0BED">
              <w:rPr>
                <w:sz w:val="21"/>
                <w:szCs w:val="21"/>
              </w:rPr>
              <w:t xml:space="preserve"> %</w:t>
            </w:r>
          </w:p>
        </w:tc>
      </w:tr>
      <w:tr w:rsidR="00147B51" w:rsidRPr="001B0BED" w:rsidTr="00FE7888">
        <w:trPr>
          <w:trHeight w:hRule="exact" w:val="567"/>
          <w:jc w:val="center"/>
        </w:trPr>
        <w:tc>
          <w:tcPr>
            <w:tcW w:w="1980" w:type="dxa"/>
            <w:vAlign w:val="center"/>
          </w:tcPr>
          <w:p w:rsidR="00147B51" w:rsidRPr="001B0BED" w:rsidRDefault="00147B51" w:rsidP="00147B51">
            <w:pPr>
              <w:pStyle w:val="tt"/>
              <w:spacing w:line="240" w:lineRule="atLeast"/>
              <w:ind w:firstLineChars="0" w:firstLine="0"/>
              <w:jc w:val="center"/>
              <w:rPr>
                <w:sz w:val="21"/>
                <w:szCs w:val="21"/>
              </w:rPr>
            </w:pPr>
            <w:r w:rsidRPr="001B0BED">
              <w:rPr>
                <w:rFonts w:hint="eastAsia"/>
                <w:sz w:val="21"/>
                <w:szCs w:val="21"/>
              </w:rPr>
              <w:t>全社会旅客周转量</w:t>
            </w:r>
          </w:p>
        </w:tc>
        <w:tc>
          <w:tcPr>
            <w:tcW w:w="1770" w:type="dxa"/>
            <w:vAlign w:val="center"/>
          </w:tcPr>
          <w:p w:rsidR="00147B51" w:rsidRPr="001B0BED" w:rsidRDefault="001C02C1" w:rsidP="00147B51">
            <w:pPr>
              <w:pStyle w:val="tt"/>
              <w:spacing w:line="240" w:lineRule="atLeast"/>
              <w:ind w:firstLineChars="0" w:firstLine="0"/>
              <w:jc w:val="center"/>
              <w:rPr>
                <w:sz w:val="21"/>
                <w:szCs w:val="21"/>
              </w:rPr>
            </w:pPr>
            <w:r w:rsidRPr="001B0BED">
              <w:rPr>
                <w:rFonts w:hint="eastAsia"/>
                <w:sz w:val="21"/>
                <w:szCs w:val="21"/>
              </w:rPr>
              <w:t>万人</w:t>
            </w:r>
            <w:r w:rsidRPr="001B0BED">
              <w:rPr>
                <w:sz w:val="21"/>
                <w:szCs w:val="21"/>
              </w:rPr>
              <w:t>公里</w:t>
            </w:r>
          </w:p>
        </w:tc>
        <w:tc>
          <w:tcPr>
            <w:tcW w:w="1770" w:type="dxa"/>
            <w:vAlign w:val="center"/>
          </w:tcPr>
          <w:p w:rsidR="00147B51" w:rsidRPr="001B0BED" w:rsidRDefault="007F1453" w:rsidP="00147B51">
            <w:pPr>
              <w:pStyle w:val="tt"/>
              <w:spacing w:line="240" w:lineRule="atLeast"/>
              <w:ind w:firstLineChars="0" w:firstLine="0"/>
              <w:jc w:val="center"/>
              <w:rPr>
                <w:sz w:val="21"/>
                <w:szCs w:val="21"/>
              </w:rPr>
            </w:pPr>
            <w:r w:rsidRPr="001B0BED">
              <w:rPr>
                <w:rFonts w:hint="eastAsia"/>
                <w:sz w:val="21"/>
                <w:szCs w:val="21"/>
              </w:rPr>
              <w:t>11319</w:t>
            </w:r>
          </w:p>
        </w:tc>
        <w:tc>
          <w:tcPr>
            <w:tcW w:w="1770" w:type="dxa"/>
            <w:vAlign w:val="center"/>
          </w:tcPr>
          <w:p w:rsidR="00147B51" w:rsidRPr="001B0BED" w:rsidRDefault="00E4216C" w:rsidP="00147B51">
            <w:pPr>
              <w:pStyle w:val="tt"/>
              <w:spacing w:line="240" w:lineRule="atLeast"/>
              <w:ind w:firstLineChars="0" w:firstLine="0"/>
              <w:jc w:val="center"/>
              <w:rPr>
                <w:sz w:val="21"/>
                <w:szCs w:val="21"/>
              </w:rPr>
            </w:pPr>
            <w:r w:rsidRPr="001B0BED">
              <w:rPr>
                <w:sz w:val="21"/>
                <w:szCs w:val="21"/>
              </w:rPr>
              <w:t>18652</w:t>
            </w:r>
          </w:p>
        </w:tc>
        <w:tc>
          <w:tcPr>
            <w:tcW w:w="1770" w:type="dxa"/>
            <w:vAlign w:val="center"/>
          </w:tcPr>
          <w:p w:rsidR="00147B51" w:rsidRPr="001B0BED" w:rsidRDefault="00E4216C" w:rsidP="00147B51">
            <w:pPr>
              <w:pStyle w:val="tt"/>
              <w:spacing w:line="240" w:lineRule="atLeast"/>
              <w:ind w:firstLineChars="0" w:firstLine="0"/>
              <w:jc w:val="center"/>
              <w:rPr>
                <w:sz w:val="21"/>
                <w:szCs w:val="21"/>
              </w:rPr>
            </w:pPr>
            <w:r w:rsidRPr="001B0BED">
              <w:rPr>
                <w:sz w:val="21"/>
                <w:szCs w:val="21"/>
              </w:rPr>
              <w:t>10.51</w:t>
            </w:r>
            <w:r w:rsidR="007F1453" w:rsidRPr="001B0BED">
              <w:rPr>
                <w:rFonts w:hint="eastAsia"/>
                <w:sz w:val="21"/>
                <w:szCs w:val="21"/>
              </w:rPr>
              <w:t xml:space="preserve"> </w:t>
            </w:r>
            <w:r w:rsidR="007F1453" w:rsidRPr="001B0BED">
              <w:rPr>
                <w:sz w:val="21"/>
                <w:szCs w:val="21"/>
              </w:rPr>
              <w:t>%</w:t>
            </w:r>
          </w:p>
        </w:tc>
      </w:tr>
      <w:tr w:rsidR="00147B51" w:rsidRPr="001B0BED" w:rsidTr="00FE7888">
        <w:trPr>
          <w:trHeight w:hRule="exact" w:val="567"/>
          <w:jc w:val="center"/>
        </w:trPr>
        <w:tc>
          <w:tcPr>
            <w:tcW w:w="1980" w:type="dxa"/>
            <w:vAlign w:val="center"/>
          </w:tcPr>
          <w:p w:rsidR="00147B51" w:rsidRPr="001B0BED" w:rsidRDefault="00147B51" w:rsidP="00147B51">
            <w:pPr>
              <w:pStyle w:val="tt"/>
              <w:spacing w:line="240" w:lineRule="atLeast"/>
              <w:ind w:firstLineChars="0" w:firstLine="0"/>
              <w:jc w:val="center"/>
              <w:rPr>
                <w:sz w:val="21"/>
                <w:szCs w:val="21"/>
              </w:rPr>
            </w:pPr>
            <w:r w:rsidRPr="001B0BED">
              <w:rPr>
                <w:rFonts w:hint="eastAsia"/>
                <w:sz w:val="21"/>
                <w:szCs w:val="21"/>
              </w:rPr>
              <w:t>全社会</w:t>
            </w:r>
            <w:r w:rsidRPr="001B0BED">
              <w:rPr>
                <w:sz w:val="21"/>
                <w:szCs w:val="21"/>
              </w:rPr>
              <w:t>公路</w:t>
            </w:r>
            <w:r w:rsidRPr="001B0BED">
              <w:rPr>
                <w:rFonts w:hint="eastAsia"/>
                <w:sz w:val="21"/>
                <w:szCs w:val="21"/>
              </w:rPr>
              <w:t>货</w:t>
            </w:r>
            <w:r w:rsidRPr="001B0BED">
              <w:rPr>
                <w:sz w:val="21"/>
                <w:szCs w:val="21"/>
              </w:rPr>
              <w:t>运量</w:t>
            </w:r>
          </w:p>
        </w:tc>
        <w:tc>
          <w:tcPr>
            <w:tcW w:w="1770" w:type="dxa"/>
            <w:vAlign w:val="center"/>
          </w:tcPr>
          <w:p w:rsidR="00147B51" w:rsidRPr="001B0BED" w:rsidRDefault="001C02C1" w:rsidP="00147B51">
            <w:pPr>
              <w:pStyle w:val="tt"/>
              <w:spacing w:line="240" w:lineRule="atLeast"/>
              <w:ind w:firstLineChars="0" w:firstLine="0"/>
              <w:jc w:val="center"/>
              <w:rPr>
                <w:sz w:val="21"/>
                <w:szCs w:val="21"/>
              </w:rPr>
            </w:pPr>
            <w:r w:rsidRPr="001B0BED">
              <w:rPr>
                <w:rFonts w:hint="eastAsia"/>
                <w:sz w:val="21"/>
                <w:szCs w:val="21"/>
              </w:rPr>
              <w:t>万吨</w:t>
            </w:r>
          </w:p>
        </w:tc>
        <w:tc>
          <w:tcPr>
            <w:tcW w:w="1770" w:type="dxa"/>
            <w:vAlign w:val="center"/>
          </w:tcPr>
          <w:p w:rsidR="00147B51" w:rsidRPr="001B0BED" w:rsidRDefault="007F1453" w:rsidP="00147B51">
            <w:pPr>
              <w:pStyle w:val="tt"/>
              <w:spacing w:line="240" w:lineRule="atLeast"/>
              <w:ind w:firstLineChars="0" w:firstLine="0"/>
              <w:jc w:val="center"/>
              <w:rPr>
                <w:sz w:val="21"/>
                <w:szCs w:val="21"/>
              </w:rPr>
            </w:pPr>
            <w:r w:rsidRPr="001B0BED">
              <w:rPr>
                <w:rFonts w:hint="eastAsia"/>
                <w:sz w:val="21"/>
                <w:szCs w:val="21"/>
              </w:rPr>
              <w:t>296</w:t>
            </w:r>
          </w:p>
        </w:tc>
        <w:tc>
          <w:tcPr>
            <w:tcW w:w="1770" w:type="dxa"/>
            <w:vAlign w:val="center"/>
          </w:tcPr>
          <w:p w:rsidR="00147B51" w:rsidRPr="001B0BED" w:rsidRDefault="00E4216C" w:rsidP="00147B51">
            <w:pPr>
              <w:pStyle w:val="tt"/>
              <w:spacing w:line="240" w:lineRule="atLeast"/>
              <w:ind w:firstLineChars="0" w:firstLine="0"/>
              <w:jc w:val="center"/>
              <w:rPr>
                <w:sz w:val="21"/>
                <w:szCs w:val="21"/>
              </w:rPr>
            </w:pPr>
            <w:r w:rsidRPr="001B0BED">
              <w:rPr>
                <w:sz w:val="21"/>
                <w:szCs w:val="21"/>
              </w:rPr>
              <w:t>991</w:t>
            </w:r>
          </w:p>
        </w:tc>
        <w:tc>
          <w:tcPr>
            <w:tcW w:w="1770" w:type="dxa"/>
            <w:vAlign w:val="center"/>
          </w:tcPr>
          <w:p w:rsidR="00147B51" w:rsidRPr="001B0BED" w:rsidRDefault="00E4216C" w:rsidP="00147B51">
            <w:pPr>
              <w:pStyle w:val="tt"/>
              <w:spacing w:line="240" w:lineRule="atLeast"/>
              <w:ind w:firstLineChars="0" w:firstLine="0"/>
              <w:jc w:val="center"/>
              <w:rPr>
                <w:sz w:val="21"/>
                <w:szCs w:val="21"/>
              </w:rPr>
            </w:pPr>
            <w:r w:rsidRPr="001B0BED">
              <w:rPr>
                <w:sz w:val="21"/>
                <w:szCs w:val="21"/>
              </w:rPr>
              <w:t>27.34</w:t>
            </w:r>
            <w:r w:rsidR="007F1453" w:rsidRPr="001B0BED">
              <w:rPr>
                <w:rFonts w:hint="eastAsia"/>
                <w:sz w:val="21"/>
                <w:szCs w:val="21"/>
              </w:rPr>
              <w:t xml:space="preserve"> </w:t>
            </w:r>
            <w:r w:rsidR="007F1453" w:rsidRPr="001B0BED">
              <w:rPr>
                <w:sz w:val="21"/>
                <w:szCs w:val="21"/>
              </w:rPr>
              <w:t>%</w:t>
            </w:r>
          </w:p>
        </w:tc>
      </w:tr>
      <w:tr w:rsidR="00147B51" w:rsidRPr="001B0BED" w:rsidTr="00FE7888">
        <w:trPr>
          <w:trHeight w:hRule="exact" w:val="567"/>
          <w:jc w:val="center"/>
        </w:trPr>
        <w:tc>
          <w:tcPr>
            <w:tcW w:w="1980" w:type="dxa"/>
            <w:vAlign w:val="center"/>
          </w:tcPr>
          <w:p w:rsidR="00147B51" w:rsidRPr="001B0BED" w:rsidRDefault="00147B51" w:rsidP="00147B51">
            <w:pPr>
              <w:pStyle w:val="tt"/>
              <w:spacing w:line="240" w:lineRule="atLeast"/>
              <w:ind w:firstLineChars="0" w:firstLine="0"/>
              <w:jc w:val="center"/>
              <w:rPr>
                <w:sz w:val="21"/>
                <w:szCs w:val="21"/>
              </w:rPr>
            </w:pPr>
            <w:r w:rsidRPr="001B0BED">
              <w:rPr>
                <w:rFonts w:hint="eastAsia"/>
                <w:sz w:val="21"/>
                <w:szCs w:val="21"/>
              </w:rPr>
              <w:t>全社会货物周转量</w:t>
            </w:r>
          </w:p>
        </w:tc>
        <w:tc>
          <w:tcPr>
            <w:tcW w:w="1770" w:type="dxa"/>
            <w:vAlign w:val="center"/>
          </w:tcPr>
          <w:p w:rsidR="00147B51" w:rsidRPr="001B0BED" w:rsidRDefault="001C02C1" w:rsidP="00147B51">
            <w:pPr>
              <w:pStyle w:val="tt"/>
              <w:spacing w:line="240" w:lineRule="atLeast"/>
              <w:ind w:firstLineChars="0" w:firstLine="0"/>
              <w:jc w:val="center"/>
              <w:rPr>
                <w:sz w:val="21"/>
                <w:szCs w:val="21"/>
              </w:rPr>
            </w:pPr>
            <w:proofErr w:type="gramStart"/>
            <w:r w:rsidRPr="001B0BED">
              <w:rPr>
                <w:rFonts w:hint="eastAsia"/>
                <w:sz w:val="21"/>
                <w:szCs w:val="21"/>
              </w:rPr>
              <w:t>万吨</w:t>
            </w:r>
            <w:r w:rsidRPr="001B0BED">
              <w:rPr>
                <w:sz w:val="21"/>
                <w:szCs w:val="21"/>
              </w:rPr>
              <w:t>公</w:t>
            </w:r>
            <w:r w:rsidRPr="001B0BED">
              <w:rPr>
                <w:rFonts w:hint="eastAsia"/>
                <w:sz w:val="21"/>
                <w:szCs w:val="21"/>
              </w:rPr>
              <w:t>里</w:t>
            </w:r>
            <w:proofErr w:type="gramEnd"/>
          </w:p>
        </w:tc>
        <w:tc>
          <w:tcPr>
            <w:tcW w:w="1770" w:type="dxa"/>
            <w:vAlign w:val="center"/>
          </w:tcPr>
          <w:p w:rsidR="00147B51" w:rsidRPr="001B0BED" w:rsidRDefault="007F1453" w:rsidP="00147B51">
            <w:pPr>
              <w:pStyle w:val="tt"/>
              <w:spacing w:line="240" w:lineRule="atLeast"/>
              <w:ind w:firstLineChars="0" w:firstLine="0"/>
              <w:jc w:val="center"/>
              <w:rPr>
                <w:sz w:val="21"/>
                <w:szCs w:val="21"/>
              </w:rPr>
            </w:pPr>
            <w:r w:rsidRPr="001B0BED">
              <w:rPr>
                <w:rFonts w:hint="eastAsia"/>
                <w:sz w:val="21"/>
                <w:szCs w:val="21"/>
              </w:rPr>
              <w:t>28143</w:t>
            </w:r>
          </w:p>
        </w:tc>
        <w:tc>
          <w:tcPr>
            <w:tcW w:w="1770" w:type="dxa"/>
            <w:vAlign w:val="center"/>
          </w:tcPr>
          <w:p w:rsidR="00147B51" w:rsidRPr="001B0BED" w:rsidRDefault="00260081" w:rsidP="00147B51">
            <w:pPr>
              <w:pStyle w:val="tt"/>
              <w:spacing w:line="240" w:lineRule="atLeast"/>
              <w:ind w:firstLineChars="0" w:firstLine="0"/>
              <w:jc w:val="center"/>
              <w:rPr>
                <w:sz w:val="21"/>
                <w:szCs w:val="21"/>
              </w:rPr>
            </w:pPr>
            <w:r>
              <w:rPr>
                <w:sz w:val="21"/>
                <w:szCs w:val="21"/>
              </w:rPr>
              <w:t>140722</w:t>
            </w:r>
          </w:p>
        </w:tc>
        <w:tc>
          <w:tcPr>
            <w:tcW w:w="1770" w:type="dxa"/>
            <w:vAlign w:val="center"/>
          </w:tcPr>
          <w:p w:rsidR="00147B51" w:rsidRPr="001B0BED" w:rsidRDefault="00260081" w:rsidP="00147B51">
            <w:pPr>
              <w:pStyle w:val="tt"/>
              <w:spacing w:line="240" w:lineRule="atLeast"/>
              <w:ind w:firstLineChars="0" w:firstLine="0"/>
              <w:jc w:val="center"/>
              <w:rPr>
                <w:sz w:val="21"/>
                <w:szCs w:val="21"/>
              </w:rPr>
            </w:pPr>
            <w:r>
              <w:rPr>
                <w:sz w:val="21"/>
                <w:szCs w:val="21"/>
              </w:rPr>
              <w:t>37.97</w:t>
            </w:r>
            <w:r w:rsidR="007F1453" w:rsidRPr="001B0BED">
              <w:rPr>
                <w:rFonts w:hint="eastAsia"/>
                <w:sz w:val="21"/>
                <w:szCs w:val="21"/>
              </w:rPr>
              <w:t xml:space="preserve"> </w:t>
            </w:r>
            <w:r w:rsidR="007F1453" w:rsidRPr="001B0BED">
              <w:rPr>
                <w:sz w:val="21"/>
                <w:szCs w:val="21"/>
              </w:rPr>
              <w:t>%</w:t>
            </w:r>
          </w:p>
        </w:tc>
      </w:tr>
    </w:tbl>
    <w:p w:rsidR="00AB36F0" w:rsidRPr="001B0BED" w:rsidRDefault="00BD7C46" w:rsidP="00A80022">
      <w:pPr>
        <w:pStyle w:val="tt"/>
        <w:ind w:firstLine="560"/>
      </w:pPr>
      <w:r w:rsidRPr="001B0BED">
        <w:rPr>
          <w:rFonts w:hint="eastAsia"/>
        </w:rPr>
        <w:t>“十三五”期间</w:t>
      </w:r>
      <w:r w:rsidRPr="001B0BED">
        <w:t>，全社会公路</w:t>
      </w:r>
      <w:r w:rsidRPr="001B0BED">
        <w:rPr>
          <w:rFonts w:hint="eastAsia"/>
        </w:rPr>
        <w:t>平均运距</w:t>
      </w:r>
      <w:r w:rsidRPr="001B0BED">
        <w:t>从“</w:t>
      </w:r>
      <w:r w:rsidRPr="001B0BED">
        <w:rPr>
          <w:rFonts w:hint="eastAsia"/>
        </w:rPr>
        <w:t>十二五</w:t>
      </w:r>
      <w:r w:rsidRPr="001B0BED">
        <w:t>”</w:t>
      </w:r>
      <w:r w:rsidRPr="001B0BED">
        <w:rPr>
          <w:rFonts w:hint="eastAsia"/>
        </w:rPr>
        <w:t>期</w:t>
      </w:r>
      <w:r w:rsidRPr="001B0BED">
        <w:t>末的</w:t>
      </w:r>
      <w:r w:rsidRPr="001B0BED">
        <w:rPr>
          <w:rFonts w:hint="eastAsia"/>
        </w:rPr>
        <w:t>36公里</w:t>
      </w:r>
      <w:r w:rsidRPr="001B0BED">
        <w:t>增加至</w:t>
      </w:r>
      <w:r w:rsidRPr="001B0BED">
        <w:rPr>
          <w:rFonts w:hint="eastAsia"/>
        </w:rPr>
        <w:t>71公里，</w:t>
      </w:r>
      <w:r w:rsidR="007E1636" w:rsidRPr="001B0BED">
        <w:t>以短途为主</w:t>
      </w:r>
      <w:r w:rsidR="007E1636" w:rsidRPr="001B0BED">
        <w:rPr>
          <w:rFonts w:hint="eastAsia"/>
        </w:rPr>
        <w:t>；</w:t>
      </w:r>
      <w:r w:rsidRPr="001B0BED">
        <w:t>全社会</w:t>
      </w:r>
      <w:r w:rsidRPr="001B0BED">
        <w:rPr>
          <w:rFonts w:hint="eastAsia"/>
        </w:rPr>
        <w:t>货运平均运距</w:t>
      </w:r>
      <w:r w:rsidRPr="001B0BED">
        <w:t>从“</w:t>
      </w:r>
      <w:r w:rsidRPr="001B0BED">
        <w:rPr>
          <w:rFonts w:hint="eastAsia"/>
        </w:rPr>
        <w:t>十二五</w:t>
      </w:r>
      <w:r w:rsidRPr="001B0BED">
        <w:t>”</w:t>
      </w:r>
      <w:r w:rsidRPr="001B0BED">
        <w:rPr>
          <w:rFonts w:hint="eastAsia"/>
        </w:rPr>
        <w:t>期</w:t>
      </w:r>
      <w:r w:rsidRPr="001B0BED">
        <w:t>末的95</w:t>
      </w:r>
      <w:r w:rsidRPr="001B0BED">
        <w:rPr>
          <w:rFonts w:hint="eastAsia"/>
        </w:rPr>
        <w:t>公里</w:t>
      </w:r>
      <w:r w:rsidRPr="001B0BED">
        <w:t>增加至</w:t>
      </w:r>
      <w:r w:rsidR="0044517B" w:rsidRPr="001B0BED">
        <w:t>142</w:t>
      </w:r>
      <w:r w:rsidRPr="001B0BED">
        <w:rPr>
          <w:rFonts w:hint="eastAsia"/>
        </w:rPr>
        <w:t>公里</w:t>
      </w:r>
      <w:r w:rsidR="004B1634" w:rsidRPr="001B0BED">
        <w:rPr>
          <w:rFonts w:hint="eastAsia"/>
        </w:rPr>
        <w:t>，</w:t>
      </w:r>
      <w:r w:rsidR="004B1634" w:rsidRPr="001B0BED">
        <w:t>以中长距运输为主。</w:t>
      </w:r>
    </w:p>
    <w:p w:rsidR="00AB36F0" w:rsidRPr="001B0BED" w:rsidRDefault="00741798" w:rsidP="002D3893">
      <w:pPr>
        <w:pStyle w:val="4"/>
      </w:pPr>
      <w:r w:rsidRPr="001B0BED">
        <w:rPr>
          <w:rFonts w:hint="eastAsia"/>
        </w:rPr>
        <w:t>二</w:t>
      </w:r>
      <w:r w:rsidRPr="001B0BED">
        <w:t>、</w:t>
      </w:r>
      <w:r w:rsidRPr="001B0BED">
        <w:rPr>
          <w:rFonts w:hint="eastAsia"/>
        </w:rPr>
        <w:t>服务</w:t>
      </w:r>
      <w:r w:rsidRPr="001B0BED">
        <w:t>水平</w:t>
      </w:r>
    </w:p>
    <w:p w:rsidR="00AB36F0" w:rsidRDefault="00012D1A" w:rsidP="00D766A4">
      <w:pPr>
        <w:pStyle w:val="tt"/>
        <w:ind w:firstLine="560"/>
      </w:pPr>
      <w:r w:rsidRPr="001B0BED">
        <w:t>交通运输是国民经济和社会发展的重要基础，</w:t>
      </w:r>
      <w:r w:rsidRPr="001B0BED">
        <w:rPr>
          <w:rFonts w:hint="eastAsia"/>
        </w:rPr>
        <w:t>“十</w:t>
      </w:r>
      <w:r w:rsidR="00A26640" w:rsidRPr="001B0BED">
        <w:rPr>
          <w:rFonts w:hint="eastAsia"/>
        </w:rPr>
        <w:t>三</w:t>
      </w:r>
      <w:r w:rsidRPr="001B0BED">
        <w:rPr>
          <w:rFonts w:hint="eastAsia"/>
        </w:rPr>
        <w:t>五”期间，</w:t>
      </w:r>
      <w:r w:rsidR="00A26640" w:rsidRPr="001B0BED">
        <w:rPr>
          <w:rFonts w:hint="eastAsia"/>
        </w:rPr>
        <w:t>遂昌</w:t>
      </w:r>
      <w:r w:rsidRPr="001B0BED">
        <w:rPr>
          <w:rFonts w:hint="eastAsia"/>
        </w:rPr>
        <w:t>县</w:t>
      </w:r>
      <w:r w:rsidRPr="001B0BED">
        <w:t>综合运输系统加快发展，运输结构</w:t>
      </w:r>
      <w:r w:rsidRPr="001B0BED">
        <w:rPr>
          <w:rFonts w:hint="eastAsia"/>
        </w:rPr>
        <w:t>得到</w:t>
      </w:r>
      <w:r w:rsidRPr="001B0BED">
        <w:t>进一步调整，运输企业的市场经营意识进一步加强，市场竞争机制逐步形成，运输服务质量和效率不断提高，运输服务范围继续扩大，广大用户可根据自己需要选择相应的运输服务。</w:t>
      </w:r>
      <w:r w:rsidR="005C1B1C" w:rsidRPr="001B0BED">
        <w:rPr>
          <w:rFonts w:hint="eastAsia"/>
        </w:rPr>
        <w:t>建制</w:t>
      </w:r>
      <w:r w:rsidR="005C1B1C" w:rsidRPr="001B0BED">
        <w:lastRenderedPageBreak/>
        <w:t>村</w:t>
      </w:r>
      <w:r w:rsidR="005C1B1C" w:rsidRPr="001B0BED">
        <w:rPr>
          <w:rFonts w:hint="eastAsia"/>
        </w:rPr>
        <w:t>客车</w:t>
      </w:r>
      <w:r w:rsidR="00017FEA" w:rsidRPr="001B0BED">
        <w:rPr>
          <w:rFonts w:hint="eastAsia"/>
        </w:rPr>
        <w:t>率先实现</w:t>
      </w:r>
      <w:r w:rsidR="005C1B1C" w:rsidRPr="001B0BED">
        <w:rPr>
          <w:rFonts w:hint="eastAsia"/>
        </w:rPr>
        <w:t xml:space="preserve">100 </w:t>
      </w:r>
      <w:r w:rsidR="005C1B1C" w:rsidRPr="001B0BED">
        <w:t>%</w:t>
      </w:r>
      <w:r w:rsidR="005C1B1C" w:rsidRPr="001B0BED">
        <w:rPr>
          <w:rFonts w:hint="eastAsia"/>
        </w:rPr>
        <w:t>通达</w:t>
      </w:r>
      <w:r w:rsidR="005C1B1C" w:rsidRPr="001B0BED">
        <w:t>，居丽水市之首，</w:t>
      </w:r>
      <w:r w:rsidR="005F161F" w:rsidRPr="001B0BED">
        <w:rPr>
          <w:rFonts w:hint="eastAsia"/>
        </w:rPr>
        <w:t>通达</w:t>
      </w:r>
      <w:r w:rsidR="005F161F" w:rsidRPr="001B0BED">
        <w:t>深度和广度进一步提升</w:t>
      </w:r>
      <w:r w:rsidR="00D76E1B" w:rsidRPr="001B0BED">
        <w:rPr>
          <w:rFonts w:hint="eastAsia"/>
        </w:rPr>
        <w:t>，</w:t>
      </w:r>
      <w:r w:rsidR="005C1B1C" w:rsidRPr="001B0BED">
        <w:t>农村客运网络不断趋于完善。</w:t>
      </w:r>
      <w:r w:rsidR="00E23701" w:rsidRPr="001B0BED">
        <w:rPr>
          <w:rFonts w:hint="eastAsia"/>
        </w:rPr>
        <w:t>同时</w:t>
      </w:r>
      <w:r w:rsidR="00E23701" w:rsidRPr="001B0BED">
        <w:t>，</w:t>
      </w:r>
      <w:r w:rsidR="00033D10" w:rsidRPr="001B0BED">
        <w:rPr>
          <w:rFonts w:hint="eastAsia"/>
        </w:rPr>
        <w:t>大力</w:t>
      </w:r>
      <w:r w:rsidR="00033D10" w:rsidRPr="001B0BED">
        <w:t>发展公共交通，</w:t>
      </w:r>
      <w:r w:rsidR="00D76E1B" w:rsidRPr="001B0BED">
        <w:rPr>
          <w:rFonts w:hint="eastAsia"/>
        </w:rPr>
        <w:t>始终</w:t>
      </w:r>
      <w:r w:rsidR="00D76E1B" w:rsidRPr="001B0BED">
        <w:t>坚持“</w:t>
      </w:r>
      <w:r w:rsidR="00D76E1B" w:rsidRPr="001B0BED">
        <w:rPr>
          <w:rFonts w:hint="eastAsia"/>
        </w:rPr>
        <w:t>公交</w:t>
      </w:r>
      <w:r w:rsidR="00D76E1B" w:rsidRPr="001B0BED">
        <w:t>优先、民生为本”</w:t>
      </w:r>
      <w:r w:rsidR="00D76E1B" w:rsidRPr="001B0BED">
        <w:rPr>
          <w:rFonts w:hint="eastAsia"/>
        </w:rPr>
        <w:t>的</w:t>
      </w:r>
      <w:r w:rsidR="00D76E1B" w:rsidRPr="001B0BED">
        <w:t>工作主线，</w:t>
      </w:r>
      <w:r w:rsidR="00D76E1B" w:rsidRPr="001B0BED">
        <w:rPr>
          <w:rFonts w:hint="eastAsia"/>
        </w:rPr>
        <w:t>从</w:t>
      </w:r>
      <w:r w:rsidR="00D76E1B" w:rsidRPr="001B0BED">
        <w:t>发展规划、公交优先设施、车辆提档、智能交通建设、票价优惠</w:t>
      </w:r>
      <w:r w:rsidR="002E231C" w:rsidRPr="001B0BED">
        <w:rPr>
          <w:rFonts w:hint="eastAsia"/>
        </w:rPr>
        <w:t>、</w:t>
      </w:r>
      <w:r w:rsidR="002E231C" w:rsidRPr="001B0BED">
        <w:t>网络购票</w:t>
      </w:r>
      <w:r w:rsidR="00D76E1B" w:rsidRPr="001B0BED">
        <w:t>等方面大力落实公交优先战略</w:t>
      </w:r>
      <w:r w:rsidR="00D76E1B" w:rsidRPr="001B0BED">
        <w:rPr>
          <w:rFonts w:hint="eastAsia"/>
        </w:rPr>
        <w:t>；</w:t>
      </w:r>
      <w:r w:rsidR="005F161F" w:rsidRPr="001B0BED">
        <w:rPr>
          <w:rFonts w:hint="eastAsia"/>
        </w:rPr>
        <w:t>建成</w:t>
      </w:r>
      <w:r w:rsidR="005F161F" w:rsidRPr="001B0BED">
        <w:t>多个</w:t>
      </w:r>
      <w:r w:rsidR="005F161F" w:rsidRPr="001B0BED">
        <w:rPr>
          <w:rFonts w:hint="eastAsia"/>
        </w:rPr>
        <w:t>公共</w:t>
      </w:r>
      <w:r w:rsidR="005F161F" w:rsidRPr="001B0BED">
        <w:t>自行车</w:t>
      </w:r>
      <w:r w:rsidR="005F161F" w:rsidRPr="001B0BED">
        <w:rPr>
          <w:rFonts w:hint="eastAsia"/>
        </w:rPr>
        <w:t>服务点</w:t>
      </w:r>
      <w:r w:rsidR="005F161F" w:rsidRPr="001B0BED">
        <w:t>、</w:t>
      </w:r>
      <w:r w:rsidR="00D76E1B" w:rsidRPr="001B0BED">
        <w:rPr>
          <w:rFonts w:hint="eastAsia"/>
        </w:rPr>
        <w:t>增加</w:t>
      </w:r>
      <w:r w:rsidR="00D76E1B" w:rsidRPr="001B0BED">
        <w:t>公共自行车投放数量，积极提升公共交通出行分担率，为城市治堵</w:t>
      </w:r>
      <w:proofErr w:type="gramStart"/>
      <w:r w:rsidR="00D76E1B" w:rsidRPr="001B0BED">
        <w:t>作出</w:t>
      </w:r>
      <w:proofErr w:type="gramEnd"/>
      <w:r w:rsidR="00D76E1B" w:rsidRPr="001B0BED">
        <w:t>了积极</w:t>
      </w:r>
      <w:r w:rsidR="00D76E1B" w:rsidRPr="001B0BED">
        <w:rPr>
          <w:rFonts w:hint="eastAsia"/>
        </w:rPr>
        <w:t>贡献</w:t>
      </w:r>
      <w:r w:rsidR="00D76E1B" w:rsidRPr="001B0BED">
        <w:t>。</w:t>
      </w:r>
    </w:p>
    <w:p w:rsidR="00605BEF" w:rsidRPr="001D3540" w:rsidRDefault="002308B4" w:rsidP="00D766A4">
      <w:pPr>
        <w:pStyle w:val="tt"/>
        <w:ind w:firstLine="560"/>
      </w:pPr>
      <w:r w:rsidRPr="001D3540">
        <w:rPr>
          <w:rFonts w:hint="eastAsia"/>
        </w:rPr>
        <w:t>遂昌有市际客运班线17条，营运客车2</w:t>
      </w:r>
      <w:r w:rsidR="00D66FD5">
        <w:t>8</w:t>
      </w:r>
      <w:r w:rsidRPr="001D3540">
        <w:rPr>
          <w:rFonts w:hint="eastAsia"/>
        </w:rPr>
        <w:t>辆</w:t>
      </w:r>
      <w:r w:rsidR="00D66FD5">
        <w:rPr>
          <w:rFonts w:hint="eastAsia"/>
        </w:rPr>
        <w:t>(</w:t>
      </w:r>
      <w:r w:rsidR="00DB413F">
        <w:rPr>
          <w:rFonts w:hint="eastAsia"/>
        </w:rPr>
        <w:t>遂昌至杭州</w:t>
      </w:r>
      <w:r w:rsidR="00EC21F6">
        <w:rPr>
          <w:rFonts w:hint="eastAsia"/>
        </w:rPr>
        <w:t>4辆</w:t>
      </w:r>
      <w:r w:rsidR="00DB413F">
        <w:rPr>
          <w:rFonts w:hint="eastAsia"/>
        </w:rPr>
        <w:t>、丽水</w:t>
      </w:r>
      <w:r w:rsidR="00EC21F6">
        <w:rPr>
          <w:rFonts w:hint="eastAsia"/>
        </w:rPr>
        <w:t>4辆</w:t>
      </w:r>
      <w:r w:rsidR="00DB413F">
        <w:rPr>
          <w:rFonts w:hint="eastAsia"/>
        </w:rPr>
        <w:t>、金华</w:t>
      </w:r>
      <w:r w:rsidR="00EC21F6">
        <w:rPr>
          <w:rFonts w:hint="eastAsia"/>
        </w:rPr>
        <w:t>1辆</w:t>
      </w:r>
      <w:r w:rsidR="00DB413F">
        <w:rPr>
          <w:rFonts w:hint="eastAsia"/>
        </w:rPr>
        <w:t>、衢州</w:t>
      </w:r>
      <w:r w:rsidR="00EC21F6">
        <w:rPr>
          <w:rFonts w:hint="eastAsia"/>
        </w:rPr>
        <w:t>2辆</w:t>
      </w:r>
      <w:r w:rsidR="00DB413F">
        <w:rPr>
          <w:rFonts w:hint="eastAsia"/>
        </w:rPr>
        <w:t>、龙泉</w:t>
      </w:r>
      <w:r w:rsidR="00EC21F6">
        <w:rPr>
          <w:rFonts w:hint="eastAsia"/>
        </w:rPr>
        <w:t>1辆</w:t>
      </w:r>
      <w:r w:rsidR="00DB413F">
        <w:rPr>
          <w:rFonts w:hint="eastAsia"/>
        </w:rPr>
        <w:t>、龙游</w:t>
      </w:r>
      <w:r w:rsidR="00EC21F6">
        <w:rPr>
          <w:rFonts w:hint="eastAsia"/>
        </w:rPr>
        <w:t>2辆</w:t>
      </w:r>
      <w:r w:rsidR="00DB413F">
        <w:rPr>
          <w:rFonts w:hint="eastAsia"/>
        </w:rPr>
        <w:t>、松阳</w:t>
      </w:r>
      <w:r w:rsidR="00EC21F6">
        <w:rPr>
          <w:rFonts w:hint="eastAsia"/>
        </w:rPr>
        <w:t>3辆</w:t>
      </w:r>
      <w:r w:rsidR="00DB413F">
        <w:rPr>
          <w:rFonts w:hint="eastAsia"/>
        </w:rPr>
        <w:t>、景宁</w:t>
      </w:r>
      <w:r w:rsidR="00EC21F6">
        <w:rPr>
          <w:rFonts w:hint="eastAsia"/>
        </w:rPr>
        <w:t>1辆</w:t>
      </w:r>
      <w:r w:rsidR="00DB413F">
        <w:rPr>
          <w:rFonts w:hint="eastAsia"/>
        </w:rPr>
        <w:t>、宁波</w:t>
      </w:r>
      <w:r w:rsidR="00EC21F6">
        <w:rPr>
          <w:rFonts w:hint="eastAsia"/>
        </w:rPr>
        <w:t>1辆</w:t>
      </w:r>
      <w:r w:rsidR="00DB413F">
        <w:rPr>
          <w:rFonts w:hint="eastAsia"/>
        </w:rPr>
        <w:t>、温州</w:t>
      </w:r>
      <w:r w:rsidR="00EC21F6">
        <w:rPr>
          <w:rFonts w:hint="eastAsia"/>
        </w:rPr>
        <w:t>2辆</w:t>
      </w:r>
      <w:r w:rsidR="00DB413F">
        <w:rPr>
          <w:rFonts w:hint="eastAsia"/>
        </w:rPr>
        <w:t>、萧山</w:t>
      </w:r>
      <w:r w:rsidR="00EC21F6">
        <w:rPr>
          <w:rFonts w:hint="eastAsia"/>
        </w:rPr>
        <w:t>1辆</w:t>
      </w:r>
      <w:r w:rsidR="00DB413F">
        <w:rPr>
          <w:rFonts w:hint="eastAsia"/>
        </w:rPr>
        <w:t>、北仑</w:t>
      </w:r>
      <w:r w:rsidR="00EC21F6">
        <w:rPr>
          <w:rFonts w:hint="eastAsia"/>
        </w:rPr>
        <w:t>1辆</w:t>
      </w:r>
      <w:r w:rsidR="00DB413F">
        <w:rPr>
          <w:rFonts w:hint="eastAsia"/>
        </w:rPr>
        <w:t>、义乌</w:t>
      </w:r>
      <w:r w:rsidR="00EC21F6">
        <w:rPr>
          <w:rFonts w:hint="eastAsia"/>
        </w:rPr>
        <w:t>1辆</w:t>
      </w:r>
      <w:r w:rsidR="00DB413F">
        <w:rPr>
          <w:rFonts w:hint="eastAsia"/>
        </w:rPr>
        <w:t>、永康</w:t>
      </w:r>
      <w:r w:rsidR="00EC21F6">
        <w:rPr>
          <w:rFonts w:hint="eastAsia"/>
        </w:rPr>
        <w:t>1辆</w:t>
      </w:r>
      <w:r w:rsidR="00DB413F">
        <w:rPr>
          <w:rFonts w:hint="eastAsia"/>
        </w:rPr>
        <w:t>；高坪至龙游</w:t>
      </w:r>
      <w:r w:rsidR="00EC21F6">
        <w:rPr>
          <w:rFonts w:hint="eastAsia"/>
        </w:rPr>
        <w:t>1辆</w:t>
      </w:r>
      <w:r w:rsidR="00DB413F">
        <w:rPr>
          <w:rFonts w:hint="eastAsia"/>
        </w:rPr>
        <w:t>；石练至龙游</w:t>
      </w:r>
      <w:r w:rsidR="00EC21F6">
        <w:rPr>
          <w:rFonts w:hint="eastAsia"/>
        </w:rPr>
        <w:t>1辆</w:t>
      </w:r>
      <w:r w:rsidR="00DB413F">
        <w:rPr>
          <w:rFonts w:hint="eastAsia"/>
        </w:rPr>
        <w:t>；西</w:t>
      </w:r>
      <w:proofErr w:type="gramStart"/>
      <w:r w:rsidR="00DB413F">
        <w:rPr>
          <w:rFonts w:hint="eastAsia"/>
        </w:rPr>
        <w:t>畈</w:t>
      </w:r>
      <w:proofErr w:type="gramEnd"/>
      <w:r w:rsidR="00DB413F">
        <w:rPr>
          <w:rFonts w:hint="eastAsia"/>
        </w:rPr>
        <w:t>至江山长台</w:t>
      </w:r>
      <w:r w:rsidR="00EC21F6">
        <w:rPr>
          <w:rFonts w:hint="eastAsia"/>
        </w:rPr>
        <w:t>1辆</w:t>
      </w:r>
      <w:r w:rsidR="00D66FD5">
        <w:rPr>
          <w:rFonts w:hint="eastAsia"/>
        </w:rPr>
        <w:t>)</w:t>
      </w:r>
      <w:r w:rsidR="00451FB9">
        <w:rPr>
          <w:rFonts w:hint="eastAsia"/>
        </w:rPr>
        <w:t>，班次为72</w:t>
      </w:r>
      <w:r w:rsidRPr="001D3540">
        <w:rPr>
          <w:rFonts w:hint="eastAsia"/>
        </w:rPr>
        <w:t>；</w:t>
      </w:r>
      <w:r w:rsidR="002828AA">
        <w:rPr>
          <w:rFonts w:hint="eastAsia"/>
        </w:rPr>
        <w:t>县内农</w:t>
      </w:r>
      <w:r w:rsidR="0071385B">
        <w:rPr>
          <w:rFonts w:hint="eastAsia"/>
        </w:rPr>
        <w:t>村</w:t>
      </w:r>
      <w:r w:rsidR="002828AA">
        <w:rPr>
          <w:rFonts w:hint="eastAsia"/>
        </w:rPr>
        <w:t>班车线</w:t>
      </w:r>
      <w:r w:rsidR="00451FB9">
        <w:rPr>
          <w:rFonts w:hint="eastAsia"/>
        </w:rPr>
        <w:t>36条，</w:t>
      </w:r>
      <w:r w:rsidR="0071385B">
        <w:rPr>
          <w:rFonts w:hint="eastAsia"/>
        </w:rPr>
        <w:t>农村班车</w:t>
      </w:r>
      <w:r w:rsidR="00451FB9">
        <w:rPr>
          <w:rFonts w:hint="eastAsia"/>
        </w:rPr>
        <w:t>107辆，班次为291。</w:t>
      </w:r>
      <w:r w:rsidR="00605BEF">
        <w:rPr>
          <w:rFonts w:hint="eastAsia"/>
        </w:rPr>
        <w:t>新增村级农村物流服务点60个。</w:t>
      </w:r>
    </w:p>
    <w:p w:rsidR="00AB36F0" w:rsidRPr="001B0BED" w:rsidRDefault="000B48CF" w:rsidP="002D3893">
      <w:pPr>
        <w:pStyle w:val="4"/>
      </w:pPr>
      <w:r w:rsidRPr="001B0BED">
        <w:rPr>
          <w:rFonts w:hint="eastAsia"/>
        </w:rPr>
        <w:t>三</w:t>
      </w:r>
      <w:r w:rsidRPr="001B0BED">
        <w:t>、运输装备</w:t>
      </w:r>
    </w:p>
    <w:p w:rsidR="00D766A4" w:rsidRPr="001B0BED" w:rsidRDefault="003243DC" w:rsidP="004D0C4A">
      <w:pPr>
        <w:pStyle w:val="tt"/>
        <w:ind w:firstLine="560"/>
      </w:pPr>
      <w:r w:rsidRPr="001B0BED">
        <w:rPr>
          <w:rFonts w:hint="eastAsia"/>
        </w:rPr>
        <w:t>预计</w:t>
      </w:r>
      <w:r w:rsidR="006C2016" w:rsidRPr="001B0BED">
        <w:rPr>
          <w:rFonts w:hint="eastAsia"/>
        </w:rPr>
        <w:t>“十三五”期</w:t>
      </w:r>
      <w:r w:rsidR="006C2016" w:rsidRPr="001B0BED">
        <w:t>末</w:t>
      </w:r>
      <w:r w:rsidRPr="001B0BED">
        <w:rPr>
          <w:rFonts w:hint="eastAsia"/>
        </w:rPr>
        <w:t>，遂昌县营运</w:t>
      </w:r>
      <w:proofErr w:type="gramStart"/>
      <w:r w:rsidRPr="001B0BED">
        <w:rPr>
          <w:rFonts w:hint="eastAsia"/>
        </w:rPr>
        <w:t>客车</w:t>
      </w:r>
      <w:r w:rsidR="006C2016" w:rsidRPr="001B0BED">
        <w:rPr>
          <w:rFonts w:hint="eastAsia"/>
        </w:rPr>
        <w:t>辆</w:t>
      </w:r>
      <w:r w:rsidRPr="001B0BED">
        <w:rPr>
          <w:rFonts w:hint="eastAsia"/>
        </w:rPr>
        <w:t>由</w:t>
      </w:r>
      <w:r w:rsidRPr="001B0BED">
        <w:t>“</w:t>
      </w:r>
      <w:r w:rsidRPr="001B0BED">
        <w:rPr>
          <w:rFonts w:hint="eastAsia"/>
        </w:rPr>
        <w:t>十二五</w:t>
      </w:r>
      <w:r w:rsidRPr="001B0BED">
        <w:t>”</w:t>
      </w:r>
      <w:proofErr w:type="gramEnd"/>
      <w:r w:rsidRPr="001B0BED">
        <w:rPr>
          <w:rFonts w:hint="eastAsia"/>
        </w:rPr>
        <w:t>期末的</w:t>
      </w:r>
      <w:r w:rsidR="00A327A4" w:rsidRPr="00A327A4">
        <w:t>147</w:t>
      </w:r>
      <w:r w:rsidRPr="001B0BED">
        <w:rPr>
          <w:rFonts w:hint="eastAsia"/>
        </w:rPr>
        <w:t>辆增加到</w:t>
      </w:r>
      <w:r w:rsidR="00A327A4" w:rsidRPr="00A327A4">
        <w:t>156</w:t>
      </w:r>
      <w:r w:rsidRPr="001B0BED">
        <w:rPr>
          <w:rFonts w:hint="eastAsia"/>
        </w:rPr>
        <w:t>辆，年均增长</w:t>
      </w:r>
      <w:r w:rsidR="00A327A4" w:rsidRPr="00A327A4">
        <w:t>1.20</w:t>
      </w:r>
      <w:r w:rsidRPr="001B0BED">
        <w:t xml:space="preserve"> </w:t>
      </w:r>
      <w:r w:rsidRPr="001B0BED">
        <w:rPr>
          <w:rFonts w:hint="eastAsia"/>
        </w:rPr>
        <w:t>%；</w:t>
      </w:r>
      <w:r w:rsidR="001245A7" w:rsidRPr="001B0BED">
        <w:rPr>
          <w:rFonts w:hint="eastAsia"/>
        </w:rPr>
        <w:t>营运</w:t>
      </w:r>
      <w:r w:rsidR="001245A7" w:rsidRPr="001B0BED">
        <w:t>货车辆</w:t>
      </w:r>
      <w:r w:rsidR="001245A7" w:rsidRPr="001B0BED">
        <w:rPr>
          <w:rFonts w:hint="eastAsia"/>
        </w:rPr>
        <w:t>由</w:t>
      </w:r>
      <w:r w:rsidR="001245A7" w:rsidRPr="001B0BED">
        <w:t>“</w:t>
      </w:r>
      <w:r w:rsidR="001245A7" w:rsidRPr="001B0BED">
        <w:rPr>
          <w:rFonts w:hint="eastAsia"/>
        </w:rPr>
        <w:t>十二五</w:t>
      </w:r>
      <w:r w:rsidR="001245A7" w:rsidRPr="001B0BED">
        <w:t>”</w:t>
      </w:r>
      <w:r w:rsidR="001245A7" w:rsidRPr="001B0BED">
        <w:rPr>
          <w:rFonts w:hint="eastAsia"/>
        </w:rPr>
        <w:t>期末的</w:t>
      </w:r>
      <w:r w:rsidR="00A327A4" w:rsidRPr="00A327A4">
        <w:t>812</w:t>
      </w:r>
      <w:r w:rsidR="001245A7" w:rsidRPr="001B0BED">
        <w:rPr>
          <w:rFonts w:hint="eastAsia"/>
        </w:rPr>
        <w:t>辆</w:t>
      </w:r>
      <w:r w:rsidR="00A327A4">
        <w:rPr>
          <w:rFonts w:hint="eastAsia"/>
        </w:rPr>
        <w:t>减少</w:t>
      </w:r>
      <w:r w:rsidR="00A327A4">
        <w:t>至</w:t>
      </w:r>
      <w:r w:rsidR="00A327A4" w:rsidRPr="00A327A4">
        <w:t>495</w:t>
      </w:r>
      <w:r w:rsidR="001245A7" w:rsidRPr="001B0BED">
        <w:rPr>
          <w:rFonts w:hint="eastAsia"/>
        </w:rPr>
        <w:t>辆，年均</w:t>
      </w:r>
      <w:r w:rsidR="00A327A4">
        <w:rPr>
          <w:rFonts w:hint="eastAsia"/>
        </w:rPr>
        <w:t>递减</w:t>
      </w:r>
      <w:r w:rsidR="00A327A4" w:rsidRPr="00A327A4">
        <w:t>9.42</w:t>
      </w:r>
      <w:r w:rsidR="001245A7" w:rsidRPr="001B0BED">
        <w:t xml:space="preserve"> </w:t>
      </w:r>
      <w:r w:rsidR="001245A7" w:rsidRPr="001B0BED">
        <w:rPr>
          <w:rFonts w:hint="eastAsia"/>
        </w:rPr>
        <w:t>%。具体</w:t>
      </w:r>
      <w:r w:rsidR="001245A7" w:rsidRPr="001B0BED">
        <w:t>构成如下表所示：</w:t>
      </w:r>
    </w:p>
    <w:p w:rsidR="00AB36F0" w:rsidRPr="001B0BED" w:rsidRDefault="00D859CF" w:rsidP="001D207A">
      <w:pPr>
        <w:pStyle w:val="a5"/>
        <w:spacing w:before="312"/>
        <w:rPr>
          <w:rFonts w:ascii="华文楷体" w:hAnsi="华文楷体"/>
        </w:rPr>
      </w:pPr>
      <w:r w:rsidRPr="00A327A4">
        <w:rPr>
          <w:rFonts w:ascii="华文楷体" w:hAnsi="华文楷体" w:hint="eastAsia"/>
        </w:rPr>
        <w:t>“十三五”期间</w:t>
      </w:r>
      <w:r w:rsidRPr="00A327A4">
        <w:rPr>
          <w:rFonts w:ascii="华文楷体" w:hAnsi="华文楷体"/>
        </w:rPr>
        <w:t>公路交通营运运输工具</w:t>
      </w:r>
      <w:r w:rsidRPr="00A327A4">
        <w:rPr>
          <w:rFonts w:ascii="华文楷体" w:hAnsi="华文楷体" w:hint="eastAsia"/>
        </w:rPr>
        <w:t>拥有量</w:t>
      </w:r>
      <w:r w:rsidRPr="00A327A4">
        <w:rPr>
          <w:rFonts w:ascii="华文楷体" w:hAnsi="华文楷体"/>
        </w:rPr>
        <w:t>对比表</w:t>
      </w:r>
    </w:p>
    <w:p w:rsidR="00041701" w:rsidRPr="001B0BED" w:rsidRDefault="00D859CF" w:rsidP="00D859CF">
      <w:pPr>
        <w:pStyle w:val="a4"/>
        <w:rPr>
          <w:rFonts w:ascii="华文楷体" w:hAnsi="华文楷体"/>
        </w:rPr>
      </w:pPr>
      <w:r w:rsidRPr="001B0BED">
        <w:rPr>
          <w:rFonts w:ascii="华文楷体" w:hAnsi="华文楷体" w:hint="eastAsia"/>
        </w:rPr>
        <w:t>表</w:t>
      </w:r>
      <w:r w:rsidR="00EF1943">
        <w:rPr>
          <w:rFonts w:ascii="华文楷体" w:hAnsi="华文楷体" w:hint="eastAsia"/>
        </w:rPr>
        <w:t>1-</w:t>
      </w:r>
      <w:r w:rsidR="00153759">
        <w:rPr>
          <w:rFonts w:ascii="华文楷体" w:hAnsi="华文楷体"/>
        </w:rPr>
        <w:t>8</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117"/>
        <w:gridCol w:w="1108"/>
        <w:gridCol w:w="969"/>
        <w:gridCol w:w="969"/>
        <w:gridCol w:w="969"/>
        <w:gridCol w:w="969"/>
        <w:gridCol w:w="969"/>
        <w:gridCol w:w="970"/>
      </w:tblGrid>
      <w:tr w:rsidR="00054FFF" w:rsidRPr="001B0BED" w:rsidTr="00FD5340">
        <w:trPr>
          <w:trHeight w:hRule="exact" w:val="567"/>
          <w:tblHeader/>
          <w:jc w:val="center"/>
        </w:trPr>
        <w:tc>
          <w:tcPr>
            <w:tcW w:w="2117" w:type="dxa"/>
            <w:vMerge w:val="restart"/>
            <w:tcBorders>
              <w:tl2br w:val="single" w:sz="4" w:space="0" w:color="auto"/>
            </w:tcBorders>
            <w:vAlign w:val="center"/>
          </w:tcPr>
          <w:p w:rsidR="00054FFF" w:rsidRDefault="00054FFF" w:rsidP="00054FFF">
            <w:pPr>
              <w:pStyle w:val="tt"/>
              <w:spacing w:line="240" w:lineRule="atLeast"/>
              <w:ind w:firstLineChars="0" w:firstLine="0"/>
              <w:jc w:val="right"/>
              <w:rPr>
                <w:sz w:val="21"/>
                <w:szCs w:val="21"/>
              </w:rPr>
            </w:pPr>
            <w:r w:rsidRPr="001B0BED">
              <w:rPr>
                <w:rFonts w:hint="eastAsia"/>
                <w:sz w:val="21"/>
                <w:szCs w:val="21"/>
              </w:rPr>
              <w:t>年份</w:t>
            </w:r>
          </w:p>
          <w:p w:rsidR="001A3410" w:rsidRPr="001B0BED" w:rsidRDefault="001A3410" w:rsidP="00054FFF">
            <w:pPr>
              <w:pStyle w:val="tt"/>
              <w:spacing w:line="240" w:lineRule="atLeast"/>
              <w:ind w:firstLineChars="0" w:firstLine="0"/>
              <w:jc w:val="right"/>
              <w:rPr>
                <w:sz w:val="21"/>
                <w:szCs w:val="21"/>
              </w:rPr>
            </w:pPr>
          </w:p>
          <w:p w:rsidR="00054FFF" w:rsidRPr="001B0BED" w:rsidRDefault="00054FFF" w:rsidP="00054FFF">
            <w:pPr>
              <w:pStyle w:val="tt"/>
              <w:spacing w:line="240" w:lineRule="atLeast"/>
              <w:ind w:firstLineChars="0" w:firstLine="0"/>
              <w:jc w:val="left"/>
              <w:rPr>
                <w:sz w:val="21"/>
                <w:szCs w:val="21"/>
              </w:rPr>
            </w:pPr>
            <w:r w:rsidRPr="001B0BED">
              <w:rPr>
                <w:rFonts w:hint="eastAsia"/>
                <w:sz w:val="21"/>
                <w:szCs w:val="21"/>
              </w:rPr>
              <w:t>车辆</w:t>
            </w:r>
            <w:r w:rsidRPr="001B0BED">
              <w:rPr>
                <w:sz w:val="21"/>
                <w:szCs w:val="21"/>
              </w:rPr>
              <w:t>类别</w:t>
            </w:r>
          </w:p>
        </w:tc>
        <w:tc>
          <w:tcPr>
            <w:tcW w:w="1108" w:type="dxa"/>
            <w:vMerge w:val="restart"/>
            <w:vAlign w:val="center"/>
          </w:tcPr>
          <w:p w:rsidR="00054FFF" w:rsidRPr="001B0BED" w:rsidRDefault="00054FFF" w:rsidP="00041701">
            <w:pPr>
              <w:pStyle w:val="tt"/>
              <w:spacing w:line="240" w:lineRule="atLeast"/>
              <w:ind w:firstLineChars="0" w:firstLine="0"/>
              <w:jc w:val="center"/>
              <w:rPr>
                <w:sz w:val="21"/>
                <w:szCs w:val="21"/>
              </w:rPr>
            </w:pPr>
            <w:r w:rsidRPr="001B0BED">
              <w:rPr>
                <w:rFonts w:hint="eastAsia"/>
                <w:sz w:val="21"/>
                <w:szCs w:val="21"/>
              </w:rPr>
              <w:t>单位</w:t>
            </w:r>
          </w:p>
        </w:tc>
        <w:tc>
          <w:tcPr>
            <w:tcW w:w="1938" w:type="dxa"/>
            <w:gridSpan w:val="2"/>
            <w:vAlign w:val="center"/>
          </w:tcPr>
          <w:p w:rsidR="00054FFF" w:rsidRPr="001B0BED" w:rsidRDefault="00054FFF" w:rsidP="00041701">
            <w:pPr>
              <w:pStyle w:val="tt"/>
              <w:spacing w:line="240" w:lineRule="atLeast"/>
              <w:ind w:firstLineChars="0" w:firstLine="0"/>
              <w:jc w:val="center"/>
              <w:rPr>
                <w:sz w:val="21"/>
                <w:szCs w:val="21"/>
              </w:rPr>
            </w:pPr>
            <w:r w:rsidRPr="001B0BED">
              <w:rPr>
                <w:rFonts w:hint="eastAsia"/>
                <w:sz w:val="21"/>
                <w:szCs w:val="21"/>
              </w:rPr>
              <w:t>2015年</w:t>
            </w:r>
          </w:p>
        </w:tc>
        <w:tc>
          <w:tcPr>
            <w:tcW w:w="1938" w:type="dxa"/>
            <w:gridSpan w:val="2"/>
            <w:vAlign w:val="center"/>
          </w:tcPr>
          <w:p w:rsidR="00054FFF" w:rsidRPr="001B0BED" w:rsidRDefault="00054FFF" w:rsidP="00041701">
            <w:pPr>
              <w:pStyle w:val="tt"/>
              <w:spacing w:line="240" w:lineRule="atLeast"/>
              <w:ind w:firstLineChars="0" w:firstLine="0"/>
              <w:jc w:val="center"/>
              <w:rPr>
                <w:sz w:val="21"/>
                <w:szCs w:val="21"/>
              </w:rPr>
            </w:pPr>
            <w:r w:rsidRPr="001B0BED">
              <w:rPr>
                <w:rFonts w:hint="eastAsia"/>
                <w:sz w:val="21"/>
                <w:szCs w:val="21"/>
              </w:rPr>
              <w:t>2020年</w:t>
            </w:r>
          </w:p>
        </w:tc>
        <w:tc>
          <w:tcPr>
            <w:tcW w:w="1939" w:type="dxa"/>
            <w:gridSpan w:val="2"/>
            <w:vAlign w:val="center"/>
          </w:tcPr>
          <w:p w:rsidR="00054FFF" w:rsidRPr="001B0BED" w:rsidRDefault="00054FFF" w:rsidP="00041701">
            <w:pPr>
              <w:pStyle w:val="tt"/>
              <w:spacing w:line="240" w:lineRule="atLeast"/>
              <w:ind w:firstLineChars="0" w:firstLine="0"/>
              <w:jc w:val="center"/>
              <w:rPr>
                <w:sz w:val="21"/>
                <w:szCs w:val="21"/>
              </w:rPr>
            </w:pPr>
            <w:r w:rsidRPr="001B0BED">
              <w:rPr>
                <w:rFonts w:hint="eastAsia"/>
                <w:sz w:val="21"/>
                <w:szCs w:val="21"/>
              </w:rPr>
              <w:t>年均</w:t>
            </w:r>
            <w:r w:rsidRPr="001B0BED">
              <w:rPr>
                <w:sz w:val="21"/>
                <w:szCs w:val="21"/>
              </w:rPr>
              <w:t>递增率</w:t>
            </w:r>
            <w:r w:rsidR="0089363C">
              <w:rPr>
                <w:rFonts w:hint="eastAsia"/>
                <w:sz w:val="21"/>
                <w:szCs w:val="21"/>
              </w:rPr>
              <w:t>（%</w:t>
            </w:r>
            <w:r w:rsidR="0089363C">
              <w:rPr>
                <w:sz w:val="21"/>
                <w:szCs w:val="21"/>
              </w:rPr>
              <w:t>）</w:t>
            </w:r>
          </w:p>
        </w:tc>
      </w:tr>
      <w:tr w:rsidR="00054FFF" w:rsidRPr="001B0BED" w:rsidTr="00FD5340">
        <w:trPr>
          <w:trHeight w:hRule="exact" w:val="567"/>
          <w:tblHeader/>
          <w:jc w:val="center"/>
        </w:trPr>
        <w:tc>
          <w:tcPr>
            <w:tcW w:w="2117" w:type="dxa"/>
            <w:vMerge/>
            <w:vAlign w:val="center"/>
          </w:tcPr>
          <w:p w:rsidR="00054FFF" w:rsidRPr="001B0BED" w:rsidRDefault="00054FFF" w:rsidP="00414171">
            <w:pPr>
              <w:pStyle w:val="tt"/>
              <w:spacing w:line="240" w:lineRule="atLeast"/>
              <w:ind w:firstLineChars="0" w:firstLine="0"/>
              <w:jc w:val="center"/>
              <w:rPr>
                <w:sz w:val="21"/>
                <w:szCs w:val="21"/>
              </w:rPr>
            </w:pPr>
          </w:p>
        </w:tc>
        <w:tc>
          <w:tcPr>
            <w:tcW w:w="1108" w:type="dxa"/>
            <w:vMerge/>
            <w:vAlign w:val="center"/>
          </w:tcPr>
          <w:p w:rsidR="00054FFF" w:rsidRPr="001B0BED" w:rsidRDefault="00054FFF" w:rsidP="00414171">
            <w:pPr>
              <w:pStyle w:val="tt"/>
              <w:spacing w:line="240" w:lineRule="atLeast"/>
              <w:ind w:firstLineChars="0" w:firstLine="0"/>
              <w:jc w:val="center"/>
              <w:rPr>
                <w:sz w:val="21"/>
                <w:szCs w:val="21"/>
              </w:rPr>
            </w:pPr>
          </w:p>
        </w:tc>
        <w:tc>
          <w:tcPr>
            <w:tcW w:w="969" w:type="dxa"/>
            <w:vAlign w:val="center"/>
          </w:tcPr>
          <w:p w:rsidR="00054FFF" w:rsidRPr="001B0BED" w:rsidRDefault="00054FFF" w:rsidP="00414171">
            <w:pPr>
              <w:pStyle w:val="tt"/>
              <w:spacing w:line="240" w:lineRule="atLeast"/>
              <w:ind w:firstLineChars="0" w:firstLine="0"/>
              <w:jc w:val="center"/>
              <w:rPr>
                <w:sz w:val="21"/>
                <w:szCs w:val="21"/>
              </w:rPr>
            </w:pPr>
            <w:r w:rsidRPr="001B0BED">
              <w:rPr>
                <w:rFonts w:hint="eastAsia"/>
                <w:sz w:val="21"/>
                <w:szCs w:val="21"/>
              </w:rPr>
              <w:t>营业性</w:t>
            </w:r>
          </w:p>
        </w:tc>
        <w:tc>
          <w:tcPr>
            <w:tcW w:w="969" w:type="dxa"/>
            <w:vAlign w:val="center"/>
          </w:tcPr>
          <w:p w:rsidR="00054FFF" w:rsidRPr="001B0BED" w:rsidRDefault="00054FFF" w:rsidP="00414171">
            <w:pPr>
              <w:pStyle w:val="tt"/>
              <w:spacing w:line="240" w:lineRule="atLeast"/>
              <w:ind w:firstLineChars="0" w:firstLine="0"/>
              <w:jc w:val="center"/>
              <w:rPr>
                <w:sz w:val="21"/>
                <w:szCs w:val="21"/>
              </w:rPr>
            </w:pPr>
            <w:r w:rsidRPr="001B0BED">
              <w:rPr>
                <w:rFonts w:hint="eastAsia"/>
                <w:sz w:val="21"/>
                <w:szCs w:val="21"/>
              </w:rPr>
              <w:t>#个体</w:t>
            </w:r>
          </w:p>
        </w:tc>
        <w:tc>
          <w:tcPr>
            <w:tcW w:w="969" w:type="dxa"/>
            <w:vAlign w:val="center"/>
          </w:tcPr>
          <w:p w:rsidR="00054FFF" w:rsidRPr="001B0BED" w:rsidRDefault="00054FFF" w:rsidP="00414171">
            <w:pPr>
              <w:pStyle w:val="tt"/>
              <w:spacing w:line="240" w:lineRule="atLeast"/>
              <w:ind w:firstLineChars="0" w:firstLine="0"/>
              <w:jc w:val="center"/>
              <w:rPr>
                <w:sz w:val="21"/>
                <w:szCs w:val="21"/>
              </w:rPr>
            </w:pPr>
            <w:r w:rsidRPr="001B0BED">
              <w:rPr>
                <w:rFonts w:hint="eastAsia"/>
                <w:sz w:val="21"/>
                <w:szCs w:val="21"/>
              </w:rPr>
              <w:t>营业性</w:t>
            </w:r>
          </w:p>
        </w:tc>
        <w:tc>
          <w:tcPr>
            <w:tcW w:w="969" w:type="dxa"/>
            <w:vAlign w:val="center"/>
          </w:tcPr>
          <w:p w:rsidR="00054FFF" w:rsidRPr="001B0BED" w:rsidRDefault="00054FFF" w:rsidP="00414171">
            <w:pPr>
              <w:pStyle w:val="tt"/>
              <w:spacing w:line="240" w:lineRule="atLeast"/>
              <w:ind w:firstLineChars="0" w:firstLine="0"/>
              <w:jc w:val="center"/>
              <w:rPr>
                <w:sz w:val="21"/>
                <w:szCs w:val="21"/>
              </w:rPr>
            </w:pPr>
            <w:r w:rsidRPr="001B0BED">
              <w:rPr>
                <w:rFonts w:hint="eastAsia"/>
                <w:sz w:val="21"/>
                <w:szCs w:val="21"/>
              </w:rPr>
              <w:t>#个体</w:t>
            </w:r>
          </w:p>
        </w:tc>
        <w:tc>
          <w:tcPr>
            <w:tcW w:w="969" w:type="dxa"/>
            <w:vAlign w:val="center"/>
          </w:tcPr>
          <w:p w:rsidR="00054FFF" w:rsidRPr="001B0BED" w:rsidRDefault="00054FFF" w:rsidP="00414171">
            <w:pPr>
              <w:pStyle w:val="tt"/>
              <w:spacing w:line="240" w:lineRule="atLeast"/>
              <w:ind w:firstLineChars="0" w:firstLine="0"/>
              <w:jc w:val="center"/>
              <w:rPr>
                <w:sz w:val="21"/>
                <w:szCs w:val="21"/>
              </w:rPr>
            </w:pPr>
            <w:r w:rsidRPr="001B0BED">
              <w:rPr>
                <w:rFonts w:hint="eastAsia"/>
                <w:sz w:val="21"/>
                <w:szCs w:val="21"/>
              </w:rPr>
              <w:t>营业性</w:t>
            </w:r>
          </w:p>
        </w:tc>
        <w:tc>
          <w:tcPr>
            <w:tcW w:w="970" w:type="dxa"/>
            <w:vAlign w:val="center"/>
          </w:tcPr>
          <w:p w:rsidR="00054FFF" w:rsidRPr="001B0BED" w:rsidRDefault="00054FFF" w:rsidP="00414171">
            <w:pPr>
              <w:pStyle w:val="tt"/>
              <w:spacing w:line="240" w:lineRule="atLeast"/>
              <w:ind w:firstLineChars="0" w:firstLine="0"/>
              <w:jc w:val="center"/>
              <w:rPr>
                <w:sz w:val="21"/>
                <w:szCs w:val="21"/>
              </w:rPr>
            </w:pPr>
            <w:r w:rsidRPr="001B0BED">
              <w:rPr>
                <w:rFonts w:hint="eastAsia"/>
                <w:sz w:val="21"/>
                <w:szCs w:val="21"/>
              </w:rPr>
              <w:t>#个体</w:t>
            </w:r>
          </w:p>
        </w:tc>
      </w:tr>
      <w:tr w:rsidR="00BF1660" w:rsidRPr="001B0BED" w:rsidTr="00FD5340">
        <w:trPr>
          <w:trHeight w:hRule="exact" w:val="567"/>
          <w:jc w:val="center"/>
        </w:trPr>
        <w:tc>
          <w:tcPr>
            <w:tcW w:w="2117" w:type="dxa"/>
            <w:vMerge w:val="restart"/>
            <w:vAlign w:val="center"/>
          </w:tcPr>
          <w:p w:rsidR="00BF1660" w:rsidRPr="001B0BED" w:rsidRDefault="00BF1660" w:rsidP="00BF1660">
            <w:pPr>
              <w:pStyle w:val="tt"/>
              <w:spacing w:line="240" w:lineRule="atLeast"/>
              <w:ind w:firstLineChars="0" w:firstLine="0"/>
              <w:jc w:val="left"/>
              <w:rPr>
                <w:sz w:val="21"/>
                <w:szCs w:val="21"/>
              </w:rPr>
            </w:pPr>
            <w:r w:rsidRPr="001B0BED">
              <w:rPr>
                <w:rFonts w:hint="eastAsia"/>
                <w:sz w:val="21"/>
                <w:szCs w:val="21"/>
              </w:rPr>
              <w:t>1、</w:t>
            </w:r>
            <w:r w:rsidRPr="001B0BED">
              <w:rPr>
                <w:sz w:val="21"/>
                <w:szCs w:val="21"/>
              </w:rPr>
              <w:t>载客汽车</w:t>
            </w: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辆</w:t>
            </w:r>
          </w:p>
        </w:tc>
        <w:tc>
          <w:tcPr>
            <w:tcW w:w="969" w:type="dxa"/>
            <w:vAlign w:val="center"/>
          </w:tcPr>
          <w:p w:rsidR="00BF1660" w:rsidRPr="001B0BED" w:rsidRDefault="00BF1660" w:rsidP="00BF1660">
            <w:pPr>
              <w:widowControl/>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147</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0</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1</w:t>
            </w:r>
            <w:r>
              <w:rPr>
                <w:sz w:val="21"/>
                <w:szCs w:val="21"/>
              </w:rPr>
              <w:t>56</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0</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1</w:t>
            </w:r>
            <w:r>
              <w:rPr>
                <w:sz w:val="21"/>
                <w:szCs w:val="21"/>
              </w:rPr>
              <w:t xml:space="preserve">.20 </w:t>
            </w:r>
            <w:r>
              <w:rPr>
                <w:rFonts w:hint="eastAsia"/>
                <w:sz w:val="21"/>
                <w:szCs w:val="21"/>
              </w:rPr>
              <w:t>%</w:t>
            </w:r>
          </w:p>
        </w:tc>
        <w:tc>
          <w:tcPr>
            <w:tcW w:w="970"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0</w:t>
            </w:r>
            <w:r>
              <w:rPr>
                <w:sz w:val="21"/>
                <w:szCs w:val="21"/>
              </w:rPr>
              <w:t xml:space="preserve">.00 </w:t>
            </w:r>
            <w:r>
              <w:rPr>
                <w:rFonts w:hint="eastAsia"/>
                <w:sz w:val="21"/>
                <w:szCs w:val="21"/>
              </w:rPr>
              <w:t>%</w:t>
            </w:r>
          </w:p>
        </w:tc>
      </w:tr>
      <w:tr w:rsidR="00BF1660" w:rsidRPr="001B0BED" w:rsidTr="00FD5340">
        <w:trPr>
          <w:trHeight w:hRule="exact" w:val="567"/>
          <w:jc w:val="center"/>
        </w:trPr>
        <w:tc>
          <w:tcPr>
            <w:tcW w:w="2117" w:type="dxa"/>
            <w:vMerge/>
            <w:vAlign w:val="center"/>
          </w:tcPr>
          <w:p w:rsidR="00BF1660" w:rsidRPr="001B0BED" w:rsidRDefault="00BF1660" w:rsidP="00BF1660">
            <w:pPr>
              <w:pStyle w:val="tt"/>
              <w:spacing w:line="240" w:lineRule="atLeast"/>
              <w:ind w:firstLineChars="0" w:firstLine="0"/>
              <w:jc w:val="center"/>
              <w:rPr>
                <w:sz w:val="21"/>
                <w:szCs w:val="21"/>
              </w:rPr>
            </w:pP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客位</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3404</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0</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3</w:t>
            </w:r>
            <w:r>
              <w:rPr>
                <w:sz w:val="21"/>
                <w:szCs w:val="21"/>
              </w:rPr>
              <w:t>504</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0</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0</w:t>
            </w:r>
            <w:r>
              <w:rPr>
                <w:sz w:val="21"/>
                <w:szCs w:val="21"/>
              </w:rPr>
              <w:t xml:space="preserve">.58 </w:t>
            </w:r>
            <w:r>
              <w:rPr>
                <w:rFonts w:hint="eastAsia"/>
                <w:sz w:val="21"/>
                <w:szCs w:val="21"/>
              </w:rPr>
              <w:t>%</w:t>
            </w:r>
          </w:p>
        </w:tc>
        <w:tc>
          <w:tcPr>
            <w:tcW w:w="970"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0</w:t>
            </w:r>
            <w:r>
              <w:rPr>
                <w:sz w:val="21"/>
                <w:szCs w:val="21"/>
              </w:rPr>
              <w:t xml:space="preserve">.00 </w:t>
            </w:r>
            <w:r>
              <w:rPr>
                <w:rFonts w:hint="eastAsia"/>
                <w:sz w:val="21"/>
                <w:szCs w:val="21"/>
              </w:rPr>
              <w:t>%</w:t>
            </w:r>
          </w:p>
        </w:tc>
      </w:tr>
      <w:tr w:rsidR="00BF1660" w:rsidRPr="001B0BED" w:rsidTr="00FD5340">
        <w:trPr>
          <w:trHeight w:hRule="exact" w:val="567"/>
          <w:jc w:val="center"/>
        </w:trPr>
        <w:tc>
          <w:tcPr>
            <w:tcW w:w="2117" w:type="dxa"/>
            <w:vMerge w:val="restart"/>
            <w:vAlign w:val="center"/>
          </w:tcPr>
          <w:p w:rsidR="00BF1660" w:rsidRPr="001B0BED" w:rsidRDefault="00BF1660" w:rsidP="00BF1660">
            <w:pPr>
              <w:pStyle w:val="tt"/>
              <w:spacing w:line="240" w:lineRule="atLeast"/>
              <w:ind w:firstLineChars="0" w:firstLine="0"/>
              <w:jc w:val="left"/>
              <w:rPr>
                <w:sz w:val="21"/>
                <w:szCs w:val="21"/>
              </w:rPr>
            </w:pPr>
            <w:r w:rsidRPr="001B0BED">
              <w:rPr>
                <w:rFonts w:hint="eastAsia"/>
                <w:sz w:val="21"/>
                <w:szCs w:val="21"/>
              </w:rPr>
              <w:t>2、</w:t>
            </w:r>
            <w:r w:rsidRPr="001B0BED">
              <w:rPr>
                <w:sz w:val="21"/>
                <w:szCs w:val="21"/>
              </w:rPr>
              <w:t>载货汽车</w:t>
            </w: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辆</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812</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439</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4</w:t>
            </w:r>
            <w:r>
              <w:rPr>
                <w:sz w:val="21"/>
                <w:szCs w:val="21"/>
              </w:rPr>
              <w:t>95</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1</w:t>
            </w:r>
            <w:r>
              <w:rPr>
                <w:sz w:val="21"/>
                <w:szCs w:val="21"/>
              </w:rPr>
              <w:t>79</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w:t>
            </w:r>
            <w:r>
              <w:rPr>
                <w:sz w:val="21"/>
                <w:szCs w:val="21"/>
              </w:rPr>
              <w:t>9.42 %</w:t>
            </w:r>
          </w:p>
        </w:tc>
        <w:tc>
          <w:tcPr>
            <w:tcW w:w="970"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16.42 %</w:t>
            </w:r>
          </w:p>
        </w:tc>
      </w:tr>
      <w:tr w:rsidR="00BF1660" w:rsidRPr="001B0BED" w:rsidTr="00FD5340">
        <w:trPr>
          <w:trHeight w:hRule="exact" w:val="567"/>
          <w:jc w:val="center"/>
        </w:trPr>
        <w:tc>
          <w:tcPr>
            <w:tcW w:w="2117" w:type="dxa"/>
            <w:vMerge/>
            <w:vAlign w:val="center"/>
          </w:tcPr>
          <w:p w:rsidR="00BF1660" w:rsidRPr="001B0BED" w:rsidRDefault="00BF1660" w:rsidP="00BF1660">
            <w:pPr>
              <w:pStyle w:val="tt"/>
              <w:spacing w:line="240" w:lineRule="atLeast"/>
              <w:ind w:firstLineChars="0" w:firstLine="0"/>
              <w:jc w:val="center"/>
              <w:rPr>
                <w:sz w:val="21"/>
                <w:szCs w:val="21"/>
              </w:rPr>
            </w:pP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吨位</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7480</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2633</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5</w:t>
            </w:r>
            <w:r>
              <w:rPr>
                <w:sz w:val="21"/>
                <w:szCs w:val="21"/>
              </w:rPr>
              <w:t>558</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2</w:t>
            </w:r>
            <w:r>
              <w:rPr>
                <w:sz w:val="21"/>
                <w:szCs w:val="21"/>
              </w:rPr>
              <w:t>450</w:t>
            </w:r>
          </w:p>
        </w:tc>
        <w:tc>
          <w:tcPr>
            <w:tcW w:w="969"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5.77 %</w:t>
            </w:r>
          </w:p>
        </w:tc>
        <w:tc>
          <w:tcPr>
            <w:tcW w:w="970"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1.43 %</w:t>
            </w:r>
          </w:p>
        </w:tc>
      </w:tr>
      <w:tr w:rsidR="00BF1660" w:rsidRPr="001B0BED" w:rsidTr="00FD5340">
        <w:trPr>
          <w:trHeight w:hRule="exact" w:val="567"/>
          <w:jc w:val="center"/>
        </w:trPr>
        <w:tc>
          <w:tcPr>
            <w:tcW w:w="2117" w:type="dxa"/>
            <w:vAlign w:val="center"/>
          </w:tcPr>
          <w:p w:rsidR="00BF1660" w:rsidRPr="001B0BED" w:rsidRDefault="00BF1660" w:rsidP="00BF1660">
            <w:pPr>
              <w:pStyle w:val="tt"/>
              <w:spacing w:line="240" w:lineRule="atLeast"/>
              <w:ind w:firstLineChars="0" w:firstLine="0"/>
              <w:jc w:val="right"/>
              <w:rPr>
                <w:sz w:val="21"/>
                <w:szCs w:val="21"/>
              </w:rPr>
            </w:pPr>
            <w:r w:rsidRPr="001B0BED">
              <w:rPr>
                <w:rFonts w:hint="eastAsia"/>
                <w:sz w:val="21"/>
                <w:szCs w:val="21"/>
              </w:rPr>
              <w:lastRenderedPageBreak/>
              <w:t>#柴油车</w:t>
            </w: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辆</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647</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405</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3</w:t>
            </w:r>
            <w:r>
              <w:rPr>
                <w:sz w:val="21"/>
                <w:szCs w:val="21"/>
              </w:rPr>
              <w:t>09</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1</w:t>
            </w:r>
            <w:r>
              <w:rPr>
                <w:sz w:val="21"/>
                <w:szCs w:val="21"/>
              </w:rPr>
              <w:t>39</w:t>
            </w:r>
          </w:p>
        </w:tc>
        <w:tc>
          <w:tcPr>
            <w:tcW w:w="969"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13.74 %</w:t>
            </w:r>
          </w:p>
        </w:tc>
        <w:tc>
          <w:tcPr>
            <w:tcW w:w="970"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19.26 %</w:t>
            </w:r>
          </w:p>
        </w:tc>
      </w:tr>
      <w:tr w:rsidR="00BF1660" w:rsidRPr="001B0BED" w:rsidTr="00FD5340">
        <w:trPr>
          <w:trHeight w:hRule="exact" w:val="567"/>
          <w:jc w:val="center"/>
        </w:trPr>
        <w:tc>
          <w:tcPr>
            <w:tcW w:w="2117" w:type="dxa"/>
            <w:vMerge w:val="restart"/>
            <w:vAlign w:val="center"/>
          </w:tcPr>
          <w:p w:rsidR="00BF1660" w:rsidRPr="001B0BED" w:rsidRDefault="00BF1660" w:rsidP="00BF1660">
            <w:pPr>
              <w:pStyle w:val="tt"/>
              <w:spacing w:line="240" w:lineRule="atLeast"/>
              <w:ind w:firstLineChars="0" w:firstLine="0"/>
              <w:jc w:val="right"/>
              <w:rPr>
                <w:sz w:val="21"/>
                <w:szCs w:val="21"/>
              </w:rPr>
            </w:pPr>
            <w:r w:rsidRPr="001B0BED">
              <w:rPr>
                <w:rFonts w:hint="eastAsia"/>
                <w:sz w:val="21"/>
                <w:szCs w:val="21"/>
              </w:rPr>
              <w:t>#普通</w:t>
            </w:r>
            <w:r w:rsidRPr="001B0BED">
              <w:rPr>
                <w:sz w:val="21"/>
                <w:szCs w:val="21"/>
              </w:rPr>
              <w:t>载货汽车</w:t>
            </w: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辆</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437</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369</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2</w:t>
            </w:r>
            <w:r>
              <w:rPr>
                <w:sz w:val="21"/>
                <w:szCs w:val="21"/>
              </w:rPr>
              <w:t>41</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1</w:t>
            </w:r>
            <w:r>
              <w:rPr>
                <w:sz w:val="21"/>
                <w:szCs w:val="21"/>
              </w:rPr>
              <w:t>44</w:t>
            </w:r>
          </w:p>
        </w:tc>
        <w:tc>
          <w:tcPr>
            <w:tcW w:w="969"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11.22 %</w:t>
            </w:r>
          </w:p>
        </w:tc>
        <w:tc>
          <w:tcPr>
            <w:tcW w:w="970"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17.15 %</w:t>
            </w:r>
          </w:p>
        </w:tc>
      </w:tr>
      <w:tr w:rsidR="00BF1660" w:rsidRPr="001B0BED" w:rsidTr="00FD5340">
        <w:trPr>
          <w:trHeight w:hRule="exact" w:val="567"/>
          <w:jc w:val="center"/>
        </w:trPr>
        <w:tc>
          <w:tcPr>
            <w:tcW w:w="2117" w:type="dxa"/>
            <w:vMerge/>
            <w:vAlign w:val="center"/>
          </w:tcPr>
          <w:p w:rsidR="00BF1660" w:rsidRPr="001B0BED" w:rsidRDefault="00BF1660" w:rsidP="00BF1660">
            <w:pPr>
              <w:pStyle w:val="tt"/>
              <w:spacing w:line="240" w:lineRule="atLeast"/>
              <w:ind w:firstLineChars="0" w:firstLine="0"/>
              <w:jc w:val="right"/>
              <w:rPr>
                <w:sz w:val="21"/>
                <w:szCs w:val="21"/>
              </w:rPr>
            </w:pP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吨位</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2019</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1539</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2</w:t>
            </w:r>
            <w:r>
              <w:rPr>
                <w:sz w:val="21"/>
                <w:szCs w:val="21"/>
              </w:rPr>
              <w:t>420</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1</w:t>
            </w:r>
            <w:r>
              <w:rPr>
                <w:sz w:val="21"/>
                <w:szCs w:val="21"/>
              </w:rPr>
              <w:t>390</w:t>
            </w:r>
          </w:p>
        </w:tc>
        <w:tc>
          <w:tcPr>
            <w:tcW w:w="969"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3</w:t>
            </w:r>
            <w:r>
              <w:rPr>
                <w:sz w:val="21"/>
                <w:szCs w:val="21"/>
              </w:rPr>
              <w:t>.69 %</w:t>
            </w:r>
          </w:p>
        </w:tc>
        <w:tc>
          <w:tcPr>
            <w:tcW w:w="970"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2.02 %</w:t>
            </w:r>
          </w:p>
        </w:tc>
      </w:tr>
      <w:tr w:rsidR="00BF1660" w:rsidRPr="001B0BED" w:rsidTr="00FD5340">
        <w:trPr>
          <w:trHeight w:hRule="exact" w:val="567"/>
          <w:jc w:val="center"/>
        </w:trPr>
        <w:tc>
          <w:tcPr>
            <w:tcW w:w="2117" w:type="dxa"/>
            <w:vMerge w:val="restart"/>
            <w:vAlign w:val="center"/>
          </w:tcPr>
          <w:p w:rsidR="00BF1660" w:rsidRPr="001B0BED" w:rsidRDefault="00BF1660" w:rsidP="00BF1660">
            <w:pPr>
              <w:pStyle w:val="tt"/>
              <w:spacing w:line="240" w:lineRule="atLeast"/>
              <w:ind w:firstLineChars="0" w:firstLine="0"/>
              <w:jc w:val="right"/>
              <w:rPr>
                <w:sz w:val="21"/>
                <w:szCs w:val="21"/>
              </w:rPr>
            </w:pPr>
            <w:r w:rsidRPr="001B0BED">
              <w:rPr>
                <w:rFonts w:hint="eastAsia"/>
                <w:sz w:val="21"/>
                <w:szCs w:val="21"/>
              </w:rPr>
              <w:t>#牵引车</w:t>
            </w:r>
            <w:r w:rsidRPr="001B0BED">
              <w:rPr>
                <w:sz w:val="21"/>
                <w:szCs w:val="21"/>
              </w:rPr>
              <w:t>、挂车</w:t>
            </w: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辆</w:t>
            </w:r>
          </w:p>
        </w:tc>
        <w:tc>
          <w:tcPr>
            <w:tcW w:w="969" w:type="dxa"/>
            <w:vAlign w:val="center"/>
          </w:tcPr>
          <w:p w:rsidR="00BF1660" w:rsidRPr="001B0BED" w:rsidRDefault="00BF1660" w:rsidP="00436E8E">
            <w:pPr>
              <w:ind w:leftChars="-50" w:left="-140" w:rightChars="-50" w:right="-140"/>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157</w:t>
            </w:r>
            <w:r w:rsidR="00436E8E">
              <w:rPr>
                <w:sz w:val="21"/>
                <w:szCs w:val="21"/>
              </w:rPr>
              <w:t>，</w:t>
            </w:r>
            <w:r w:rsidRPr="001B0BED">
              <w:rPr>
                <w:rFonts w:ascii="华文楷体" w:eastAsia="华文楷体" w:hAnsi="华文楷体" w:hint="eastAsia"/>
                <w:color w:val="000000"/>
                <w:sz w:val="20"/>
                <w:szCs w:val="20"/>
              </w:rPr>
              <w:t>162</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34</w:t>
            </w:r>
            <w:r w:rsidR="00436E8E">
              <w:rPr>
                <w:sz w:val="21"/>
                <w:szCs w:val="21"/>
              </w:rPr>
              <w:t>，</w:t>
            </w:r>
            <w:r w:rsidRPr="001B0BED">
              <w:rPr>
                <w:rFonts w:ascii="华文楷体" w:eastAsia="华文楷体" w:hAnsi="华文楷体" w:hint="eastAsia"/>
                <w:color w:val="000000"/>
                <w:sz w:val="20"/>
                <w:szCs w:val="20"/>
              </w:rPr>
              <w:t>34</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9</w:t>
            </w:r>
            <w:r>
              <w:rPr>
                <w:sz w:val="21"/>
                <w:szCs w:val="21"/>
              </w:rPr>
              <w:t>4，85</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0</w:t>
            </w:r>
            <w:r>
              <w:rPr>
                <w:sz w:val="21"/>
                <w:szCs w:val="21"/>
              </w:rPr>
              <w:t>，34</w:t>
            </w:r>
          </w:p>
        </w:tc>
        <w:tc>
          <w:tcPr>
            <w:tcW w:w="969" w:type="dxa"/>
            <w:vAlign w:val="center"/>
          </w:tcPr>
          <w:p w:rsidR="00BF1660" w:rsidRPr="001B0BED" w:rsidRDefault="00305162" w:rsidP="00BF1660">
            <w:pPr>
              <w:pStyle w:val="tt"/>
              <w:spacing w:line="240" w:lineRule="atLeast"/>
              <w:ind w:firstLineChars="0" w:firstLine="0"/>
              <w:jc w:val="center"/>
              <w:rPr>
                <w:sz w:val="21"/>
                <w:szCs w:val="21"/>
              </w:rPr>
            </w:pPr>
            <w:r>
              <w:rPr>
                <w:rFonts w:hint="eastAsia"/>
                <w:sz w:val="21"/>
                <w:szCs w:val="21"/>
              </w:rPr>
              <w:t>/</w:t>
            </w:r>
          </w:p>
        </w:tc>
        <w:tc>
          <w:tcPr>
            <w:tcW w:w="970" w:type="dxa"/>
            <w:vAlign w:val="center"/>
          </w:tcPr>
          <w:p w:rsidR="00BF1660" w:rsidRPr="001B0BED" w:rsidRDefault="00305162" w:rsidP="00BF1660">
            <w:pPr>
              <w:pStyle w:val="tt"/>
              <w:spacing w:line="240" w:lineRule="atLeast"/>
              <w:ind w:firstLineChars="0" w:firstLine="0"/>
              <w:jc w:val="center"/>
              <w:rPr>
                <w:sz w:val="21"/>
                <w:szCs w:val="21"/>
              </w:rPr>
            </w:pPr>
            <w:r>
              <w:rPr>
                <w:rFonts w:hint="eastAsia"/>
                <w:sz w:val="21"/>
                <w:szCs w:val="21"/>
              </w:rPr>
              <w:t>/</w:t>
            </w:r>
          </w:p>
        </w:tc>
      </w:tr>
      <w:tr w:rsidR="00BF1660" w:rsidRPr="001B0BED" w:rsidTr="00FD5340">
        <w:trPr>
          <w:trHeight w:hRule="exact" w:val="567"/>
          <w:jc w:val="center"/>
        </w:trPr>
        <w:tc>
          <w:tcPr>
            <w:tcW w:w="2117" w:type="dxa"/>
            <w:vMerge/>
            <w:vAlign w:val="center"/>
          </w:tcPr>
          <w:p w:rsidR="00BF1660" w:rsidRPr="001B0BED" w:rsidRDefault="00BF1660" w:rsidP="00BF1660">
            <w:pPr>
              <w:pStyle w:val="tt"/>
              <w:spacing w:line="240" w:lineRule="atLeast"/>
              <w:ind w:firstLineChars="0" w:firstLine="0"/>
              <w:jc w:val="right"/>
              <w:rPr>
                <w:sz w:val="21"/>
                <w:szCs w:val="21"/>
              </w:rPr>
            </w:pP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吨位</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4989</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1068</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2</w:t>
            </w:r>
            <w:r>
              <w:rPr>
                <w:sz w:val="21"/>
                <w:szCs w:val="21"/>
              </w:rPr>
              <w:t>155</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8</w:t>
            </w:r>
            <w:r>
              <w:rPr>
                <w:sz w:val="21"/>
                <w:szCs w:val="21"/>
              </w:rPr>
              <w:t>70</w:t>
            </w:r>
          </w:p>
        </w:tc>
        <w:tc>
          <w:tcPr>
            <w:tcW w:w="969"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15.46 %</w:t>
            </w:r>
          </w:p>
        </w:tc>
        <w:tc>
          <w:tcPr>
            <w:tcW w:w="970"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4.02 %</w:t>
            </w:r>
          </w:p>
        </w:tc>
      </w:tr>
      <w:tr w:rsidR="00BF1660" w:rsidRPr="001B0BED" w:rsidTr="00FD5340">
        <w:trPr>
          <w:trHeight w:hRule="exact" w:val="567"/>
          <w:jc w:val="center"/>
        </w:trPr>
        <w:tc>
          <w:tcPr>
            <w:tcW w:w="2117" w:type="dxa"/>
            <w:vMerge w:val="restart"/>
            <w:vAlign w:val="center"/>
          </w:tcPr>
          <w:p w:rsidR="00BF1660" w:rsidRPr="001B0BED" w:rsidRDefault="00BF1660" w:rsidP="00BF1660">
            <w:pPr>
              <w:pStyle w:val="tt"/>
              <w:spacing w:line="240" w:lineRule="atLeast"/>
              <w:ind w:firstLineChars="0" w:firstLine="0"/>
              <w:jc w:val="right"/>
              <w:rPr>
                <w:sz w:val="21"/>
                <w:szCs w:val="21"/>
              </w:rPr>
            </w:pPr>
            <w:r w:rsidRPr="001B0BED">
              <w:rPr>
                <w:rFonts w:hint="eastAsia"/>
                <w:sz w:val="21"/>
                <w:szCs w:val="21"/>
              </w:rPr>
              <w:t>#集装箱</w:t>
            </w:r>
            <w:r w:rsidRPr="001B0BED">
              <w:rPr>
                <w:sz w:val="21"/>
                <w:szCs w:val="21"/>
              </w:rPr>
              <w:t>运输车</w:t>
            </w: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辆</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3</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3</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2</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1</w:t>
            </w:r>
          </w:p>
        </w:tc>
        <w:tc>
          <w:tcPr>
            <w:tcW w:w="969"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7.79 %</w:t>
            </w:r>
          </w:p>
        </w:tc>
        <w:tc>
          <w:tcPr>
            <w:tcW w:w="970"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19.73 %</w:t>
            </w:r>
          </w:p>
        </w:tc>
      </w:tr>
      <w:tr w:rsidR="00BF1660" w:rsidRPr="001B0BED" w:rsidTr="00FD5340">
        <w:trPr>
          <w:trHeight w:hRule="exact" w:val="567"/>
          <w:jc w:val="center"/>
        </w:trPr>
        <w:tc>
          <w:tcPr>
            <w:tcW w:w="2117" w:type="dxa"/>
            <w:vMerge/>
            <w:vAlign w:val="center"/>
          </w:tcPr>
          <w:p w:rsidR="00BF1660" w:rsidRPr="001B0BED" w:rsidRDefault="00BF1660" w:rsidP="00BF1660">
            <w:pPr>
              <w:pStyle w:val="tt"/>
              <w:spacing w:line="240" w:lineRule="atLeast"/>
              <w:ind w:firstLineChars="0" w:firstLine="0"/>
              <w:jc w:val="right"/>
              <w:rPr>
                <w:sz w:val="21"/>
                <w:szCs w:val="21"/>
              </w:rPr>
            </w:pP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吨位</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95</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95</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5</w:t>
            </w:r>
            <w:r>
              <w:rPr>
                <w:sz w:val="21"/>
                <w:szCs w:val="21"/>
              </w:rPr>
              <w:t>5</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2</w:t>
            </w:r>
            <w:r>
              <w:rPr>
                <w:sz w:val="21"/>
                <w:szCs w:val="21"/>
              </w:rPr>
              <w:t>7</w:t>
            </w:r>
          </w:p>
        </w:tc>
        <w:tc>
          <w:tcPr>
            <w:tcW w:w="969"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10.35 %</w:t>
            </w:r>
          </w:p>
        </w:tc>
        <w:tc>
          <w:tcPr>
            <w:tcW w:w="970"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w:t>
            </w:r>
            <w:r>
              <w:rPr>
                <w:sz w:val="21"/>
                <w:szCs w:val="21"/>
              </w:rPr>
              <w:t>22.25 %</w:t>
            </w:r>
          </w:p>
        </w:tc>
      </w:tr>
      <w:tr w:rsidR="00BF1660" w:rsidRPr="001B0BED" w:rsidTr="00FD5340">
        <w:trPr>
          <w:trHeight w:hRule="exact" w:val="567"/>
          <w:jc w:val="center"/>
        </w:trPr>
        <w:tc>
          <w:tcPr>
            <w:tcW w:w="2117" w:type="dxa"/>
            <w:vMerge w:val="restart"/>
            <w:vAlign w:val="center"/>
          </w:tcPr>
          <w:p w:rsidR="00BF1660" w:rsidRPr="001B0BED" w:rsidRDefault="00BF1660" w:rsidP="00BF1660">
            <w:pPr>
              <w:pStyle w:val="tt"/>
              <w:spacing w:line="240" w:lineRule="atLeast"/>
              <w:ind w:firstLineChars="0" w:firstLine="0"/>
              <w:jc w:val="right"/>
              <w:rPr>
                <w:sz w:val="21"/>
                <w:szCs w:val="21"/>
              </w:rPr>
            </w:pPr>
            <w:r w:rsidRPr="001B0BED">
              <w:rPr>
                <w:rFonts w:hint="eastAsia"/>
                <w:sz w:val="21"/>
                <w:szCs w:val="21"/>
              </w:rPr>
              <w:t>#危险</w:t>
            </w:r>
            <w:r w:rsidRPr="001B0BED">
              <w:rPr>
                <w:sz w:val="21"/>
                <w:szCs w:val="21"/>
              </w:rPr>
              <w:t>货物运输车</w:t>
            </w: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辆</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52</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0</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7</w:t>
            </w:r>
            <w:r>
              <w:rPr>
                <w:sz w:val="21"/>
                <w:szCs w:val="21"/>
              </w:rPr>
              <w:t>3</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0</w:t>
            </w:r>
          </w:p>
        </w:tc>
        <w:tc>
          <w:tcPr>
            <w:tcW w:w="969"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7</w:t>
            </w:r>
            <w:r>
              <w:rPr>
                <w:sz w:val="21"/>
                <w:szCs w:val="21"/>
              </w:rPr>
              <w:t>.02 %</w:t>
            </w:r>
          </w:p>
        </w:tc>
        <w:tc>
          <w:tcPr>
            <w:tcW w:w="970" w:type="dxa"/>
            <w:vAlign w:val="center"/>
          </w:tcPr>
          <w:p w:rsidR="00BF1660" w:rsidRPr="001B0BED" w:rsidRDefault="00982F08" w:rsidP="00BF1660">
            <w:pPr>
              <w:pStyle w:val="tt"/>
              <w:spacing w:line="240" w:lineRule="atLeast"/>
              <w:ind w:firstLineChars="0" w:firstLine="0"/>
              <w:jc w:val="center"/>
              <w:rPr>
                <w:sz w:val="21"/>
                <w:szCs w:val="21"/>
              </w:rPr>
            </w:pPr>
            <w:r>
              <w:rPr>
                <w:rFonts w:hint="eastAsia"/>
                <w:sz w:val="21"/>
                <w:szCs w:val="21"/>
              </w:rPr>
              <w:t>0</w:t>
            </w:r>
            <w:r>
              <w:rPr>
                <w:sz w:val="21"/>
                <w:szCs w:val="21"/>
              </w:rPr>
              <w:t xml:space="preserve">.00 </w:t>
            </w:r>
            <w:r>
              <w:rPr>
                <w:rFonts w:hint="eastAsia"/>
                <w:sz w:val="21"/>
                <w:szCs w:val="21"/>
              </w:rPr>
              <w:t>%</w:t>
            </w:r>
          </w:p>
        </w:tc>
      </w:tr>
      <w:tr w:rsidR="00BF1660" w:rsidRPr="001B0BED" w:rsidTr="00FD5340">
        <w:trPr>
          <w:trHeight w:hRule="exact" w:val="567"/>
          <w:jc w:val="center"/>
        </w:trPr>
        <w:tc>
          <w:tcPr>
            <w:tcW w:w="2117" w:type="dxa"/>
            <w:vMerge/>
            <w:vAlign w:val="center"/>
          </w:tcPr>
          <w:p w:rsidR="00BF1660" w:rsidRPr="001B0BED" w:rsidRDefault="00BF1660" w:rsidP="00BF1660">
            <w:pPr>
              <w:pStyle w:val="tt"/>
              <w:spacing w:line="240" w:lineRule="atLeast"/>
              <w:ind w:firstLineChars="0" w:firstLine="0"/>
              <w:jc w:val="center"/>
              <w:rPr>
                <w:sz w:val="21"/>
                <w:szCs w:val="21"/>
              </w:rPr>
            </w:pPr>
          </w:p>
        </w:tc>
        <w:tc>
          <w:tcPr>
            <w:tcW w:w="1108" w:type="dxa"/>
            <w:vAlign w:val="center"/>
          </w:tcPr>
          <w:p w:rsidR="00BF1660" w:rsidRPr="001B0BED" w:rsidRDefault="00BF1660" w:rsidP="00BF1660">
            <w:pPr>
              <w:pStyle w:val="tt"/>
              <w:spacing w:line="240" w:lineRule="atLeast"/>
              <w:ind w:firstLineChars="0" w:firstLine="0"/>
              <w:jc w:val="center"/>
              <w:rPr>
                <w:sz w:val="21"/>
                <w:szCs w:val="21"/>
              </w:rPr>
            </w:pPr>
            <w:r w:rsidRPr="001B0BED">
              <w:rPr>
                <w:rFonts w:hint="eastAsia"/>
                <w:sz w:val="21"/>
                <w:szCs w:val="21"/>
              </w:rPr>
              <w:t>吨位</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353</w:t>
            </w:r>
          </w:p>
        </w:tc>
        <w:tc>
          <w:tcPr>
            <w:tcW w:w="969" w:type="dxa"/>
            <w:vAlign w:val="center"/>
          </w:tcPr>
          <w:p w:rsidR="00BF1660" w:rsidRPr="001B0BED" w:rsidRDefault="00BF1660" w:rsidP="00BF1660">
            <w:pPr>
              <w:jc w:val="center"/>
              <w:rPr>
                <w:rFonts w:ascii="华文楷体" w:eastAsia="华文楷体" w:hAnsi="华文楷体"/>
                <w:color w:val="000000"/>
                <w:sz w:val="20"/>
                <w:szCs w:val="20"/>
              </w:rPr>
            </w:pPr>
            <w:r w:rsidRPr="001B0BED">
              <w:rPr>
                <w:rFonts w:ascii="华文楷体" w:eastAsia="华文楷体" w:hAnsi="华文楷体" w:hint="eastAsia"/>
                <w:color w:val="000000"/>
                <w:sz w:val="20"/>
                <w:szCs w:val="20"/>
              </w:rPr>
              <w:t>0</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sz w:val="21"/>
                <w:szCs w:val="21"/>
              </w:rPr>
              <w:t>430</w:t>
            </w:r>
          </w:p>
        </w:tc>
        <w:tc>
          <w:tcPr>
            <w:tcW w:w="969" w:type="dxa"/>
            <w:vAlign w:val="center"/>
          </w:tcPr>
          <w:p w:rsidR="00BF1660" w:rsidRPr="001B0BED" w:rsidRDefault="0089363C" w:rsidP="00BF1660">
            <w:pPr>
              <w:pStyle w:val="tt"/>
              <w:spacing w:line="240" w:lineRule="atLeast"/>
              <w:ind w:firstLineChars="0" w:firstLine="0"/>
              <w:jc w:val="center"/>
              <w:rPr>
                <w:sz w:val="21"/>
                <w:szCs w:val="21"/>
              </w:rPr>
            </w:pPr>
            <w:r>
              <w:rPr>
                <w:rFonts w:hint="eastAsia"/>
                <w:sz w:val="21"/>
                <w:szCs w:val="21"/>
              </w:rPr>
              <w:t>0</w:t>
            </w:r>
          </w:p>
        </w:tc>
        <w:tc>
          <w:tcPr>
            <w:tcW w:w="969" w:type="dxa"/>
            <w:vAlign w:val="center"/>
          </w:tcPr>
          <w:p w:rsidR="00BF1660" w:rsidRPr="001B0BED" w:rsidRDefault="00640F00" w:rsidP="00BF1660">
            <w:pPr>
              <w:pStyle w:val="tt"/>
              <w:spacing w:line="240" w:lineRule="atLeast"/>
              <w:ind w:firstLineChars="0" w:firstLine="0"/>
              <w:jc w:val="center"/>
              <w:rPr>
                <w:sz w:val="21"/>
                <w:szCs w:val="21"/>
              </w:rPr>
            </w:pPr>
            <w:r>
              <w:rPr>
                <w:rFonts w:hint="eastAsia"/>
                <w:sz w:val="21"/>
                <w:szCs w:val="21"/>
              </w:rPr>
              <w:t>4</w:t>
            </w:r>
            <w:r>
              <w:rPr>
                <w:sz w:val="21"/>
                <w:szCs w:val="21"/>
              </w:rPr>
              <w:t>.03 %</w:t>
            </w:r>
          </w:p>
        </w:tc>
        <w:tc>
          <w:tcPr>
            <w:tcW w:w="970" w:type="dxa"/>
            <w:vAlign w:val="center"/>
          </w:tcPr>
          <w:p w:rsidR="00BF1660" w:rsidRPr="001B0BED" w:rsidRDefault="00982F08" w:rsidP="00BF1660">
            <w:pPr>
              <w:pStyle w:val="tt"/>
              <w:spacing w:line="240" w:lineRule="atLeast"/>
              <w:ind w:firstLineChars="0" w:firstLine="0"/>
              <w:jc w:val="center"/>
              <w:rPr>
                <w:sz w:val="21"/>
                <w:szCs w:val="21"/>
              </w:rPr>
            </w:pPr>
            <w:r>
              <w:rPr>
                <w:rFonts w:hint="eastAsia"/>
                <w:sz w:val="21"/>
                <w:szCs w:val="21"/>
              </w:rPr>
              <w:t>0</w:t>
            </w:r>
            <w:r>
              <w:rPr>
                <w:sz w:val="21"/>
                <w:szCs w:val="21"/>
              </w:rPr>
              <w:t xml:space="preserve">.00 </w:t>
            </w:r>
            <w:r>
              <w:rPr>
                <w:rFonts w:hint="eastAsia"/>
                <w:sz w:val="21"/>
                <w:szCs w:val="21"/>
              </w:rPr>
              <w:t>%</w:t>
            </w:r>
          </w:p>
        </w:tc>
      </w:tr>
    </w:tbl>
    <w:p w:rsidR="00AB36F0" w:rsidRPr="001B0BED" w:rsidRDefault="0084496B" w:rsidP="00767E69">
      <w:pPr>
        <w:pStyle w:val="3"/>
      </w:pPr>
      <w:bookmarkStart w:id="6" w:name="_Toc64734690"/>
      <w:r w:rsidRPr="001B0BED">
        <w:rPr>
          <w:rFonts w:hint="eastAsia"/>
        </w:rPr>
        <w:t>1.1.3 支持</w:t>
      </w:r>
      <w:r w:rsidRPr="001B0BED">
        <w:t>保障</w:t>
      </w:r>
      <w:bookmarkEnd w:id="6"/>
    </w:p>
    <w:p w:rsidR="00AB36F0" w:rsidRPr="001B0BED" w:rsidRDefault="0084496B" w:rsidP="002D3893">
      <w:pPr>
        <w:pStyle w:val="4"/>
      </w:pPr>
      <w:r w:rsidRPr="001B0BED">
        <w:rPr>
          <w:rFonts w:hint="eastAsia"/>
        </w:rPr>
        <w:t>一、</w:t>
      </w:r>
      <w:r w:rsidRPr="001B0BED">
        <w:t>法治</w:t>
      </w:r>
      <w:r w:rsidRPr="001B0BED">
        <w:rPr>
          <w:rFonts w:hint="eastAsia"/>
        </w:rPr>
        <w:t>建设</w:t>
      </w:r>
    </w:p>
    <w:p w:rsidR="00AB36F0" w:rsidRPr="001B0BED" w:rsidRDefault="00F26180" w:rsidP="00CA5CF5">
      <w:pPr>
        <w:pStyle w:val="tt"/>
        <w:ind w:firstLine="560"/>
      </w:pPr>
      <w:r w:rsidRPr="001B0BED">
        <w:rPr>
          <w:rFonts w:hint="eastAsia"/>
        </w:rPr>
        <w:t>“十三五”期间</w:t>
      </w:r>
      <w:r w:rsidRPr="001B0BED">
        <w:t>，</w:t>
      </w:r>
      <w:r w:rsidR="0012068A" w:rsidRPr="001B0BED">
        <w:rPr>
          <w:rFonts w:hint="eastAsia"/>
        </w:rPr>
        <w:t>遂昌县交通运输局按照县委、县政府的决策部署，在上级交通运输主管部门指导下，认真贯彻落实有关法治政府建设工作精神和要求，规范交通运输行政执法、推进科学民主决策，深化交通运输改革，保障法治交通建设取得实效。</w:t>
      </w:r>
    </w:p>
    <w:p w:rsidR="00AB36F0" w:rsidRPr="001B0BED" w:rsidRDefault="009C35A4" w:rsidP="00AA1268">
      <w:pPr>
        <w:pStyle w:val="tt"/>
        <w:ind w:firstLine="561"/>
      </w:pPr>
      <w:r w:rsidRPr="00831316">
        <w:rPr>
          <w:rFonts w:hint="eastAsia"/>
          <w:b/>
        </w:rPr>
        <w:t>一是</w:t>
      </w:r>
      <w:r w:rsidRPr="00831316">
        <w:rPr>
          <w:b/>
        </w:rPr>
        <w:t>强化依法行政</w:t>
      </w:r>
      <w:r w:rsidRPr="00831316">
        <w:rPr>
          <w:rFonts w:hint="eastAsia"/>
          <w:b/>
        </w:rPr>
        <w:t>组织保障和能力建设。</w:t>
      </w:r>
      <w:r w:rsidR="00506D5E" w:rsidRPr="001B0BED">
        <w:t>主要负责人</w:t>
      </w:r>
      <w:r w:rsidR="00506D5E" w:rsidRPr="001B0BED">
        <w:rPr>
          <w:rFonts w:hint="eastAsia"/>
        </w:rPr>
        <w:t>带头</w:t>
      </w:r>
      <w:r w:rsidR="00506D5E" w:rsidRPr="001B0BED">
        <w:t>编制法治工作要点，并逐级落实到各个人员，定期听取法治政府建设情况汇报，研究和部署本系统法治政府部门建设工作</w:t>
      </w:r>
      <w:r w:rsidR="00506D5E" w:rsidRPr="001B0BED">
        <w:rPr>
          <w:rFonts w:hint="eastAsia"/>
        </w:rPr>
        <w:t>；</w:t>
      </w:r>
      <w:r w:rsidR="00506D5E" w:rsidRPr="001B0BED">
        <w:t>强化领导干部学法、按时参加</w:t>
      </w:r>
      <w:r w:rsidR="00506D5E" w:rsidRPr="001B0BED">
        <w:rPr>
          <w:rFonts w:hint="eastAsia"/>
        </w:rPr>
        <w:t>相关</w:t>
      </w:r>
      <w:r w:rsidR="00506D5E" w:rsidRPr="001B0BED">
        <w:t>法治培训教育</w:t>
      </w:r>
      <w:r w:rsidR="00F142B9" w:rsidRPr="001B0BED">
        <w:rPr>
          <w:rFonts w:hint="eastAsia"/>
        </w:rPr>
        <w:t>，</w:t>
      </w:r>
      <w:r w:rsidR="00F142B9" w:rsidRPr="001B0BED">
        <w:t>加强</w:t>
      </w:r>
      <w:r w:rsidR="00F142B9" w:rsidRPr="001B0BED">
        <w:rPr>
          <w:rFonts w:hint="eastAsia"/>
        </w:rPr>
        <w:t>行政执法人员教育管理</w:t>
      </w:r>
      <w:r w:rsidR="00D970BB" w:rsidRPr="001B0BED">
        <w:rPr>
          <w:rFonts w:hint="eastAsia"/>
        </w:rPr>
        <w:t>；建立事中、事后监管机制，制定监督检查年度计划，严格落实双随机机制</w:t>
      </w:r>
      <w:r w:rsidR="004F07A6" w:rsidRPr="001B0BED">
        <w:rPr>
          <w:rFonts w:hint="eastAsia"/>
        </w:rPr>
        <w:t>，对</w:t>
      </w:r>
      <w:proofErr w:type="gramStart"/>
      <w:r w:rsidR="004F07A6" w:rsidRPr="001B0BED">
        <w:rPr>
          <w:rFonts w:hint="eastAsia"/>
        </w:rPr>
        <w:t>作出</w:t>
      </w:r>
      <w:proofErr w:type="gramEnd"/>
      <w:r w:rsidR="004F07A6" w:rsidRPr="001B0BED">
        <w:rPr>
          <w:rFonts w:hint="eastAsia"/>
        </w:rPr>
        <w:t>依法行政重大失误的人员进行追究问责；认真落实公平竞争审查制度，制定落实公平竞争内部工作程序，</w:t>
      </w:r>
      <w:r w:rsidR="004F07A6" w:rsidRPr="001B0BED">
        <w:rPr>
          <w:rFonts w:hint="eastAsia"/>
        </w:rPr>
        <w:lastRenderedPageBreak/>
        <w:t>开展滥用行政权力排除限制市场准入行为专项整治，主动清理、纠正存量政策措施。</w:t>
      </w:r>
    </w:p>
    <w:p w:rsidR="00796A5D" w:rsidRPr="001B0BED" w:rsidRDefault="00796A5D" w:rsidP="004A1AC9">
      <w:pPr>
        <w:pStyle w:val="tt"/>
        <w:ind w:firstLine="561"/>
      </w:pPr>
      <w:r w:rsidRPr="00831316">
        <w:rPr>
          <w:rFonts w:hint="eastAsia"/>
          <w:b/>
        </w:rPr>
        <w:t>二是</w:t>
      </w:r>
      <w:r w:rsidRPr="00831316">
        <w:rPr>
          <w:b/>
        </w:rPr>
        <w:t>合法性审查和科学民主决策。</w:t>
      </w:r>
      <w:r w:rsidR="004A1AC9" w:rsidRPr="001B0BED">
        <w:rPr>
          <w:rFonts w:hint="eastAsia"/>
        </w:rPr>
        <w:t>出台规范性文件严格执行评估论证、公开征求意见、合法性审核、集体审议决定、向社会公开发布等程序，并积极向上级政府部门报备所出台的规范性文件；建立重大行政决策相关制度及工作流程，对重大行政决策进行目录化管理和合法性审核；聘用常年法律顾问，对棘手事项及时</w:t>
      </w:r>
      <w:r w:rsidR="004A1AC9" w:rsidRPr="001B0BED">
        <w:t>沟通，同时</w:t>
      </w:r>
      <w:r w:rsidR="004A1AC9" w:rsidRPr="001B0BED">
        <w:rPr>
          <w:rFonts w:hint="eastAsia"/>
        </w:rPr>
        <w:t>加强对</w:t>
      </w:r>
      <w:r w:rsidR="00750DAD">
        <w:rPr>
          <w:rFonts w:hint="eastAsia"/>
        </w:rPr>
        <w:t>各类</w:t>
      </w:r>
      <w:r w:rsidR="004A1AC9" w:rsidRPr="001B0BED">
        <w:rPr>
          <w:rFonts w:hint="eastAsia"/>
        </w:rPr>
        <w:t>合同的</w:t>
      </w:r>
      <w:r w:rsidR="00750DAD">
        <w:rPr>
          <w:rFonts w:hint="eastAsia"/>
        </w:rPr>
        <w:t>合法性</w:t>
      </w:r>
      <w:r w:rsidR="004A1AC9" w:rsidRPr="001B0BED">
        <w:rPr>
          <w:rFonts w:hint="eastAsia"/>
        </w:rPr>
        <w:t>审核和备案工作。</w:t>
      </w:r>
    </w:p>
    <w:p w:rsidR="008A3B5B" w:rsidRPr="001B0BED" w:rsidRDefault="008A3B5B" w:rsidP="000F28E6">
      <w:pPr>
        <w:pStyle w:val="tt"/>
        <w:ind w:firstLine="561"/>
      </w:pPr>
      <w:r w:rsidRPr="00831316">
        <w:rPr>
          <w:rFonts w:hint="eastAsia"/>
          <w:b/>
        </w:rPr>
        <w:t>三是</w:t>
      </w:r>
      <w:r w:rsidRPr="00831316">
        <w:rPr>
          <w:b/>
        </w:rPr>
        <w:t>严格规范交通运输行政执法。</w:t>
      </w:r>
      <w:r w:rsidR="00D527EB" w:rsidRPr="001B0BED">
        <w:rPr>
          <w:rFonts w:hint="eastAsia"/>
        </w:rPr>
        <w:t>法制类</w:t>
      </w:r>
      <w:r w:rsidR="00D527EB" w:rsidRPr="001B0BED">
        <w:t>审核事项做到</w:t>
      </w:r>
      <w:r w:rsidR="00D527EB" w:rsidRPr="001B0BED">
        <w:rPr>
          <w:rFonts w:hint="eastAsia"/>
        </w:rPr>
        <w:t>有法</w:t>
      </w:r>
      <w:r w:rsidR="00D527EB" w:rsidRPr="001B0BED">
        <w:t>可依</w:t>
      </w:r>
      <w:r w:rsidR="00D527EB" w:rsidRPr="001B0BED">
        <w:rPr>
          <w:rFonts w:hint="eastAsia"/>
        </w:rPr>
        <w:t>；行政</w:t>
      </w:r>
      <w:r w:rsidR="00D527EB" w:rsidRPr="001B0BED">
        <w:t>执法全过程记录</w:t>
      </w:r>
      <w:r w:rsidR="00D527EB" w:rsidRPr="001B0BED">
        <w:rPr>
          <w:rFonts w:hint="eastAsia"/>
        </w:rPr>
        <w:t>，积极推进信息化记录储存方式，规范开展对同一执法对象的文字记录、音像记录工作，并集中储存在卷宗内，采用“一卷一档”的方式及时归档保存；</w:t>
      </w:r>
      <w:r w:rsidR="000B4619" w:rsidRPr="001B0BED">
        <w:rPr>
          <w:rFonts w:hint="eastAsia"/>
        </w:rPr>
        <w:t>完善</w:t>
      </w:r>
      <w:r w:rsidR="00D527EB" w:rsidRPr="001B0BED">
        <w:t>行政执法公示制度，</w:t>
      </w:r>
      <w:r w:rsidR="00D527EB" w:rsidRPr="001B0BED">
        <w:rPr>
          <w:rFonts w:hint="eastAsia"/>
        </w:rPr>
        <w:t>建立健全执法决定信息公开发布、撤消和更新机制</w:t>
      </w:r>
      <w:r w:rsidR="005D0625" w:rsidRPr="001B0BED">
        <w:rPr>
          <w:rFonts w:hint="eastAsia"/>
        </w:rPr>
        <w:t>，</w:t>
      </w:r>
      <w:r w:rsidR="005D0625" w:rsidRPr="001B0BED">
        <w:t>做到依法公开</w:t>
      </w:r>
      <w:r w:rsidR="008F5F5E" w:rsidRPr="001B0BED">
        <w:rPr>
          <w:rFonts w:hint="eastAsia"/>
        </w:rPr>
        <w:t>。</w:t>
      </w:r>
    </w:p>
    <w:p w:rsidR="00AB36F0" w:rsidRPr="001B0BED" w:rsidRDefault="00A1408F" w:rsidP="00A80022">
      <w:pPr>
        <w:pStyle w:val="tt"/>
        <w:ind w:firstLine="561"/>
      </w:pPr>
      <w:r w:rsidRPr="00831316">
        <w:rPr>
          <w:rFonts w:hint="eastAsia"/>
          <w:b/>
        </w:rPr>
        <w:t>四是强化对行政权力的制约和监督。</w:t>
      </w:r>
      <w:r w:rsidRPr="001B0BED">
        <w:rPr>
          <w:rFonts w:hint="eastAsia"/>
        </w:rPr>
        <w:t>建立并落实舆情和突发事件预警监测</w:t>
      </w:r>
      <w:proofErr w:type="gramStart"/>
      <w:r w:rsidRPr="001B0BED">
        <w:rPr>
          <w:rFonts w:hint="eastAsia"/>
        </w:rPr>
        <w:t>研</w:t>
      </w:r>
      <w:proofErr w:type="gramEnd"/>
      <w:r w:rsidRPr="001B0BED">
        <w:rPr>
          <w:rFonts w:hint="eastAsia"/>
        </w:rPr>
        <w:t>判、报告、应急预案方案，畅通信访渠道，明确信访办理专人负责制，及时规范办理群众信访件。</w:t>
      </w:r>
    </w:p>
    <w:p w:rsidR="0084496B" w:rsidRPr="001B0BED" w:rsidRDefault="00FD3B73" w:rsidP="002D3893">
      <w:pPr>
        <w:pStyle w:val="4"/>
      </w:pPr>
      <w:r>
        <w:rPr>
          <w:rFonts w:hint="eastAsia"/>
        </w:rPr>
        <w:t>二</w:t>
      </w:r>
      <w:r w:rsidR="0084496B" w:rsidRPr="001B0BED">
        <w:rPr>
          <w:rFonts w:hint="eastAsia"/>
        </w:rPr>
        <w:t>、</w:t>
      </w:r>
      <w:r w:rsidR="00832DE0">
        <w:rPr>
          <w:rFonts w:hint="eastAsia"/>
        </w:rPr>
        <w:t>质量</w:t>
      </w:r>
      <w:r w:rsidR="0084496B" w:rsidRPr="001B0BED">
        <w:t>安全</w:t>
      </w:r>
      <w:r w:rsidR="0084496B" w:rsidRPr="001B0BED">
        <w:rPr>
          <w:rFonts w:hint="eastAsia"/>
        </w:rPr>
        <w:t>保障</w:t>
      </w:r>
    </w:p>
    <w:p w:rsidR="0084496B" w:rsidRPr="001B0BED" w:rsidRDefault="00386910" w:rsidP="001260B4">
      <w:pPr>
        <w:pStyle w:val="tt"/>
        <w:ind w:firstLine="560"/>
      </w:pPr>
      <w:r w:rsidRPr="001B0BED">
        <w:t>遂昌县</w:t>
      </w:r>
      <w:r w:rsidR="00171B49">
        <w:rPr>
          <w:rFonts w:hint="eastAsia"/>
        </w:rPr>
        <w:t>交通</w:t>
      </w:r>
      <w:proofErr w:type="gramStart"/>
      <w:r w:rsidR="00171B49">
        <w:rPr>
          <w:rFonts w:hint="eastAsia"/>
        </w:rPr>
        <w:t>运输局</w:t>
      </w:r>
      <w:r w:rsidRPr="001B0BED">
        <w:rPr>
          <w:rFonts w:hint="eastAsia"/>
        </w:rPr>
        <w:t>多</w:t>
      </w:r>
      <w:r w:rsidRPr="001B0BED">
        <w:t>举措</w:t>
      </w:r>
      <w:proofErr w:type="gramEnd"/>
      <w:r w:rsidRPr="001B0BED">
        <w:t>保障交通项目建设质量</w:t>
      </w:r>
      <w:r w:rsidRPr="001B0BED">
        <w:rPr>
          <w:rFonts w:hint="eastAsia"/>
        </w:rPr>
        <w:t>安全</w:t>
      </w:r>
      <w:r w:rsidRPr="001B0BED">
        <w:t>。一是</w:t>
      </w:r>
      <w:r w:rsidRPr="001B0BED">
        <w:rPr>
          <w:rFonts w:hint="eastAsia"/>
        </w:rPr>
        <w:t>管</w:t>
      </w:r>
      <w:proofErr w:type="gramStart"/>
      <w:r w:rsidRPr="001B0BED">
        <w:rPr>
          <w:rFonts w:hint="eastAsia"/>
        </w:rPr>
        <w:t>控</w:t>
      </w:r>
      <w:r w:rsidRPr="001B0BED">
        <w:t>风险严</w:t>
      </w:r>
      <w:proofErr w:type="gramEnd"/>
      <w:r w:rsidRPr="001B0BED">
        <w:t>治理。</w:t>
      </w:r>
      <w:r w:rsidR="002B393E" w:rsidRPr="001B0BED">
        <w:rPr>
          <w:rFonts w:hint="eastAsia"/>
        </w:rPr>
        <w:t>建立安全生产社会共治体系，首创“隐患排查日”制度，安全生产形势持续稳定，事故发生率和死亡率双下降。</w:t>
      </w:r>
      <w:r w:rsidRPr="001B0BED">
        <w:rPr>
          <w:rFonts w:hint="eastAsia"/>
        </w:rPr>
        <w:t>二是强化试验保质量。严格落实重要工序交验工作，要求施工企业开展原材料、混合料及工程实体的自检、施工工序交接检查等质量安全控制程序，邀请第三</w:t>
      </w:r>
      <w:proofErr w:type="gramStart"/>
      <w:r w:rsidRPr="001B0BED">
        <w:rPr>
          <w:rFonts w:hint="eastAsia"/>
        </w:rPr>
        <w:t>方试验</w:t>
      </w:r>
      <w:proofErr w:type="gramEnd"/>
      <w:r w:rsidRPr="001B0BED">
        <w:rPr>
          <w:rFonts w:hint="eastAsia"/>
        </w:rPr>
        <w:t>检测机构开展原材料、实体工程质量抽检，实现了从表观评价到数据说话的实质性转变，确保建设质量合格。三是信用评价强监管。完善项目质量安全</w:t>
      </w:r>
      <w:proofErr w:type="gramStart"/>
      <w:r w:rsidRPr="001B0BED">
        <w:rPr>
          <w:rFonts w:hint="eastAsia"/>
        </w:rPr>
        <w:t>监管台</w:t>
      </w:r>
      <w:proofErr w:type="gramEnd"/>
      <w:r w:rsidRPr="001B0BED">
        <w:rPr>
          <w:rFonts w:hint="eastAsia"/>
        </w:rPr>
        <w:t>账，实行</w:t>
      </w:r>
      <w:r w:rsidRPr="001B0BED">
        <w:rPr>
          <w:rFonts w:hint="eastAsia"/>
        </w:rPr>
        <w:lastRenderedPageBreak/>
        <w:t>动态管理，成立质量安全监管</w:t>
      </w:r>
      <w:proofErr w:type="gramStart"/>
      <w:r w:rsidRPr="001B0BED">
        <w:rPr>
          <w:rFonts w:hint="eastAsia"/>
        </w:rPr>
        <w:t>微信群</w:t>
      </w:r>
      <w:proofErr w:type="gramEnd"/>
      <w:r w:rsidRPr="001B0BED">
        <w:rPr>
          <w:rFonts w:hint="eastAsia"/>
        </w:rPr>
        <w:t>，通过日常、专项、季度检查等方式开展在建公路项目质量安全监管工作。</w:t>
      </w:r>
    </w:p>
    <w:p w:rsidR="0084496B" w:rsidRPr="001B0BED" w:rsidRDefault="00FD3B73" w:rsidP="002D3893">
      <w:pPr>
        <w:pStyle w:val="4"/>
      </w:pPr>
      <w:r>
        <w:rPr>
          <w:rFonts w:hint="eastAsia"/>
        </w:rPr>
        <w:t>三</w:t>
      </w:r>
      <w:r w:rsidR="0084496B" w:rsidRPr="001B0BED">
        <w:rPr>
          <w:rFonts w:hint="eastAsia"/>
        </w:rPr>
        <w:t>、廉政</w:t>
      </w:r>
      <w:r w:rsidR="0084496B" w:rsidRPr="001B0BED">
        <w:t>建设</w:t>
      </w:r>
    </w:p>
    <w:p w:rsidR="009F0A93" w:rsidRPr="001B0BED" w:rsidRDefault="00FE586F" w:rsidP="00A32C61">
      <w:pPr>
        <w:pStyle w:val="tt"/>
        <w:ind w:firstLine="560"/>
      </w:pPr>
      <w:r w:rsidRPr="001B0BED">
        <w:rPr>
          <w:rFonts w:hint="eastAsia"/>
        </w:rPr>
        <w:t>“十三五”期间</w:t>
      </w:r>
      <w:r w:rsidRPr="001B0BED">
        <w:t>，遂昌县</w:t>
      </w:r>
      <w:r w:rsidR="00493EE0">
        <w:rPr>
          <w:rFonts w:hint="eastAsia"/>
        </w:rPr>
        <w:t>交通</w:t>
      </w:r>
      <w:r w:rsidR="00493EE0">
        <w:t>运输局</w:t>
      </w:r>
      <w:r w:rsidR="0076045C" w:rsidRPr="001B0BED">
        <w:rPr>
          <w:rFonts w:hint="eastAsia"/>
        </w:rPr>
        <w:t>深化“勤廉遂昌”建设，开展“干净干事创新业”作风建设专项活动，坚持“有位有为、尽职尽责、干净干事”，不因干事不干净，不以</w:t>
      </w:r>
      <w:proofErr w:type="gramStart"/>
      <w:r w:rsidR="0076045C" w:rsidRPr="001B0BED">
        <w:rPr>
          <w:rFonts w:hint="eastAsia"/>
        </w:rPr>
        <w:t>干净为</w:t>
      </w:r>
      <w:proofErr w:type="gramEnd"/>
      <w:r w:rsidR="0076045C" w:rsidRPr="001B0BED">
        <w:rPr>
          <w:rFonts w:hint="eastAsia"/>
        </w:rPr>
        <w:t>借口</w:t>
      </w:r>
      <w:proofErr w:type="gramStart"/>
      <w:r w:rsidR="0076045C" w:rsidRPr="001B0BED">
        <w:rPr>
          <w:rFonts w:hint="eastAsia"/>
        </w:rPr>
        <w:t>不</w:t>
      </w:r>
      <w:proofErr w:type="gramEnd"/>
      <w:r w:rsidR="0076045C" w:rsidRPr="001B0BED">
        <w:rPr>
          <w:rFonts w:hint="eastAsia"/>
        </w:rPr>
        <w:t>干事，追求干净与干事有机统一。坚决贯彻执行中央“八项规定”、省委“28条办法”、“六项禁令”和市委实施意见，严肃财经纪律，加强预算管理和审计监督，严格执行公务出差、公务用车改革等各项制度，确保“三公”经费持续下降。严格落实从严治党主体责任和“一岗双责”，加大正风</w:t>
      </w:r>
      <w:proofErr w:type="gramStart"/>
      <w:r w:rsidR="0076045C" w:rsidRPr="001B0BED">
        <w:rPr>
          <w:rFonts w:hint="eastAsia"/>
        </w:rPr>
        <w:t>肃</w:t>
      </w:r>
      <w:proofErr w:type="gramEnd"/>
      <w:r w:rsidR="0076045C" w:rsidRPr="001B0BED">
        <w:rPr>
          <w:rFonts w:hint="eastAsia"/>
        </w:rPr>
        <w:t>纪力度，做到清正廉明。</w:t>
      </w:r>
    </w:p>
    <w:p w:rsidR="009F0A93" w:rsidRPr="001B0BED" w:rsidRDefault="00FE586F" w:rsidP="00A80022">
      <w:pPr>
        <w:pStyle w:val="tt"/>
        <w:ind w:firstLine="561"/>
      </w:pPr>
      <w:r w:rsidRPr="00B77D32">
        <w:rPr>
          <w:rFonts w:hint="eastAsia"/>
          <w:b/>
        </w:rPr>
        <w:t>一</w:t>
      </w:r>
      <w:r w:rsidR="00321E7C">
        <w:rPr>
          <w:rFonts w:hint="eastAsia"/>
          <w:b/>
        </w:rPr>
        <w:t>是</w:t>
      </w:r>
      <w:r w:rsidRPr="00B77D32">
        <w:rPr>
          <w:rFonts w:hint="eastAsia"/>
          <w:b/>
        </w:rPr>
        <w:t>深刻认识，高度重视。</w:t>
      </w:r>
      <w:r w:rsidRPr="001B0BED">
        <w:rPr>
          <w:rFonts w:hint="eastAsia"/>
        </w:rPr>
        <w:t>深刻认识严格执行八项规定及从严治党的态势，长抓不懈；纪律执行无小事，克服任何侥幸心理，切勿顶风作案；从思想上认识到位，从行动上执行到位。</w:t>
      </w:r>
    </w:p>
    <w:p w:rsidR="009F0A93" w:rsidRPr="001B0BED" w:rsidRDefault="00FE586F" w:rsidP="00A80022">
      <w:pPr>
        <w:pStyle w:val="tt"/>
        <w:ind w:firstLine="561"/>
      </w:pPr>
      <w:r w:rsidRPr="00B77D32">
        <w:rPr>
          <w:rFonts w:hint="eastAsia"/>
          <w:b/>
        </w:rPr>
        <w:t>二</w:t>
      </w:r>
      <w:r w:rsidR="00321E7C">
        <w:rPr>
          <w:rFonts w:hint="eastAsia"/>
          <w:b/>
        </w:rPr>
        <w:t>是</w:t>
      </w:r>
      <w:r w:rsidRPr="00B77D32">
        <w:rPr>
          <w:rFonts w:hint="eastAsia"/>
          <w:b/>
        </w:rPr>
        <w:t>落实责任，精心操作。</w:t>
      </w:r>
      <w:r w:rsidRPr="001B0BED">
        <w:rPr>
          <w:rFonts w:hint="eastAsia"/>
        </w:rPr>
        <w:t>严格遵守上下班工作纪律，规范操作；参谋建议要科学，责任分工要明确；把握重点工作任务，认真做好本职工作。</w:t>
      </w:r>
    </w:p>
    <w:p w:rsidR="009F0A93" w:rsidRPr="001B0BED" w:rsidRDefault="00FE586F" w:rsidP="001260B4">
      <w:pPr>
        <w:pStyle w:val="tt"/>
        <w:ind w:firstLine="561"/>
      </w:pPr>
      <w:r w:rsidRPr="00B77D32">
        <w:rPr>
          <w:rFonts w:hint="eastAsia"/>
          <w:b/>
        </w:rPr>
        <w:t>三</w:t>
      </w:r>
      <w:r w:rsidR="00321E7C">
        <w:rPr>
          <w:rFonts w:hint="eastAsia"/>
          <w:b/>
        </w:rPr>
        <w:t>是</w:t>
      </w:r>
      <w:r w:rsidRPr="00B77D32">
        <w:rPr>
          <w:rFonts w:hint="eastAsia"/>
          <w:b/>
        </w:rPr>
        <w:t>遵守纪律，讲究规矩。</w:t>
      </w:r>
      <w:r w:rsidRPr="001B0BED">
        <w:rPr>
          <w:rFonts w:hint="eastAsia"/>
        </w:rPr>
        <w:t>对工作忠诚，有担当责任，把握好细节，既高效又保质地将工作执行到位，切实做好党风廉政建设和交通项目工作两手抓。</w:t>
      </w:r>
    </w:p>
    <w:p w:rsidR="009F0A93" w:rsidRPr="001B0BED" w:rsidRDefault="00CC0B0A" w:rsidP="00A80022">
      <w:pPr>
        <w:pStyle w:val="tt"/>
        <w:ind w:firstLine="561"/>
      </w:pPr>
      <w:r w:rsidRPr="00B77D32">
        <w:rPr>
          <w:rFonts w:hint="eastAsia"/>
          <w:b/>
        </w:rPr>
        <w:t>四</w:t>
      </w:r>
      <w:r w:rsidR="00321E7C">
        <w:rPr>
          <w:rFonts w:hint="eastAsia"/>
          <w:b/>
        </w:rPr>
        <w:t>是</w:t>
      </w:r>
      <w:r w:rsidRPr="00B77D32">
        <w:rPr>
          <w:rFonts w:hint="eastAsia"/>
          <w:b/>
        </w:rPr>
        <w:t>强化重点防控意识。</w:t>
      </w:r>
      <w:r w:rsidRPr="001B0BED">
        <w:rPr>
          <w:rFonts w:hint="eastAsia"/>
        </w:rPr>
        <w:t>对项目、资金、干部、人事、财务等重点方面，严格按照程序走，加强防控措施。</w:t>
      </w:r>
    </w:p>
    <w:p w:rsidR="009F0A93" w:rsidRPr="001B0BED" w:rsidRDefault="00CC0B0A" w:rsidP="00A80022">
      <w:pPr>
        <w:pStyle w:val="tt"/>
        <w:ind w:firstLine="561"/>
      </w:pPr>
      <w:r w:rsidRPr="00B77D32">
        <w:rPr>
          <w:rFonts w:hint="eastAsia"/>
          <w:b/>
        </w:rPr>
        <w:t>五</w:t>
      </w:r>
      <w:r w:rsidR="00321E7C">
        <w:rPr>
          <w:rFonts w:hint="eastAsia"/>
          <w:b/>
        </w:rPr>
        <w:t>是</w:t>
      </w:r>
      <w:r w:rsidRPr="00B77D32">
        <w:rPr>
          <w:rFonts w:hint="eastAsia"/>
          <w:b/>
        </w:rPr>
        <w:t>强化建章建制意识。</w:t>
      </w:r>
      <w:r w:rsidRPr="001B0BED">
        <w:rPr>
          <w:rFonts w:hint="eastAsia"/>
        </w:rPr>
        <w:t>加强日常管理，完善体制机制，进一步抓好党风廉政建设工作。</w:t>
      </w:r>
    </w:p>
    <w:p w:rsidR="006A346F" w:rsidRPr="001B0BED" w:rsidRDefault="00415CFF" w:rsidP="00554388">
      <w:pPr>
        <w:pStyle w:val="2"/>
        <w:rPr>
          <w:rFonts w:ascii="华文楷体" w:hAnsi="华文楷体"/>
        </w:rPr>
      </w:pPr>
      <w:bookmarkStart w:id="7" w:name="_Toc64734691"/>
      <w:r w:rsidRPr="001B0BED">
        <w:rPr>
          <w:rFonts w:ascii="华文楷体" w:hAnsi="华文楷体" w:hint="eastAsia"/>
        </w:rPr>
        <w:lastRenderedPageBreak/>
        <w:t>1</w:t>
      </w:r>
      <w:r w:rsidRPr="001B0BED">
        <w:rPr>
          <w:rFonts w:ascii="华文楷体" w:hAnsi="华文楷体"/>
        </w:rPr>
        <w:t xml:space="preserve">.2 </w:t>
      </w:r>
      <w:r w:rsidR="00E116A8" w:rsidRPr="001B0BED">
        <w:rPr>
          <w:rFonts w:ascii="华文楷体" w:hAnsi="华文楷体" w:hint="eastAsia"/>
        </w:rPr>
        <w:t>成就和</w:t>
      </w:r>
      <w:r w:rsidR="00E116A8" w:rsidRPr="001B0BED">
        <w:rPr>
          <w:rFonts w:ascii="华文楷体" w:hAnsi="华文楷体"/>
        </w:rPr>
        <w:t>经验</w:t>
      </w:r>
      <w:bookmarkEnd w:id="7"/>
    </w:p>
    <w:p w:rsidR="006952AD" w:rsidRPr="001B0BED" w:rsidRDefault="003F4D40" w:rsidP="002E2FD6">
      <w:pPr>
        <w:pStyle w:val="tt"/>
        <w:ind w:firstLine="560"/>
      </w:pPr>
      <w:r w:rsidRPr="001B0BED">
        <w:rPr>
          <w:rFonts w:hint="eastAsia"/>
        </w:rPr>
        <w:t>“十三五”期间</w:t>
      </w:r>
      <w:r w:rsidRPr="001B0BED">
        <w:t>，遂昌县交通事业</w:t>
      </w:r>
      <w:r w:rsidRPr="001B0BED">
        <w:rPr>
          <w:rFonts w:hint="eastAsia"/>
        </w:rPr>
        <w:t>在</w:t>
      </w:r>
      <w:r w:rsidRPr="001B0BED">
        <w:t>省、市</w:t>
      </w:r>
      <w:r w:rsidR="00A16F9A">
        <w:rPr>
          <w:rFonts w:hint="eastAsia"/>
        </w:rPr>
        <w:t>大力</w:t>
      </w:r>
      <w:r w:rsidR="00A16F9A">
        <w:t>支持下和</w:t>
      </w:r>
      <w:r w:rsidRPr="001B0BED">
        <w:t>县</w:t>
      </w:r>
      <w:r w:rsidRPr="001B0BED">
        <w:rPr>
          <w:rFonts w:hint="eastAsia"/>
        </w:rPr>
        <w:t>委、</w:t>
      </w:r>
      <w:r w:rsidRPr="001B0BED">
        <w:t>县政府的</w:t>
      </w:r>
      <w:r w:rsidR="00A16F9A">
        <w:rPr>
          <w:rFonts w:hint="eastAsia"/>
        </w:rPr>
        <w:t>正确领导</w:t>
      </w:r>
      <w:r w:rsidR="00A16F9A">
        <w:t>下</w:t>
      </w:r>
      <w:r w:rsidR="00A16F9A">
        <w:rPr>
          <w:rFonts w:hint="eastAsia"/>
        </w:rPr>
        <w:t>，</w:t>
      </w:r>
      <w:r w:rsidRPr="001B0BED">
        <w:rPr>
          <w:rFonts w:hint="eastAsia"/>
        </w:rPr>
        <w:t>取得</w:t>
      </w:r>
      <w:r w:rsidRPr="001B0BED">
        <w:t>了良好的成绩，全力实施《</w:t>
      </w:r>
      <w:r w:rsidRPr="001B0BED">
        <w:rPr>
          <w:rFonts w:hint="eastAsia"/>
        </w:rPr>
        <w:t>遂昌县</w:t>
      </w:r>
      <w:r w:rsidRPr="001B0BED">
        <w:t>综合交通运输发展“</w:t>
      </w:r>
      <w:r w:rsidRPr="001B0BED">
        <w:rPr>
          <w:rFonts w:hint="eastAsia"/>
        </w:rPr>
        <w:t>十三五</w:t>
      </w:r>
      <w:r w:rsidRPr="001B0BED">
        <w:t>”</w:t>
      </w:r>
      <w:r w:rsidRPr="001B0BED">
        <w:rPr>
          <w:rFonts w:hint="eastAsia"/>
        </w:rPr>
        <w:t>规划</w:t>
      </w:r>
      <w:r w:rsidRPr="001B0BED">
        <w:t>》</w:t>
      </w:r>
      <w:r w:rsidRPr="001B0BED">
        <w:rPr>
          <w:rFonts w:hint="eastAsia"/>
        </w:rPr>
        <w:t>，</w:t>
      </w:r>
      <w:r w:rsidRPr="001B0BED">
        <w:t>在构建综合交通运输体系、</w:t>
      </w:r>
      <w:r w:rsidR="00835EA1" w:rsidRPr="001B0BED">
        <w:rPr>
          <w:rFonts w:hint="eastAsia"/>
        </w:rPr>
        <w:t>全域旅游</w:t>
      </w:r>
      <w:r w:rsidR="00835EA1" w:rsidRPr="001B0BED">
        <w:t>发展</w:t>
      </w:r>
      <w:r w:rsidR="00A0663B" w:rsidRPr="001B0BED">
        <w:rPr>
          <w:rFonts w:hint="eastAsia"/>
        </w:rPr>
        <w:t>及</w:t>
      </w:r>
      <w:r w:rsidRPr="001B0BED">
        <w:t>信息化建设等方面取得显著进展。</w:t>
      </w:r>
    </w:p>
    <w:p w:rsidR="00E87299" w:rsidRPr="001B0BED" w:rsidRDefault="00806A10" w:rsidP="00767E69">
      <w:pPr>
        <w:pStyle w:val="3"/>
      </w:pPr>
      <w:bookmarkStart w:id="8" w:name="_Toc64734692"/>
      <w:r w:rsidRPr="001B0BED">
        <w:rPr>
          <w:rFonts w:hint="eastAsia"/>
        </w:rPr>
        <w:t xml:space="preserve">1.2.1 </w:t>
      </w:r>
      <w:r w:rsidR="00AA0349" w:rsidRPr="001B0BED">
        <w:rPr>
          <w:rFonts w:hint="eastAsia"/>
        </w:rPr>
        <w:t>基础</w:t>
      </w:r>
      <w:r w:rsidR="00AA0349" w:rsidRPr="001B0BED">
        <w:t>设施建设成效显著</w:t>
      </w:r>
      <w:bookmarkEnd w:id="8"/>
    </w:p>
    <w:p w:rsidR="005C1E7B" w:rsidRPr="007C7200" w:rsidRDefault="00374A2F" w:rsidP="006F036E">
      <w:pPr>
        <w:pStyle w:val="tt"/>
        <w:ind w:firstLine="560"/>
      </w:pPr>
      <w:r w:rsidRPr="007C7200">
        <w:rPr>
          <w:rFonts w:hint="eastAsia"/>
        </w:rPr>
        <w:t>交通建设挺进师在县委县政府的坚强领导下，牢牢把握新机遇、围绕新基建，以新理念新思维新技术破解发展难题，打开</w:t>
      </w:r>
      <w:r w:rsidR="00E80F39" w:rsidRPr="007C7200">
        <w:rPr>
          <w:rFonts w:hint="eastAsia"/>
        </w:rPr>
        <w:t>遂昌</w:t>
      </w:r>
      <w:r w:rsidRPr="007C7200">
        <w:rPr>
          <w:rFonts w:hint="eastAsia"/>
        </w:rPr>
        <w:t>县“外联内畅”交通新局面，开启</w:t>
      </w:r>
      <w:r w:rsidR="00E80F39" w:rsidRPr="007C7200">
        <w:rPr>
          <w:rFonts w:hint="eastAsia"/>
        </w:rPr>
        <w:t>遂昌</w:t>
      </w:r>
      <w:r w:rsidRPr="007C7200">
        <w:rPr>
          <w:rFonts w:hint="eastAsia"/>
        </w:rPr>
        <w:t>县的交通事业又好又快发展的新征程。</w:t>
      </w:r>
      <w:r w:rsidR="00A50560" w:rsidRPr="007C7200">
        <w:rPr>
          <w:rFonts w:hint="eastAsia"/>
        </w:rPr>
        <w:t>随着</w:t>
      </w:r>
      <w:proofErr w:type="gramStart"/>
      <w:r w:rsidR="00A50560" w:rsidRPr="007C7200">
        <w:t>衢</w:t>
      </w:r>
      <w:proofErr w:type="gramEnd"/>
      <w:r w:rsidR="00A50560" w:rsidRPr="007C7200">
        <w:t>宁铁路的开</w:t>
      </w:r>
      <w:r w:rsidR="00414FC6">
        <w:rPr>
          <w:rFonts w:hint="eastAsia"/>
        </w:rPr>
        <w:t>通</w:t>
      </w:r>
      <w:r w:rsidR="00414FC6">
        <w:t>运营</w:t>
      </w:r>
      <w:r w:rsidR="00A50560" w:rsidRPr="007C7200">
        <w:t>，遂昌</w:t>
      </w:r>
      <w:proofErr w:type="gramStart"/>
      <w:r w:rsidR="00A50560" w:rsidRPr="007C7200">
        <w:t>县</w:t>
      </w:r>
      <w:r w:rsidR="00AA0349" w:rsidRPr="007C7200">
        <w:rPr>
          <w:rFonts w:hint="eastAsia"/>
        </w:rPr>
        <w:t>铁路</w:t>
      </w:r>
      <w:proofErr w:type="gramEnd"/>
      <w:r w:rsidR="00AA0349" w:rsidRPr="007C7200">
        <w:t>建设实现历史性</w:t>
      </w:r>
      <w:r w:rsidR="00AA0349" w:rsidRPr="007C7200">
        <w:rPr>
          <w:rFonts w:hint="eastAsia"/>
        </w:rPr>
        <w:t>突破</w:t>
      </w:r>
      <w:r w:rsidR="00AA0349" w:rsidRPr="007C7200">
        <w:t>，</w:t>
      </w:r>
      <w:r w:rsidR="00AA0349" w:rsidRPr="007C7200">
        <w:rPr>
          <w:rFonts w:hint="eastAsia"/>
        </w:rPr>
        <w:t>结束</w:t>
      </w:r>
      <w:r w:rsidR="00AA0349" w:rsidRPr="007C7200">
        <w:t>遂昌无铁路的历史</w:t>
      </w:r>
      <w:r w:rsidR="00A50560" w:rsidRPr="007C7200">
        <w:rPr>
          <w:rFonts w:hint="eastAsia"/>
        </w:rPr>
        <w:t>，</w:t>
      </w:r>
      <w:r w:rsidR="00CF5DFE" w:rsidRPr="007C7200">
        <w:rPr>
          <w:rFonts w:hint="eastAsia"/>
        </w:rPr>
        <w:t>铁路</w:t>
      </w:r>
      <w:r w:rsidR="009857C2" w:rsidRPr="007C7200">
        <w:rPr>
          <w:rFonts w:hint="eastAsia"/>
        </w:rPr>
        <w:t>时代将提高遂昌三小时都市圈的旅游市场范围，大大吸引</w:t>
      </w:r>
      <w:r w:rsidR="009C4547" w:rsidRPr="007C7200">
        <w:rPr>
          <w:rFonts w:hint="eastAsia"/>
        </w:rPr>
        <w:t>周边</w:t>
      </w:r>
      <w:r w:rsidR="009C4547" w:rsidRPr="007C7200">
        <w:t>县市区</w:t>
      </w:r>
      <w:r w:rsidR="009857C2" w:rsidRPr="007C7200">
        <w:rPr>
          <w:rFonts w:hint="eastAsia"/>
        </w:rPr>
        <w:t>特别是杭州、义乌、台州、上海、宁波、苏州、温州等高消费群体</w:t>
      </w:r>
      <w:r w:rsidR="00F647D1">
        <w:rPr>
          <w:rFonts w:hint="eastAsia"/>
        </w:rPr>
        <w:t>；</w:t>
      </w:r>
      <w:r w:rsidR="00350E39" w:rsidRPr="007C7200">
        <w:rPr>
          <w:rFonts w:hint="eastAsia"/>
        </w:rPr>
        <w:t>遂昌县51省道</w:t>
      </w:r>
      <w:r w:rsidR="001232A3" w:rsidRPr="007C7200">
        <w:t>王村口至老虎跳段、</w:t>
      </w:r>
      <w:r w:rsidR="001232A3" w:rsidRPr="007C7200">
        <w:rPr>
          <w:rFonts w:hint="eastAsia"/>
        </w:rPr>
        <w:t>乌溪江</w:t>
      </w:r>
      <w:r w:rsidR="001232A3" w:rsidRPr="007C7200">
        <w:t>大桥、</w:t>
      </w:r>
      <w:r w:rsidR="001232A3" w:rsidRPr="007C7200">
        <w:rPr>
          <w:rFonts w:hint="eastAsia"/>
        </w:rPr>
        <w:t>连直线</w:t>
      </w:r>
      <w:proofErr w:type="gramStart"/>
      <w:r w:rsidR="001232A3" w:rsidRPr="007C7200">
        <w:t>云峰段</w:t>
      </w:r>
      <w:r w:rsidR="00F647D1">
        <w:rPr>
          <w:rFonts w:hint="eastAsia"/>
        </w:rPr>
        <w:t>和</w:t>
      </w:r>
      <w:proofErr w:type="gramEnd"/>
      <w:r w:rsidR="00F647D1" w:rsidRPr="00F647D1">
        <w:rPr>
          <w:rFonts w:hint="eastAsia"/>
        </w:rPr>
        <w:t>连头至古亭段、汤显祖戏曲小镇外庄</w:t>
      </w:r>
      <w:proofErr w:type="gramStart"/>
      <w:r w:rsidR="00F647D1" w:rsidRPr="00F647D1">
        <w:rPr>
          <w:rFonts w:hint="eastAsia"/>
        </w:rPr>
        <w:t>至高碧街道</w:t>
      </w:r>
      <w:proofErr w:type="gramEnd"/>
      <w:r w:rsidR="00F647D1" w:rsidRPr="00F647D1">
        <w:rPr>
          <w:rFonts w:hint="eastAsia"/>
        </w:rPr>
        <w:t>路、</w:t>
      </w:r>
      <w:proofErr w:type="gramStart"/>
      <w:r w:rsidR="00F647D1" w:rsidRPr="00F647D1">
        <w:rPr>
          <w:rFonts w:hint="eastAsia"/>
        </w:rPr>
        <w:t>南尖岩</w:t>
      </w:r>
      <w:proofErr w:type="gramEnd"/>
      <w:r w:rsidR="00F647D1" w:rsidRPr="00F647D1">
        <w:rPr>
          <w:rFonts w:hint="eastAsia"/>
        </w:rPr>
        <w:t>至王村口公路、金竹叶村至高</w:t>
      </w:r>
      <w:proofErr w:type="gramStart"/>
      <w:r w:rsidR="00F647D1" w:rsidRPr="00F647D1">
        <w:rPr>
          <w:rFonts w:hint="eastAsia"/>
        </w:rPr>
        <w:t>坪岱岭</w:t>
      </w:r>
      <w:proofErr w:type="gramEnd"/>
      <w:r w:rsidR="00F647D1" w:rsidRPr="00F647D1">
        <w:rPr>
          <w:rFonts w:hint="eastAsia"/>
        </w:rPr>
        <w:t>公路</w:t>
      </w:r>
      <w:r w:rsidR="001232A3" w:rsidRPr="007C7200">
        <w:t>等项目</w:t>
      </w:r>
      <w:r w:rsidR="001232A3" w:rsidRPr="007C7200">
        <w:rPr>
          <w:rFonts w:hint="eastAsia"/>
        </w:rPr>
        <w:t>的先后</w:t>
      </w:r>
      <w:r w:rsidR="001232A3" w:rsidRPr="007C7200">
        <w:t>建成通车，</w:t>
      </w:r>
      <w:r w:rsidR="001232A3" w:rsidRPr="007C7200">
        <w:rPr>
          <w:rFonts w:hint="eastAsia"/>
        </w:rPr>
        <w:t>遂昌县</w:t>
      </w:r>
      <w:r w:rsidR="001232A3" w:rsidRPr="007C7200">
        <w:t>路网</w:t>
      </w:r>
      <w:r w:rsidR="006E5A8B" w:rsidRPr="007C7200">
        <w:rPr>
          <w:rFonts w:hint="eastAsia"/>
        </w:rPr>
        <w:t>不断</w:t>
      </w:r>
      <w:r w:rsidR="001232A3" w:rsidRPr="007C7200">
        <w:t>完善、</w:t>
      </w:r>
      <w:r w:rsidR="006E5A8B" w:rsidRPr="007C7200">
        <w:rPr>
          <w:rFonts w:hint="eastAsia"/>
        </w:rPr>
        <w:t>道路</w:t>
      </w:r>
      <w:r w:rsidR="006E5A8B" w:rsidRPr="007C7200">
        <w:t>等级</w:t>
      </w:r>
      <w:r w:rsidR="006E5A8B" w:rsidRPr="007C7200">
        <w:rPr>
          <w:rFonts w:hint="eastAsia"/>
        </w:rPr>
        <w:t>较大</w:t>
      </w:r>
      <w:r w:rsidR="006E5A8B" w:rsidRPr="007C7200">
        <w:t>提升、</w:t>
      </w:r>
      <w:r w:rsidR="00657629" w:rsidRPr="007C7200">
        <w:t>行驶时间大幅缩短、</w:t>
      </w:r>
      <w:r w:rsidR="00B34CE6" w:rsidRPr="007C7200">
        <w:rPr>
          <w:rFonts w:hint="eastAsia"/>
        </w:rPr>
        <w:t>群众出行</w:t>
      </w:r>
      <w:r w:rsidR="00B34CE6" w:rsidRPr="007C7200">
        <w:t>更为便捷</w:t>
      </w:r>
      <w:r w:rsidR="007047E1" w:rsidRPr="007C7200">
        <w:rPr>
          <w:rFonts w:hint="eastAsia"/>
        </w:rPr>
        <w:t>；</w:t>
      </w:r>
      <w:r w:rsidR="00302030" w:rsidRPr="007C7200">
        <w:rPr>
          <w:rFonts w:hint="eastAsia"/>
        </w:rPr>
        <w:t>基本完成天然气县县通等项目；</w:t>
      </w:r>
      <w:r w:rsidR="00790D70" w:rsidRPr="007C7200">
        <w:rPr>
          <w:rFonts w:hint="eastAsia"/>
        </w:rPr>
        <w:t>大力推进大桥至洋</w:t>
      </w:r>
      <w:proofErr w:type="gramStart"/>
      <w:r w:rsidR="00790D70" w:rsidRPr="007C7200">
        <w:rPr>
          <w:rFonts w:hint="eastAsia"/>
        </w:rPr>
        <w:t>浩</w:t>
      </w:r>
      <w:proofErr w:type="gramEnd"/>
      <w:r w:rsidR="00790D70" w:rsidRPr="007C7200">
        <w:rPr>
          <w:rFonts w:hint="eastAsia"/>
        </w:rPr>
        <w:t>公路、客运中心迁建、火车站市政配套、清水源水库、综合供能服务站等项目；</w:t>
      </w:r>
      <w:r w:rsidR="006E5A8B" w:rsidRPr="007C7200">
        <w:rPr>
          <w:rFonts w:hint="eastAsia"/>
        </w:rPr>
        <w:t>同时</w:t>
      </w:r>
      <w:proofErr w:type="gramStart"/>
      <w:r w:rsidR="00790D70" w:rsidRPr="007C7200">
        <w:rPr>
          <w:rFonts w:hint="eastAsia"/>
        </w:rPr>
        <w:t>衢</w:t>
      </w:r>
      <w:proofErr w:type="gramEnd"/>
      <w:r w:rsidR="00790D70" w:rsidRPr="007C7200">
        <w:rPr>
          <w:rFonts w:hint="eastAsia"/>
        </w:rPr>
        <w:t>丽铁路</w:t>
      </w:r>
      <w:proofErr w:type="gramStart"/>
      <w:r w:rsidR="005B5C4C" w:rsidRPr="007C7200">
        <w:rPr>
          <w:rFonts w:hint="eastAsia"/>
        </w:rPr>
        <w:t>衢</w:t>
      </w:r>
      <w:proofErr w:type="gramEnd"/>
      <w:r w:rsidR="005B5C4C" w:rsidRPr="007C7200">
        <w:t>松段</w:t>
      </w:r>
      <w:r w:rsidR="00790D70" w:rsidRPr="007C7200">
        <w:rPr>
          <w:rFonts w:hint="eastAsia"/>
        </w:rPr>
        <w:t>、</w:t>
      </w:r>
      <w:r w:rsidR="00AF3CAA" w:rsidRPr="007C7200">
        <w:rPr>
          <w:rFonts w:hint="eastAsia"/>
        </w:rPr>
        <w:t>义</w:t>
      </w:r>
      <w:r w:rsidR="00212251" w:rsidRPr="007C7200">
        <w:rPr>
          <w:rFonts w:hint="eastAsia"/>
        </w:rPr>
        <w:t>乌</w:t>
      </w:r>
      <w:r w:rsidR="00212251" w:rsidRPr="007C7200">
        <w:t>至龙泉</w:t>
      </w:r>
      <w:r w:rsidR="00031466">
        <w:t>至庆元</w:t>
      </w:r>
      <w:r w:rsidR="001B1EC3" w:rsidRPr="007C7200">
        <w:rPr>
          <w:rFonts w:hint="eastAsia"/>
        </w:rPr>
        <w:t>高速、</w:t>
      </w:r>
      <w:r w:rsidR="00212251" w:rsidRPr="007C7200">
        <w:rPr>
          <w:rFonts w:hint="eastAsia"/>
        </w:rPr>
        <w:t>缙云</w:t>
      </w:r>
      <w:r w:rsidR="00212251" w:rsidRPr="007C7200">
        <w:t>至江山（</w:t>
      </w:r>
      <w:r w:rsidR="00212251" w:rsidRPr="007C7200">
        <w:rPr>
          <w:rFonts w:hint="eastAsia"/>
        </w:rPr>
        <w:t>广丰</w:t>
      </w:r>
      <w:r w:rsidR="00212251" w:rsidRPr="007C7200">
        <w:t>）</w:t>
      </w:r>
      <w:r w:rsidR="00212251" w:rsidRPr="007C7200">
        <w:rPr>
          <w:rFonts w:hint="eastAsia"/>
        </w:rPr>
        <w:t>高速</w:t>
      </w:r>
      <w:r w:rsidR="00212251" w:rsidRPr="007C7200">
        <w:t>、</w:t>
      </w:r>
      <w:r w:rsidR="00FC6C00" w:rsidRPr="007C7200">
        <w:rPr>
          <w:rFonts w:hint="eastAsia"/>
        </w:rPr>
        <w:t>G528（龙游</w:t>
      </w:r>
      <w:r w:rsidR="00FC6C00" w:rsidRPr="007C7200">
        <w:t>—</w:t>
      </w:r>
      <w:r w:rsidR="00FC6C00" w:rsidRPr="007C7200">
        <w:rPr>
          <w:rFonts w:hint="eastAsia"/>
        </w:rPr>
        <w:t>广昌）公路</w:t>
      </w:r>
      <w:r w:rsidR="00FC6C00" w:rsidRPr="007C7200">
        <w:t>、</w:t>
      </w:r>
      <w:r w:rsidR="006E5A8B" w:rsidRPr="007C7200">
        <w:rPr>
          <w:rFonts w:hint="eastAsia"/>
        </w:rPr>
        <w:t>S215</w:t>
      </w:r>
      <w:r w:rsidR="00FB3015" w:rsidRPr="007C7200">
        <w:rPr>
          <w:rFonts w:hint="eastAsia"/>
        </w:rPr>
        <w:t>（</w:t>
      </w:r>
      <w:r w:rsidR="006E5A8B" w:rsidRPr="007C7200">
        <w:rPr>
          <w:rFonts w:hint="eastAsia"/>
        </w:rPr>
        <w:t>兰溪</w:t>
      </w:r>
      <w:r w:rsidR="006E5A8B" w:rsidRPr="007C7200">
        <w:t>—</w:t>
      </w:r>
      <w:r w:rsidR="006E5A8B" w:rsidRPr="007C7200">
        <w:rPr>
          <w:rFonts w:hint="eastAsia"/>
        </w:rPr>
        <w:t>龙泉</w:t>
      </w:r>
      <w:r w:rsidR="00FB3015" w:rsidRPr="007C7200">
        <w:rPr>
          <w:rFonts w:hint="eastAsia"/>
        </w:rPr>
        <w:t>）</w:t>
      </w:r>
      <w:r w:rsidR="006E5A8B" w:rsidRPr="007C7200">
        <w:rPr>
          <w:rFonts w:hint="eastAsia"/>
        </w:rPr>
        <w:t>公路、S</w:t>
      </w:r>
      <w:r w:rsidR="006E5A8B" w:rsidRPr="007C7200">
        <w:t>311</w:t>
      </w:r>
      <w:r w:rsidR="00FB3015" w:rsidRPr="007C7200">
        <w:rPr>
          <w:rFonts w:hint="eastAsia"/>
        </w:rPr>
        <w:t>（</w:t>
      </w:r>
      <w:r w:rsidR="006E5A8B" w:rsidRPr="007C7200">
        <w:rPr>
          <w:rFonts w:hint="eastAsia"/>
        </w:rPr>
        <w:t>建德</w:t>
      </w:r>
      <w:r w:rsidR="006E5A8B" w:rsidRPr="007C7200">
        <w:t>—</w:t>
      </w:r>
      <w:r w:rsidR="006E5A8B" w:rsidRPr="007C7200">
        <w:rPr>
          <w:rFonts w:hint="eastAsia"/>
        </w:rPr>
        <w:t>遂昌</w:t>
      </w:r>
      <w:r w:rsidR="00FB3015" w:rsidRPr="007C7200">
        <w:rPr>
          <w:rFonts w:hint="eastAsia"/>
        </w:rPr>
        <w:t>）</w:t>
      </w:r>
      <w:r w:rsidR="006E5A8B" w:rsidRPr="007C7200">
        <w:rPr>
          <w:rFonts w:hint="eastAsia"/>
        </w:rPr>
        <w:t>公路、S</w:t>
      </w:r>
      <w:r w:rsidR="006E5A8B" w:rsidRPr="007C7200">
        <w:t>324</w:t>
      </w:r>
      <w:r w:rsidR="00FB3015" w:rsidRPr="007C7200">
        <w:rPr>
          <w:rFonts w:hint="eastAsia"/>
        </w:rPr>
        <w:t>（</w:t>
      </w:r>
      <w:r w:rsidR="006E5A8B" w:rsidRPr="007C7200">
        <w:rPr>
          <w:rFonts w:hint="eastAsia"/>
        </w:rPr>
        <w:t>温岭</w:t>
      </w:r>
      <w:r w:rsidR="006E5A8B" w:rsidRPr="007C7200">
        <w:t>—</w:t>
      </w:r>
      <w:r w:rsidR="006E5A8B" w:rsidRPr="007C7200">
        <w:rPr>
          <w:rFonts w:hint="eastAsia"/>
        </w:rPr>
        <w:t>常山</w:t>
      </w:r>
      <w:r w:rsidR="00FB3015" w:rsidRPr="007C7200">
        <w:rPr>
          <w:rFonts w:hint="eastAsia"/>
        </w:rPr>
        <w:t>）</w:t>
      </w:r>
      <w:r w:rsidR="006E5A8B" w:rsidRPr="007C7200">
        <w:rPr>
          <w:rFonts w:hint="eastAsia"/>
        </w:rPr>
        <w:t>公路等</w:t>
      </w:r>
      <w:r w:rsidR="006E5A8B" w:rsidRPr="007C7200">
        <w:t>项目前期逐步推进，</w:t>
      </w:r>
      <w:r w:rsidR="00835CE1" w:rsidRPr="007C7200">
        <w:rPr>
          <w:rFonts w:hint="eastAsia"/>
        </w:rPr>
        <w:t>遂昌县</w:t>
      </w:r>
      <w:r w:rsidR="00AA1268" w:rsidRPr="007C7200">
        <w:rPr>
          <w:rFonts w:hint="eastAsia"/>
        </w:rPr>
        <w:t>交通</w:t>
      </w:r>
      <w:r w:rsidR="00A90BCE" w:rsidRPr="007C7200">
        <w:t>建设翻开了新篇章</w:t>
      </w:r>
      <w:r w:rsidR="007517FC" w:rsidRPr="007C7200">
        <w:rPr>
          <w:rFonts w:hint="eastAsia"/>
        </w:rPr>
        <w:t>，</w:t>
      </w:r>
      <w:r w:rsidR="007517FC" w:rsidRPr="007C7200">
        <w:t>为形成“</w:t>
      </w:r>
      <w:r w:rsidR="007517FC" w:rsidRPr="007C7200">
        <w:rPr>
          <w:rFonts w:hint="eastAsia"/>
        </w:rPr>
        <w:t>城乡1</w:t>
      </w:r>
      <w:r w:rsidR="0023364F" w:rsidRPr="007C7200">
        <w:t>.</w:t>
      </w:r>
      <w:r w:rsidR="00900B99" w:rsidRPr="007C7200">
        <w:t>0</w:t>
      </w:r>
      <w:r w:rsidR="007517FC" w:rsidRPr="007C7200">
        <w:rPr>
          <w:rFonts w:hint="eastAsia"/>
        </w:rPr>
        <w:t>小时</w:t>
      </w:r>
      <w:r w:rsidR="007517FC" w:rsidRPr="007C7200">
        <w:t>交通圈”</w:t>
      </w:r>
      <w:r w:rsidR="007517FC" w:rsidRPr="007C7200">
        <w:rPr>
          <w:rFonts w:hint="eastAsia"/>
        </w:rPr>
        <w:t>奠定</w:t>
      </w:r>
      <w:r w:rsidR="00AA1268" w:rsidRPr="007C7200">
        <w:rPr>
          <w:rFonts w:hint="eastAsia"/>
        </w:rPr>
        <w:t>了</w:t>
      </w:r>
      <w:r w:rsidR="00AA1268" w:rsidRPr="007C7200">
        <w:t>坚实</w:t>
      </w:r>
      <w:r w:rsidR="007517FC" w:rsidRPr="007C7200">
        <w:t>基础</w:t>
      </w:r>
      <w:r w:rsidR="00F647D1">
        <w:rPr>
          <w:rFonts w:hint="eastAsia"/>
        </w:rPr>
        <w:t>；</w:t>
      </w:r>
      <w:r w:rsidR="003A6F1C" w:rsidRPr="007C7200">
        <w:rPr>
          <w:rFonts w:hint="eastAsia"/>
        </w:rPr>
        <w:t>同步</w:t>
      </w:r>
      <w:r w:rsidR="006520F7" w:rsidRPr="007C7200">
        <w:rPr>
          <w:rFonts w:hint="eastAsia"/>
        </w:rPr>
        <w:t>新改建</w:t>
      </w:r>
      <w:r w:rsidR="006520F7" w:rsidRPr="007C7200">
        <w:t>多条</w:t>
      </w:r>
      <w:r w:rsidR="006520F7" w:rsidRPr="007C7200">
        <w:rPr>
          <w:rFonts w:hint="eastAsia"/>
        </w:rPr>
        <w:t>农村</w:t>
      </w:r>
      <w:r w:rsidR="006520F7" w:rsidRPr="007C7200">
        <w:t>联网</w:t>
      </w:r>
      <w:r w:rsidR="006520F7" w:rsidRPr="007C7200">
        <w:rPr>
          <w:rFonts w:hint="eastAsia"/>
        </w:rPr>
        <w:t>公路、</w:t>
      </w:r>
      <w:r w:rsidR="006520F7" w:rsidRPr="007C7200">
        <w:t>多处港湾式公交站</w:t>
      </w:r>
      <w:r w:rsidR="004B4B5F" w:rsidRPr="007C7200">
        <w:rPr>
          <w:rFonts w:hint="eastAsia"/>
        </w:rPr>
        <w:t>，</w:t>
      </w:r>
      <w:r w:rsidR="006520F7" w:rsidRPr="007C7200">
        <w:t>在</w:t>
      </w:r>
      <w:r w:rsidR="004B4B5F" w:rsidRPr="007C7200">
        <w:rPr>
          <w:rFonts w:hint="eastAsia"/>
        </w:rPr>
        <w:t>丽水</w:t>
      </w:r>
      <w:r w:rsidR="006520F7" w:rsidRPr="007C7200">
        <w:t>市</w:t>
      </w:r>
      <w:r w:rsidR="00A90BCE" w:rsidRPr="007C7200">
        <w:rPr>
          <w:rFonts w:hint="eastAsia"/>
        </w:rPr>
        <w:t>内</w:t>
      </w:r>
      <w:r w:rsidR="006520F7" w:rsidRPr="007C7200">
        <w:t>率先实现建</w:t>
      </w:r>
      <w:r w:rsidR="006520F7" w:rsidRPr="007C7200">
        <w:lastRenderedPageBreak/>
        <w:t>制村客车“</w:t>
      </w:r>
      <w:r w:rsidR="006520F7" w:rsidRPr="007C7200">
        <w:rPr>
          <w:rFonts w:hint="eastAsia"/>
        </w:rPr>
        <w:t>村村</w:t>
      </w:r>
      <w:r w:rsidR="006520F7" w:rsidRPr="007C7200">
        <w:t>通”</w:t>
      </w:r>
      <w:r w:rsidR="00E93A6D" w:rsidRPr="007C7200">
        <w:rPr>
          <w:rFonts w:hint="eastAsia"/>
        </w:rPr>
        <w:t>。</w:t>
      </w:r>
      <w:r w:rsidR="00FE7854" w:rsidRPr="007C7200">
        <w:rPr>
          <w:rFonts w:hint="eastAsia"/>
        </w:rPr>
        <w:t>“十三五”期间</w:t>
      </w:r>
      <w:r w:rsidR="00FE7854" w:rsidRPr="007C7200">
        <w:t>遂昌</w:t>
      </w:r>
      <w:r w:rsidR="00FE7854" w:rsidRPr="007C7200">
        <w:rPr>
          <w:rFonts w:hint="eastAsia"/>
        </w:rPr>
        <w:t>县</w:t>
      </w:r>
      <w:r w:rsidR="00FE7854" w:rsidRPr="007C7200">
        <w:t>基础设施</w:t>
      </w:r>
      <w:r w:rsidR="00E70FFF" w:rsidRPr="007C7200">
        <w:rPr>
          <w:rFonts w:hint="eastAsia"/>
        </w:rPr>
        <w:t>建设</w:t>
      </w:r>
      <w:r w:rsidR="00FE7854" w:rsidRPr="007C7200">
        <w:rPr>
          <w:rFonts w:hint="eastAsia"/>
        </w:rPr>
        <w:t>共计</w:t>
      </w:r>
      <w:r w:rsidR="00FE7854" w:rsidRPr="007C7200">
        <w:t>投资</w:t>
      </w:r>
      <w:r w:rsidR="001260B4">
        <w:t>57.35</w:t>
      </w:r>
      <w:r w:rsidR="007B4991" w:rsidRPr="007C7200">
        <w:rPr>
          <w:rFonts w:hint="eastAsia"/>
        </w:rPr>
        <w:t>亿</w:t>
      </w:r>
      <w:r w:rsidR="00FE7854" w:rsidRPr="007C7200">
        <w:rPr>
          <w:rFonts w:hint="eastAsia"/>
        </w:rPr>
        <w:t>元</w:t>
      </w:r>
      <w:r w:rsidR="00FE7854" w:rsidRPr="007C7200">
        <w:t>，是</w:t>
      </w:r>
      <w:r w:rsidR="00FE7854" w:rsidRPr="007C7200">
        <w:rPr>
          <w:rFonts w:hint="eastAsia"/>
        </w:rPr>
        <w:t>“十二五”期间</w:t>
      </w:r>
      <w:r w:rsidR="00FE7854" w:rsidRPr="007C7200">
        <w:t>的</w:t>
      </w:r>
      <w:r w:rsidR="001260B4">
        <w:t>4.54</w:t>
      </w:r>
      <w:r w:rsidR="00FE7854" w:rsidRPr="007C7200">
        <w:rPr>
          <w:rFonts w:hint="eastAsia"/>
        </w:rPr>
        <w:t>倍</w:t>
      </w:r>
      <w:r w:rsidR="00FE7854" w:rsidRPr="007C7200">
        <w:t>。</w:t>
      </w:r>
    </w:p>
    <w:p w:rsidR="00E87299" w:rsidRPr="001B0BED" w:rsidRDefault="00806A10" w:rsidP="00767E69">
      <w:pPr>
        <w:pStyle w:val="3"/>
      </w:pPr>
      <w:bookmarkStart w:id="9" w:name="_Toc64734693"/>
      <w:r w:rsidRPr="001B0BED">
        <w:rPr>
          <w:rFonts w:hint="eastAsia"/>
        </w:rPr>
        <w:t xml:space="preserve">1.2.2 </w:t>
      </w:r>
      <w:r w:rsidR="00B15B92" w:rsidRPr="001B0BED">
        <w:rPr>
          <w:rFonts w:hint="eastAsia"/>
        </w:rPr>
        <w:t>全域旅游</w:t>
      </w:r>
      <w:r w:rsidR="00B15B92" w:rsidRPr="001B0BED">
        <w:t>发展</w:t>
      </w:r>
      <w:r w:rsidR="00AA3141" w:rsidRPr="001B0BED">
        <w:rPr>
          <w:rFonts w:hint="eastAsia"/>
        </w:rPr>
        <w:t>实现</w:t>
      </w:r>
      <w:r w:rsidR="00B15B92" w:rsidRPr="001B0BED">
        <w:t>新突破</w:t>
      </w:r>
      <w:bookmarkEnd w:id="9"/>
    </w:p>
    <w:p w:rsidR="00F23DC6" w:rsidRDefault="00F23DC6" w:rsidP="009B7C6B">
      <w:pPr>
        <w:pStyle w:val="tt"/>
        <w:ind w:firstLine="560"/>
      </w:pPr>
      <w:r>
        <w:rPr>
          <w:rFonts w:hint="eastAsia"/>
        </w:rPr>
        <w:t>旅游</w:t>
      </w:r>
      <w:r>
        <w:t>交通是旅游业发展的首要条件，</w:t>
      </w:r>
      <w:r>
        <w:rPr>
          <w:rFonts w:hint="eastAsia"/>
        </w:rPr>
        <w:t>旅游</w:t>
      </w:r>
      <w:r>
        <w:t>交通的改善</w:t>
      </w:r>
      <w:r>
        <w:rPr>
          <w:rFonts w:hint="eastAsia"/>
        </w:rPr>
        <w:t>，</w:t>
      </w:r>
      <w:r>
        <w:t>对旅游活动从低级的以赶景点为主要目标的“</w:t>
      </w:r>
      <w:r>
        <w:rPr>
          <w:rFonts w:hint="eastAsia"/>
        </w:rPr>
        <w:t>苦</w:t>
      </w:r>
      <w:r>
        <w:t>行游”</w:t>
      </w:r>
      <w:r>
        <w:rPr>
          <w:rFonts w:hint="eastAsia"/>
        </w:rPr>
        <w:t>，</w:t>
      </w:r>
      <w:r>
        <w:t>向包含文化内涵的以休假与游览结合为主的“</w:t>
      </w:r>
      <w:r>
        <w:rPr>
          <w:rFonts w:hint="eastAsia"/>
        </w:rPr>
        <w:t>康</w:t>
      </w:r>
      <w:r>
        <w:t>乐游”</w:t>
      </w:r>
      <w:r>
        <w:rPr>
          <w:rFonts w:hint="eastAsia"/>
        </w:rPr>
        <w:t>、</w:t>
      </w:r>
      <w:r>
        <w:t>“</w:t>
      </w:r>
      <w:r>
        <w:rPr>
          <w:rFonts w:hint="eastAsia"/>
        </w:rPr>
        <w:t>享</w:t>
      </w:r>
      <w:r>
        <w:t>乐游”</w:t>
      </w:r>
      <w:r>
        <w:rPr>
          <w:rFonts w:hint="eastAsia"/>
        </w:rPr>
        <w:t>、</w:t>
      </w:r>
      <w:r>
        <w:t>“</w:t>
      </w:r>
      <w:r>
        <w:rPr>
          <w:rFonts w:hint="eastAsia"/>
        </w:rPr>
        <w:t>休闲</w:t>
      </w:r>
      <w:r>
        <w:t>游”</w:t>
      </w:r>
      <w:r>
        <w:rPr>
          <w:rFonts w:hint="eastAsia"/>
        </w:rPr>
        <w:t>等</w:t>
      </w:r>
      <w:r>
        <w:t>方向的转化具有重要作用。</w:t>
      </w:r>
      <w:r w:rsidR="00627FE8">
        <w:rPr>
          <w:rFonts w:hint="eastAsia"/>
        </w:rPr>
        <w:t>为此</w:t>
      </w:r>
      <w:r w:rsidR="00627FE8">
        <w:t>，“</w:t>
      </w:r>
      <w:r w:rsidR="00627FE8">
        <w:rPr>
          <w:rFonts w:hint="eastAsia"/>
        </w:rPr>
        <w:t>十三五</w:t>
      </w:r>
      <w:r w:rsidR="00627FE8">
        <w:t>”</w:t>
      </w:r>
      <w:r w:rsidR="00627FE8">
        <w:rPr>
          <w:rFonts w:hint="eastAsia"/>
        </w:rPr>
        <w:t>期间</w:t>
      </w:r>
      <w:r w:rsidR="00627FE8">
        <w:t>，</w:t>
      </w:r>
      <w:r w:rsidR="00627FE8">
        <w:rPr>
          <w:rFonts w:hint="eastAsia"/>
        </w:rPr>
        <w:t>遂昌县建设</w:t>
      </w:r>
      <w:proofErr w:type="gramStart"/>
      <w:r w:rsidR="00627FE8">
        <w:t>南尖岩</w:t>
      </w:r>
      <w:proofErr w:type="gramEnd"/>
      <w:r w:rsidR="00627FE8">
        <w:t>至王村口公路及</w:t>
      </w:r>
      <w:r w:rsidR="00627FE8">
        <w:rPr>
          <w:rFonts w:hint="eastAsia"/>
        </w:rPr>
        <w:t>金竹</w:t>
      </w:r>
      <w:r w:rsidR="00627FE8">
        <w:t>叶村至高</w:t>
      </w:r>
      <w:proofErr w:type="gramStart"/>
      <w:r w:rsidR="00627FE8">
        <w:t>坪岱岭</w:t>
      </w:r>
      <w:proofErr w:type="gramEnd"/>
      <w:r w:rsidR="00627FE8">
        <w:t>道路，为遂昌县旅游事业发展锦上添花。</w:t>
      </w:r>
      <w:proofErr w:type="gramStart"/>
      <w:r w:rsidR="00627FE8">
        <w:t>南尖岩</w:t>
      </w:r>
      <w:proofErr w:type="gramEnd"/>
      <w:r w:rsidR="00627FE8">
        <w:t>至王村口公路</w:t>
      </w:r>
      <w:r w:rsidR="00627FE8">
        <w:rPr>
          <w:rFonts w:hint="eastAsia"/>
        </w:rPr>
        <w:t>的</w:t>
      </w:r>
      <w:r w:rsidR="00627FE8">
        <w:t>建设</w:t>
      </w:r>
      <w:r w:rsidR="00627FE8">
        <w:rPr>
          <w:rFonts w:hint="eastAsia"/>
        </w:rPr>
        <w:t>将</w:t>
      </w:r>
      <w:r w:rsidR="00627FE8">
        <w:t>有效的</w:t>
      </w:r>
      <w:proofErr w:type="gramStart"/>
      <w:r w:rsidR="00627FE8">
        <w:t>整合南尖岩</w:t>
      </w:r>
      <w:proofErr w:type="gramEnd"/>
      <w:r w:rsidR="00627FE8">
        <w:t>景区和王村口镇的旅游资源，并形成石练至</w:t>
      </w:r>
      <w:proofErr w:type="gramStart"/>
      <w:r w:rsidR="00627FE8">
        <w:t>南尖岩</w:t>
      </w:r>
      <w:proofErr w:type="gramEnd"/>
      <w:r w:rsidR="00627FE8">
        <w:t>至王村口的旅游</w:t>
      </w:r>
      <w:r w:rsidR="00480963">
        <w:rPr>
          <w:rFonts w:hint="eastAsia"/>
        </w:rPr>
        <w:t>环</w:t>
      </w:r>
      <w:r w:rsidR="00627FE8">
        <w:t>线，解决通</w:t>
      </w:r>
      <w:proofErr w:type="gramStart"/>
      <w:r w:rsidR="00627FE8">
        <w:t>景公路</w:t>
      </w:r>
      <w:proofErr w:type="gramEnd"/>
      <w:r w:rsidR="00627FE8">
        <w:t>的断头路问题；</w:t>
      </w:r>
      <w:r w:rsidR="00627FE8">
        <w:rPr>
          <w:rFonts w:hint="eastAsia"/>
        </w:rPr>
        <w:t>金竹</w:t>
      </w:r>
      <w:r w:rsidR="00627FE8">
        <w:t>叶村至高</w:t>
      </w:r>
      <w:proofErr w:type="gramStart"/>
      <w:r w:rsidR="00627FE8">
        <w:t>坪岱岭</w:t>
      </w:r>
      <w:proofErr w:type="gramEnd"/>
      <w:r w:rsidR="00627FE8">
        <w:t>道路</w:t>
      </w:r>
      <w:r w:rsidR="00627FE8">
        <w:rPr>
          <w:rFonts w:hint="eastAsia"/>
        </w:rPr>
        <w:t>虽</w:t>
      </w:r>
      <w:r w:rsidR="00627FE8">
        <w:t>属于农村联网公路，但更是一条</w:t>
      </w:r>
      <w:proofErr w:type="gramStart"/>
      <w:r w:rsidR="00627FE8">
        <w:t>连接高</w:t>
      </w:r>
      <w:proofErr w:type="gramEnd"/>
      <w:r w:rsidR="00627FE8">
        <w:t>坪高山休闲避暑度假区和金竹、湖山温泉度假</w:t>
      </w:r>
      <w:r w:rsidR="00627FE8">
        <w:rPr>
          <w:rFonts w:hint="eastAsia"/>
        </w:rPr>
        <w:t>景区</w:t>
      </w:r>
      <w:r w:rsidR="00627FE8">
        <w:t>的通</w:t>
      </w:r>
      <w:proofErr w:type="gramStart"/>
      <w:r w:rsidR="00627FE8">
        <w:t>景农村</w:t>
      </w:r>
      <w:proofErr w:type="gramEnd"/>
      <w:r w:rsidR="00627FE8">
        <w:t>公路，道路的建成，</w:t>
      </w:r>
      <w:r w:rsidR="00480963">
        <w:rPr>
          <w:rFonts w:hint="eastAsia"/>
        </w:rPr>
        <w:t>可</w:t>
      </w:r>
      <w:r w:rsidR="00480963">
        <w:t>充分</w:t>
      </w:r>
      <w:proofErr w:type="gramStart"/>
      <w:r w:rsidR="00480963">
        <w:t>体现交旅融合</w:t>
      </w:r>
      <w:proofErr w:type="gramEnd"/>
      <w:r w:rsidR="00480963">
        <w:t>的重要性，对于促进经济的开发和发展，</w:t>
      </w:r>
      <w:r w:rsidR="00627FE8">
        <w:t>促进</w:t>
      </w:r>
      <w:r w:rsidR="00480963">
        <w:rPr>
          <w:rFonts w:hint="eastAsia"/>
        </w:rPr>
        <w:t>山区</w:t>
      </w:r>
      <w:r w:rsidR="00480963">
        <w:t>农民</w:t>
      </w:r>
      <w:r w:rsidR="00627FE8">
        <w:t>增收致富具有重要的意义。</w:t>
      </w:r>
    </w:p>
    <w:p w:rsidR="000F28E6" w:rsidRDefault="001A4424" w:rsidP="009B7C6B">
      <w:pPr>
        <w:pStyle w:val="tt"/>
        <w:ind w:firstLine="560"/>
      </w:pPr>
      <w:r w:rsidRPr="001B0BED">
        <w:t>遂昌县</w:t>
      </w:r>
      <w:r w:rsidR="00400165" w:rsidRPr="001B0BED">
        <w:rPr>
          <w:rFonts w:hint="eastAsia"/>
        </w:rPr>
        <w:t>政府高度重视标准化工作，因地制宜发展山区文化旅游事业，将现有的文化资源、自然资源转化为经济红利，走出了一条生态经济化和经济生态化的红绿融合发展道路。</w:t>
      </w:r>
      <w:r w:rsidRPr="001B0BED">
        <w:rPr>
          <w:rFonts w:hint="eastAsia"/>
        </w:rPr>
        <w:t>以</w:t>
      </w:r>
      <w:r w:rsidRPr="001B0BED">
        <w:t>发展全域</w:t>
      </w:r>
      <w:r w:rsidRPr="001B0BED">
        <w:rPr>
          <w:rFonts w:hint="eastAsia"/>
        </w:rPr>
        <w:t>旅游</w:t>
      </w:r>
      <w:r w:rsidRPr="001B0BED">
        <w:t>为总抓手，努力打造出一批精品线路，创新营销宣传模式，在推动旅游景区升级改造的同时，加快文化旅游目的地建设，</w:t>
      </w:r>
      <w:r w:rsidR="00326BB0" w:rsidRPr="001B0BED">
        <w:rPr>
          <w:rFonts w:hint="eastAsia"/>
        </w:rPr>
        <w:t>成立</w:t>
      </w:r>
      <w:r w:rsidR="001D1627">
        <w:rPr>
          <w:rFonts w:hint="eastAsia"/>
        </w:rPr>
        <w:t>了</w:t>
      </w:r>
      <w:r w:rsidR="00326BB0" w:rsidRPr="001B0BED">
        <w:rPr>
          <w:rFonts w:hint="eastAsia"/>
        </w:rPr>
        <w:t>黄金省级旅游度假区管委会，</w:t>
      </w:r>
      <w:r w:rsidRPr="001B0BED">
        <w:t>力争把</w:t>
      </w:r>
      <w:r w:rsidR="00906DBE" w:rsidRPr="001B0BED">
        <w:rPr>
          <w:rFonts w:hint="eastAsia"/>
        </w:rPr>
        <w:t>遂昌</w:t>
      </w:r>
      <w:r w:rsidRPr="001B0BED">
        <w:t>建设成为区域性旅游节点城市，从而实现</w:t>
      </w:r>
      <w:r w:rsidR="00906DBE" w:rsidRPr="001B0BED">
        <w:rPr>
          <w:rFonts w:hint="eastAsia"/>
        </w:rPr>
        <w:t>遂昌县</w:t>
      </w:r>
      <w:r w:rsidRPr="001B0BED">
        <w:t>全域旅游的新突破。</w:t>
      </w:r>
      <w:r w:rsidR="00B96ECD" w:rsidRPr="001B0BED">
        <w:rPr>
          <w:rFonts w:hint="eastAsia"/>
        </w:rPr>
        <w:t>近年来，遂昌县依托优越的生态禀赋和四千多年的人文积淀，不断挖掘优质文化资源，以一串音符撬动一片产业，擦亮“生态牌”、唱响“红色曲”、演绎“音乐梦”，打造</w:t>
      </w:r>
      <w:proofErr w:type="gramStart"/>
      <w:r w:rsidR="00B96ECD" w:rsidRPr="001B0BED">
        <w:rPr>
          <w:rFonts w:hint="eastAsia"/>
        </w:rPr>
        <w:t>遂昌文旅融合</w:t>
      </w:r>
      <w:proofErr w:type="gramEnd"/>
      <w:r w:rsidR="00B96ECD" w:rsidRPr="001B0BED">
        <w:rPr>
          <w:rFonts w:hint="eastAsia"/>
        </w:rPr>
        <w:t>IP。</w:t>
      </w:r>
      <w:r w:rsidR="004E3ED5" w:rsidRPr="001B0BED">
        <w:rPr>
          <w:rFonts w:hint="eastAsia"/>
        </w:rPr>
        <w:t>2020年，浙江省文化和旅游厅公布全省首批26家</w:t>
      </w:r>
    </w:p>
    <w:p w:rsidR="00F5726A" w:rsidRPr="001B0BED" w:rsidRDefault="004E3ED5" w:rsidP="000F28E6">
      <w:pPr>
        <w:pStyle w:val="tt"/>
        <w:ind w:firstLineChars="0" w:firstLine="0"/>
      </w:pPr>
      <w:r w:rsidRPr="001B0BED">
        <w:rPr>
          <w:rFonts w:hint="eastAsia"/>
        </w:rPr>
        <w:lastRenderedPageBreak/>
        <w:t>“浙江省文旅产业融合改革试验区”创建名单，遂昌</w:t>
      </w:r>
      <w:r w:rsidR="00B96ECD" w:rsidRPr="001B0BED">
        <w:rPr>
          <w:rFonts w:hint="eastAsia"/>
        </w:rPr>
        <w:t>县</w:t>
      </w:r>
      <w:r w:rsidR="001D1627">
        <w:rPr>
          <w:rFonts w:hint="eastAsia"/>
        </w:rPr>
        <w:t>名列</w:t>
      </w:r>
      <w:r w:rsidRPr="001B0BED">
        <w:rPr>
          <w:rFonts w:hint="eastAsia"/>
        </w:rPr>
        <w:t>其中。</w:t>
      </w:r>
    </w:p>
    <w:p w:rsidR="00393C5A" w:rsidRPr="001B0BED" w:rsidRDefault="00326BB0" w:rsidP="00AC1096">
      <w:pPr>
        <w:pStyle w:val="tt"/>
        <w:ind w:firstLine="560"/>
      </w:pPr>
      <w:r w:rsidRPr="001B0BED">
        <w:rPr>
          <w:rFonts w:hint="eastAsia"/>
        </w:rPr>
        <w:t>汤显祖戏曲小镇列入第三批省级特色小镇创建名单</w:t>
      </w:r>
      <w:r w:rsidR="00EE50FE" w:rsidRPr="001B0BED">
        <w:rPr>
          <w:rFonts w:hint="eastAsia"/>
        </w:rPr>
        <w:t>，</w:t>
      </w:r>
      <w:r w:rsidR="004D2099" w:rsidRPr="001B0BED">
        <w:rPr>
          <w:rFonts w:hint="eastAsia"/>
        </w:rPr>
        <w:t>金矿景区创5A景观价值评估通过省级初评</w:t>
      </w:r>
      <w:r w:rsidR="00EE50FE" w:rsidRPr="001B0BED">
        <w:rPr>
          <w:rFonts w:hint="eastAsia"/>
        </w:rPr>
        <w:t>，</w:t>
      </w:r>
      <w:proofErr w:type="gramStart"/>
      <w:r w:rsidRPr="001B0BED">
        <w:rPr>
          <w:rFonts w:hint="eastAsia"/>
        </w:rPr>
        <w:t>南尖岩</w:t>
      </w:r>
      <w:proofErr w:type="gramEnd"/>
      <w:r w:rsidRPr="001B0BED">
        <w:rPr>
          <w:rFonts w:hint="eastAsia"/>
        </w:rPr>
        <w:t>景区建成华东第一长云端5D玻璃桥</w:t>
      </w:r>
      <w:r w:rsidR="005E0CB8" w:rsidRPr="001B0BED">
        <w:rPr>
          <w:rFonts w:hint="eastAsia"/>
        </w:rPr>
        <w:t>，</w:t>
      </w:r>
      <w:r w:rsidRPr="001B0BED">
        <w:rPr>
          <w:rFonts w:hint="eastAsia"/>
        </w:rPr>
        <w:t>千佛山景区提升改造</w:t>
      </w:r>
      <w:r w:rsidR="005E0CB8" w:rsidRPr="001B0BED">
        <w:rPr>
          <w:rFonts w:hint="eastAsia"/>
        </w:rPr>
        <w:t>，</w:t>
      </w:r>
      <w:proofErr w:type="gramStart"/>
      <w:r w:rsidR="005E0CB8" w:rsidRPr="001B0BED">
        <w:rPr>
          <w:rFonts w:hint="eastAsia"/>
        </w:rPr>
        <w:t>好川村</w:t>
      </w:r>
      <w:proofErr w:type="gramEnd"/>
      <w:r w:rsidR="005E0CB8" w:rsidRPr="001B0BED">
        <w:rPr>
          <w:rFonts w:hint="eastAsia"/>
        </w:rPr>
        <w:t>、东峰村被命名为国家级少数民族特色村寨，独山村被授予全国生态文化村，红星坪村入选首批全国乡村旅游重点村，大</w:t>
      </w:r>
      <w:proofErr w:type="gramStart"/>
      <w:r w:rsidR="005E0CB8" w:rsidRPr="001B0BED">
        <w:rPr>
          <w:rFonts w:hint="eastAsia"/>
        </w:rPr>
        <w:t>柘</w:t>
      </w:r>
      <w:proofErr w:type="gramEnd"/>
      <w:r w:rsidR="005E0CB8" w:rsidRPr="001B0BED">
        <w:rPr>
          <w:rFonts w:hint="eastAsia"/>
        </w:rPr>
        <w:t>万亩茶园被评为浙江省“最美田园”，竹炭博物馆获</w:t>
      </w:r>
      <w:proofErr w:type="gramStart"/>
      <w:r w:rsidR="005E0CB8" w:rsidRPr="001B0BED">
        <w:rPr>
          <w:rFonts w:hint="eastAsia"/>
        </w:rPr>
        <w:t>评全市</w:t>
      </w:r>
      <w:proofErr w:type="gramEnd"/>
      <w:r w:rsidR="005E0CB8" w:rsidRPr="001B0BED">
        <w:rPr>
          <w:rFonts w:hint="eastAsia"/>
        </w:rPr>
        <w:t>唯一省级</w:t>
      </w:r>
      <w:proofErr w:type="gramStart"/>
      <w:r w:rsidR="005E0CB8" w:rsidRPr="001B0BED">
        <w:rPr>
          <w:rFonts w:hint="eastAsia"/>
        </w:rPr>
        <w:t>研</w:t>
      </w:r>
      <w:proofErr w:type="gramEnd"/>
      <w:r w:rsidR="005E0CB8" w:rsidRPr="001B0BED">
        <w:rPr>
          <w:rFonts w:hint="eastAsia"/>
        </w:rPr>
        <w:t>学营地，九龙山自然保护区入选省级研学基地，</w:t>
      </w:r>
      <w:r w:rsidR="00063B9C" w:rsidRPr="001B0BED">
        <w:rPr>
          <w:rFonts w:hint="eastAsia"/>
        </w:rPr>
        <w:t>集“红古绿”三色一体的红色风情古镇</w:t>
      </w:r>
      <w:r w:rsidRPr="001B0BED">
        <w:rPr>
          <w:rFonts w:hint="eastAsia"/>
        </w:rPr>
        <w:t>王村口镇更是荣获浙江省首批5A级景区镇</w:t>
      </w:r>
      <w:r w:rsidR="00063B9C" w:rsidRPr="001B0BED">
        <w:rPr>
          <w:rFonts w:hint="eastAsia"/>
        </w:rPr>
        <w:t>以及第四批新型城镇化标准化国家试点</w:t>
      </w:r>
      <w:r w:rsidR="004D2099" w:rsidRPr="001B0BED">
        <w:rPr>
          <w:rFonts w:hint="eastAsia"/>
        </w:rPr>
        <w:t>；同时</w:t>
      </w:r>
      <w:r w:rsidR="004D2099" w:rsidRPr="001B0BED">
        <w:t>，</w:t>
      </w:r>
      <w:r w:rsidR="006E6649" w:rsidRPr="001B0BED">
        <w:rPr>
          <w:rFonts w:hint="eastAsia"/>
        </w:rPr>
        <w:t>新建</w:t>
      </w:r>
      <w:r w:rsidR="006E6649" w:rsidRPr="001B0BED">
        <w:t>多家精品民宿、</w:t>
      </w:r>
      <w:r w:rsidR="006E6649" w:rsidRPr="00EC3641">
        <w:rPr>
          <w:rFonts w:hint="eastAsia"/>
        </w:rPr>
        <w:t>创成“诗里湖山”</w:t>
      </w:r>
      <w:proofErr w:type="gramStart"/>
      <w:r w:rsidR="006E6649" w:rsidRPr="00EC3641">
        <w:rPr>
          <w:rFonts w:hint="eastAsia"/>
        </w:rPr>
        <w:t>金宿级</w:t>
      </w:r>
      <w:r w:rsidR="00627739" w:rsidRPr="00EC3641">
        <w:rPr>
          <w:rFonts w:hint="eastAsia"/>
        </w:rPr>
        <w:t>、银宿级</w:t>
      </w:r>
      <w:proofErr w:type="gramEnd"/>
      <w:r w:rsidR="006E6649" w:rsidRPr="00EC3641">
        <w:rPr>
          <w:rFonts w:hint="eastAsia"/>
        </w:rPr>
        <w:t>民宿、</w:t>
      </w:r>
      <w:r w:rsidR="00E83B20" w:rsidRPr="00EC3641">
        <w:rPr>
          <w:rFonts w:hint="eastAsia"/>
        </w:rPr>
        <w:t>3A及</w:t>
      </w:r>
      <w:r w:rsidR="006E6649" w:rsidRPr="00EC3641">
        <w:rPr>
          <w:rFonts w:hint="eastAsia"/>
        </w:rPr>
        <w:t>A级景区村</w:t>
      </w:r>
      <w:r w:rsidR="00AD3A56" w:rsidRPr="001B0BED">
        <w:rPr>
          <w:rFonts w:hint="eastAsia"/>
        </w:rPr>
        <w:t>，</w:t>
      </w:r>
      <w:r w:rsidR="006E6649" w:rsidRPr="001B0BED">
        <w:rPr>
          <w:rFonts w:hint="eastAsia"/>
        </w:rPr>
        <w:t>入选浙江省全域</w:t>
      </w:r>
      <w:proofErr w:type="gramStart"/>
      <w:r w:rsidR="006E6649" w:rsidRPr="001B0BED">
        <w:rPr>
          <w:rFonts w:hint="eastAsia"/>
        </w:rPr>
        <w:t>疗</w:t>
      </w:r>
      <w:proofErr w:type="gramEnd"/>
      <w:r w:rsidR="006E6649" w:rsidRPr="001B0BED">
        <w:rPr>
          <w:rFonts w:hint="eastAsia"/>
        </w:rPr>
        <w:t>休养发展十佳县，创成全省首批全域旅游示范县</w:t>
      </w:r>
      <w:r w:rsidR="002C25B9" w:rsidRPr="001B0BED">
        <w:rPr>
          <w:rFonts w:hint="eastAsia"/>
        </w:rPr>
        <w:t>，</w:t>
      </w:r>
      <w:r w:rsidR="002C25B9" w:rsidRPr="001B0BED">
        <w:t>全省首批大花园典型示范建设单位</w:t>
      </w:r>
      <w:r w:rsidR="006E6649" w:rsidRPr="001B0BED">
        <w:rPr>
          <w:rFonts w:hint="eastAsia"/>
        </w:rPr>
        <w:t>。</w:t>
      </w:r>
      <w:r w:rsidR="00BE600F" w:rsidRPr="001B0BED">
        <w:rPr>
          <w:rFonts w:hint="eastAsia"/>
        </w:rPr>
        <w:t>“十三五”期间</w:t>
      </w:r>
      <w:r w:rsidR="00BE600F" w:rsidRPr="001B0BED">
        <w:t>，遂昌县</w:t>
      </w:r>
      <w:r w:rsidR="00BE600F" w:rsidRPr="001B0BED">
        <w:rPr>
          <w:rFonts w:hint="eastAsia"/>
        </w:rPr>
        <w:t>实现</w:t>
      </w:r>
      <w:r w:rsidR="00BE600F" w:rsidRPr="001B0BED">
        <w:t>旅游综合</w:t>
      </w:r>
      <w:r w:rsidR="00BE600F" w:rsidRPr="001260B4">
        <w:t>收入</w:t>
      </w:r>
      <w:r w:rsidR="00541E40" w:rsidRPr="001260B4">
        <w:t>687</w:t>
      </w:r>
      <w:r w:rsidR="00FD4521" w:rsidRPr="001260B4">
        <w:rPr>
          <w:rFonts w:hint="eastAsia"/>
        </w:rPr>
        <w:t>亿</w:t>
      </w:r>
      <w:r w:rsidR="00BE600F" w:rsidRPr="001260B4">
        <w:rPr>
          <w:rFonts w:hint="eastAsia"/>
        </w:rPr>
        <w:t>元</w:t>
      </w:r>
      <w:r w:rsidR="00BE600F" w:rsidRPr="001260B4">
        <w:t>，是</w:t>
      </w:r>
      <w:r w:rsidR="00BE600F" w:rsidRPr="00EC3641">
        <w:rPr>
          <w:rFonts w:hint="eastAsia"/>
        </w:rPr>
        <w:t>“十二五”期间</w:t>
      </w:r>
      <w:r w:rsidR="00BE600F" w:rsidRPr="00EC3641">
        <w:t>的</w:t>
      </w:r>
      <w:r w:rsidR="00810DEE" w:rsidRPr="00EC3641">
        <w:t>2.90</w:t>
      </w:r>
      <w:r w:rsidR="00BE600F" w:rsidRPr="001B0BED">
        <w:rPr>
          <w:rFonts w:hint="eastAsia"/>
        </w:rPr>
        <w:t>倍</w:t>
      </w:r>
      <w:r w:rsidR="00BE600F" w:rsidRPr="001B0BED">
        <w:t>。</w:t>
      </w:r>
    </w:p>
    <w:p w:rsidR="006F5F2F" w:rsidRPr="001B0BED" w:rsidRDefault="006F5F2F" w:rsidP="00767E69">
      <w:pPr>
        <w:pStyle w:val="3"/>
      </w:pPr>
      <w:bookmarkStart w:id="10" w:name="_Toc64734694"/>
      <w:r w:rsidRPr="001B0BED">
        <w:rPr>
          <w:rFonts w:hint="eastAsia"/>
        </w:rPr>
        <w:t xml:space="preserve">1.2.3 </w:t>
      </w:r>
      <w:r w:rsidR="00B04E5F" w:rsidRPr="001B0BED">
        <w:rPr>
          <w:rFonts w:hint="eastAsia"/>
        </w:rPr>
        <w:t>信息化建设</w:t>
      </w:r>
      <w:r w:rsidR="00B04E5F" w:rsidRPr="001B0BED">
        <w:t>亮点突出</w:t>
      </w:r>
      <w:bookmarkEnd w:id="10"/>
    </w:p>
    <w:p w:rsidR="006F5F2F" w:rsidRPr="001B0BED" w:rsidRDefault="00692805" w:rsidP="00923028">
      <w:pPr>
        <w:pStyle w:val="tt"/>
        <w:ind w:firstLine="560"/>
      </w:pPr>
      <w:r w:rsidRPr="001B0BED">
        <w:rPr>
          <w:rFonts w:hint="eastAsia"/>
        </w:rPr>
        <w:t>“十三五”期间</w:t>
      </w:r>
      <w:r w:rsidRPr="001B0BED">
        <w:t>，</w:t>
      </w:r>
      <w:r w:rsidR="00C07AFA" w:rsidRPr="001B0BED">
        <w:rPr>
          <w:rFonts w:hint="eastAsia"/>
        </w:rPr>
        <w:t>遂昌县</w:t>
      </w:r>
      <w:r w:rsidRPr="001B0BED">
        <w:rPr>
          <w:rFonts w:hint="eastAsia"/>
        </w:rPr>
        <w:t>投入智慧城市建设资金，在</w:t>
      </w:r>
      <w:r w:rsidR="00C07AFA" w:rsidRPr="001B0BED">
        <w:rPr>
          <w:rFonts w:hint="eastAsia"/>
        </w:rPr>
        <w:t>丽水</w:t>
      </w:r>
      <w:r w:rsidRPr="001B0BED">
        <w:rPr>
          <w:rFonts w:hint="eastAsia"/>
        </w:rPr>
        <w:t>市率先建成综合信息指挥平台，实现政府信息化平台集中上云。“基层治理四平台”纳入智慧城市综合指挥中心，实现网格化管理县域全覆盖。</w:t>
      </w:r>
      <w:r w:rsidR="00BA205F" w:rsidRPr="001B0BED">
        <w:rPr>
          <w:rFonts w:hint="eastAsia"/>
        </w:rPr>
        <w:t>实现</w:t>
      </w:r>
      <w:r w:rsidR="00BA205F" w:rsidRPr="001B0BED">
        <w:t>“</w:t>
      </w:r>
      <w:r w:rsidR="00BA205F" w:rsidRPr="001B0BED">
        <w:rPr>
          <w:rFonts w:hint="eastAsia"/>
        </w:rPr>
        <w:t>一窗</w:t>
      </w:r>
      <w:r w:rsidR="00BA205F" w:rsidRPr="001B0BED">
        <w:t>受理”100</w:t>
      </w:r>
      <w:r w:rsidR="006F5648" w:rsidRPr="001B0BED">
        <w:t xml:space="preserve"> </w:t>
      </w:r>
      <w:r w:rsidR="00BA205F" w:rsidRPr="001B0BED">
        <w:t>%</w:t>
      </w:r>
      <w:r w:rsidR="00BA205F" w:rsidRPr="001B0BED">
        <w:rPr>
          <w:rFonts w:hint="eastAsia"/>
        </w:rPr>
        <w:t>应用</w:t>
      </w:r>
      <w:r w:rsidR="00BA205F" w:rsidRPr="001B0BED">
        <w:t>，</w:t>
      </w:r>
      <w:r w:rsidR="00BA205F" w:rsidRPr="001B0BED">
        <w:rPr>
          <w:rFonts w:hint="eastAsia"/>
        </w:rPr>
        <w:t>全力</w:t>
      </w:r>
      <w:r w:rsidR="00BA205F" w:rsidRPr="001B0BED">
        <w:t>推进“</w:t>
      </w:r>
      <w:r w:rsidR="00BA205F" w:rsidRPr="001B0BED">
        <w:rPr>
          <w:rFonts w:hint="eastAsia"/>
        </w:rPr>
        <w:t>最多</w:t>
      </w:r>
      <w:r w:rsidR="00BA205F" w:rsidRPr="001B0BED">
        <w:t>跑一次”</w:t>
      </w:r>
      <w:r w:rsidR="00BA205F" w:rsidRPr="001B0BED">
        <w:rPr>
          <w:rFonts w:hint="eastAsia"/>
        </w:rPr>
        <w:t>向</w:t>
      </w:r>
      <w:r w:rsidR="00BA205F" w:rsidRPr="001B0BED">
        <w:t>乡镇延伸，</w:t>
      </w:r>
      <w:r w:rsidR="00BA205F" w:rsidRPr="001B0BED">
        <w:rPr>
          <w:rFonts w:hint="eastAsia"/>
        </w:rPr>
        <w:t>实现综合性自助服务终端乡镇</w:t>
      </w:r>
      <w:r w:rsidR="00235A73" w:rsidRPr="001B0BED">
        <w:rPr>
          <w:rFonts w:hint="eastAsia"/>
        </w:rPr>
        <w:t>（</w:t>
      </w:r>
      <w:r w:rsidR="00BA205F" w:rsidRPr="001B0BED">
        <w:rPr>
          <w:rFonts w:hint="eastAsia"/>
        </w:rPr>
        <w:t>街道</w:t>
      </w:r>
      <w:r w:rsidR="00235A73" w:rsidRPr="001B0BED">
        <w:rPr>
          <w:rFonts w:hint="eastAsia"/>
        </w:rPr>
        <w:t>）</w:t>
      </w:r>
      <w:r w:rsidR="00BA205F" w:rsidRPr="001B0BED">
        <w:rPr>
          <w:rFonts w:hint="eastAsia"/>
        </w:rPr>
        <w:t>全覆盖</w:t>
      </w:r>
      <w:r w:rsidR="00923028" w:rsidRPr="001B0BED">
        <w:rPr>
          <w:rFonts w:hint="eastAsia"/>
        </w:rPr>
        <w:t>；社保医保业务在乡镇农商行网点已经实现100</w:t>
      </w:r>
      <w:r w:rsidR="006F5648" w:rsidRPr="001B0BED">
        <w:t xml:space="preserve"> </w:t>
      </w:r>
      <w:r w:rsidR="00923028" w:rsidRPr="001B0BED">
        <w:rPr>
          <w:rFonts w:hint="eastAsia"/>
        </w:rPr>
        <w:t>%全覆盖。</w:t>
      </w:r>
      <w:r w:rsidR="00551062" w:rsidRPr="001B0BED">
        <w:rPr>
          <w:rFonts w:hint="eastAsia"/>
        </w:rPr>
        <w:t>优化投资项目审批流程，推出中介服务联合体、</w:t>
      </w:r>
      <w:proofErr w:type="gramStart"/>
      <w:r w:rsidR="00551062" w:rsidRPr="001B0BED">
        <w:rPr>
          <w:rFonts w:hint="eastAsia"/>
        </w:rPr>
        <w:t>微信预审</w:t>
      </w:r>
      <w:proofErr w:type="gramEnd"/>
      <w:r w:rsidR="00551062" w:rsidRPr="001B0BED">
        <w:rPr>
          <w:rFonts w:hint="eastAsia"/>
        </w:rPr>
        <w:t>批等新举措，推进“标准地+承诺制+代办制”改革，实现企业投资项目开工前审批“最多100天”。积极推进工程建设项目审批制度改革试点，实施“竣工测验合一”，启动“全域一证通办”，探索“政务服务+商业服务”的“跑小</w:t>
      </w:r>
      <w:r w:rsidR="00551062" w:rsidRPr="001B0BED">
        <w:rPr>
          <w:rFonts w:hint="eastAsia"/>
        </w:rPr>
        <w:lastRenderedPageBreak/>
        <w:t>二”新模式，解决便民服务最后一公里。</w:t>
      </w:r>
      <w:r w:rsidR="00E5294C" w:rsidRPr="001B0BED">
        <w:rPr>
          <w:rFonts w:hint="eastAsia"/>
        </w:rPr>
        <w:t>全面推进政府职能数字化转型，80%以上事项实现部门间网上办，90%高频事项实现“最多跑一次”；以“客户经理”式服务开展全程代办，企业开办实现全流程“一件事”一日办结，全面实现一般企业投资项目审批“最多90天”，成功入选2019年度中国营</w:t>
      </w:r>
      <w:proofErr w:type="gramStart"/>
      <w:r w:rsidR="00E5294C" w:rsidRPr="001B0BED">
        <w:rPr>
          <w:rFonts w:hint="eastAsia"/>
        </w:rPr>
        <w:t>商环境</w:t>
      </w:r>
      <w:proofErr w:type="gramEnd"/>
      <w:r w:rsidR="00E5294C" w:rsidRPr="001B0BED">
        <w:rPr>
          <w:rFonts w:hint="eastAsia"/>
        </w:rPr>
        <w:t>百佳示范县市。推进“互联网+政务服务”，建成智慧城市指挥中心大厅。构建“互联网+监管”体系，掌上执法检查应用率达100%。</w:t>
      </w:r>
    </w:p>
    <w:p w:rsidR="00393C5A" w:rsidRPr="001B0BED" w:rsidRDefault="00806A10" w:rsidP="00767E69">
      <w:pPr>
        <w:pStyle w:val="3"/>
      </w:pPr>
      <w:bookmarkStart w:id="11" w:name="_Toc64734695"/>
      <w:r w:rsidRPr="001B0BED">
        <w:rPr>
          <w:rFonts w:hint="eastAsia"/>
        </w:rPr>
        <w:t>1.2.</w:t>
      </w:r>
      <w:r w:rsidR="006F5F2F" w:rsidRPr="001B0BED">
        <w:t>4</w:t>
      </w:r>
      <w:r w:rsidRPr="001B0BED">
        <w:rPr>
          <w:rFonts w:hint="eastAsia"/>
        </w:rPr>
        <w:t xml:space="preserve"> </w:t>
      </w:r>
      <w:r w:rsidR="00291FEF" w:rsidRPr="001B0BED">
        <w:rPr>
          <w:rFonts w:hint="eastAsia"/>
        </w:rPr>
        <w:t>安全生产</w:t>
      </w:r>
      <w:r w:rsidR="00291FEF" w:rsidRPr="001B0BED">
        <w:t>保持稳定</w:t>
      </w:r>
      <w:bookmarkEnd w:id="11"/>
    </w:p>
    <w:p w:rsidR="00212405" w:rsidRPr="001B0BED" w:rsidRDefault="00212405" w:rsidP="00212405">
      <w:pPr>
        <w:pStyle w:val="tt"/>
        <w:ind w:firstLine="560"/>
      </w:pPr>
      <w:r w:rsidRPr="001B0BED">
        <w:rPr>
          <w:rFonts w:hint="eastAsia"/>
        </w:rPr>
        <w:t>遂昌</w:t>
      </w:r>
      <w:r w:rsidR="00FE626B">
        <w:rPr>
          <w:rFonts w:hint="eastAsia"/>
        </w:rPr>
        <w:t>县</w:t>
      </w:r>
      <w:r w:rsidRPr="001B0BED">
        <w:rPr>
          <w:rFonts w:hint="eastAsia"/>
        </w:rPr>
        <w:t>紧跟平安浙江建设的时代步伐，全面深化“平安遂昌”“法治遂昌”建设，不断夯实基层社会治理基础。“十三五”期间，全县未发生影响社会稳定的重大政治事件，未发生重特大安全生产事故，未发生重大食品药品安全事故和重大环境污染事故，全县社会大局持续和谐稳定。遂昌县连续十五年被省委、省政府命名为“平安县”荣誉称号，</w:t>
      </w:r>
      <w:r w:rsidR="007D1E43" w:rsidRPr="001B0BED">
        <w:rPr>
          <w:rFonts w:hint="eastAsia"/>
        </w:rPr>
        <w:t>平安建设实现“十五连冠”，</w:t>
      </w:r>
      <w:r w:rsidRPr="001B0BED">
        <w:rPr>
          <w:rFonts w:hint="eastAsia"/>
        </w:rPr>
        <w:t>捧回浙江省首批一星平安金鼎，2019年平安考核成绩位居丽水市第三。</w:t>
      </w:r>
      <w:r w:rsidR="007D1E43" w:rsidRPr="001B0BED">
        <w:rPr>
          <w:rFonts w:hint="eastAsia"/>
        </w:rPr>
        <w:t>全县人民实实在在感受到安全感、满足感和幸福感</w:t>
      </w:r>
      <w:r w:rsidR="007D1E43" w:rsidRPr="001B0BED">
        <w:rPr>
          <w:rFonts w:hint="eastAsia"/>
          <w:color w:val="333333"/>
          <w:spacing w:val="23"/>
          <w:shd w:val="clear" w:color="auto" w:fill="FFFFFF"/>
        </w:rPr>
        <w:t>。</w:t>
      </w:r>
    </w:p>
    <w:p w:rsidR="009A33B2" w:rsidRDefault="00FE626B" w:rsidP="00862A8D">
      <w:pPr>
        <w:pStyle w:val="tt"/>
        <w:ind w:firstLine="560"/>
      </w:pPr>
      <w:r>
        <w:rPr>
          <w:rFonts w:hint="eastAsia"/>
        </w:rPr>
        <w:t>交通</w:t>
      </w:r>
      <w:r w:rsidR="00CD7D81" w:rsidRPr="001B0BED">
        <w:rPr>
          <w:rFonts w:hint="eastAsia"/>
        </w:rPr>
        <w:t>工程</w:t>
      </w:r>
      <w:r w:rsidR="00CD7D81" w:rsidRPr="001B0BED">
        <w:t>建设方面，</w:t>
      </w:r>
      <w:r w:rsidR="00F6581C" w:rsidRPr="001B0BED">
        <w:rPr>
          <w:rFonts w:hint="eastAsia"/>
        </w:rPr>
        <w:t>督促</w:t>
      </w:r>
      <w:r w:rsidR="00F6581C" w:rsidRPr="001B0BED">
        <w:t>工程建设管理部门落实安全生产监管责任、施工单位落实安全生产主体责任，把好源头</w:t>
      </w:r>
      <w:r w:rsidR="006558CF" w:rsidRPr="001B0BED">
        <w:rPr>
          <w:rFonts w:hint="eastAsia"/>
        </w:rPr>
        <w:t>；</w:t>
      </w:r>
      <w:r w:rsidR="00806877" w:rsidRPr="001B0BED">
        <w:rPr>
          <w:rFonts w:hint="eastAsia"/>
        </w:rPr>
        <w:t>健全安全生产系统工程，首创“隐患排查日”制度，安全生产形势持续稳定，事故发生率和死亡率双下降。</w:t>
      </w:r>
      <w:r w:rsidR="000A44F5" w:rsidRPr="001B0BED">
        <w:rPr>
          <w:rFonts w:hint="eastAsia"/>
        </w:rPr>
        <w:t>道路</w:t>
      </w:r>
      <w:r w:rsidR="000A44F5" w:rsidRPr="001B0BED">
        <w:t>运输方面，加大对客运车、危货运输和客运站等</w:t>
      </w:r>
      <w:r w:rsidR="000A44F5" w:rsidRPr="001B0BED">
        <w:rPr>
          <w:rFonts w:hint="eastAsia"/>
        </w:rPr>
        <w:t>重点</w:t>
      </w:r>
      <w:r w:rsidR="000A44F5" w:rsidRPr="001B0BED">
        <w:t>领域的安全监管力度，</w:t>
      </w:r>
      <w:r w:rsidR="000A44F5" w:rsidRPr="001B0BED">
        <w:rPr>
          <w:rFonts w:hint="eastAsia"/>
        </w:rPr>
        <w:t>严格</w:t>
      </w:r>
      <w:r w:rsidR="000A44F5" w:rsidRPr="001B0BED">
        <w:t>落实运输企业动态安全监控工作规范，</w:t>
      </w:r>
      <w:r w:rsidR="005676F4" w:rsidRPr="001B0BED">
        <w:rPr>
          <w:rFonts w:hint="eastAsia"/>
        </w:rPr>
        <w:t>深入</w:t>
      </w:r>
      <w:r w:rsidR="005676F4" w:rsidRPr="001B0BED">
        <w:t>开展专项稽查整治，严格查处非法营运“</w:t>
      </w:r>
      <w:r w:rsidR="005676F4" w:rsidRPr="001B0BED">
        <w:rPr>
          <w:rFonts w:hint="eastAsia"/>
        </w:rPr>
        <w:t>黑车</w:t>
      </w:r>
      <w:r w:rsidR="005676F4" w:rsidRPr="001B0BED">
        <w:t>”</w:t>
      </w:r>
      <w:r w:rsidR="005676F4" w:rsidRPr="001B0BED">
        <w:rPr>
          <w:rFonts w:hint="eastAsia"/>
        </w:rPr>
        <w:t>，</w:t>
      </w:r>
      <w:r w:rsidR="005676F4" w:rsidRPr="001B0BED">
        <w:t>尤其对道路超限超载</w:t>
      </w:r>
      <w:r w:rsidR="005676F4" w:rsidRPr="001B0BED">
        <w:rPr>
          <w:rFonts w:hint="eastAsia"/>
        </w:rPr>
        <w:t>运输</w:t>
      </w:r>
      <w:r w:rsidR="005676F4" w:rsidRPr="001B0BED">
        <w:t>保持</w:t>
      </w:r>
      <w:proofErr w:type="gramStart"/>
      <w:r w:rsidR="005676F4" w:rsidRPr="001B0BED">
        <w:t>路面治</w:t>
      </w:r>
      <w:proofErr w:type="gramEnd"/>
      <w:r w:rsidR="005676F4" w:rsidRPr="001B0BED">
        <w:t>超高压态势。</w:t>
      </w:r>
    </w:p>
    <w:p w:rsidR="000F28E6" w:rsidRDefault="000F28E6" w:rsidP="00862A8D">
      <w:pPr>
        <w:pStyle w:val="tt"/>
        <w:ind w:firstLine="560"/>
      </w:pPr>
    </w:p>
    <w:p w:rsidR="000F28E6" w:rsidRPr="001B0BED" w:rsidRDefault="000F28E6" w:rsidP="00862A8D">
      <w:pPr>
        <w:pStyle w:val="tt"/>
        <w:ind w:firstLine="560"/>
      </w:pPr>
    </w:p>
    <w:p w:rsidR="009A33B2" w:rsidRPr="001B0BED" w:rsidRDefault="00806A10" w:rsidP="00767E69">
      <w:pPr>
        <w:pStyle w:val="3"/>
      </w:pPr>
      <w:bookmarkStart w:id="12" w:name="_Toc64734696"/>
      <w:r w:rsidRPr="001B0BED">
        <w:rPr>
          <w:rFonts w:hint="eastAsia"/>
        </w:rPr>
        <w:lastRenderedPageBreak/>
        <w:t>1.2.</w:t>
      </w:r>
      <w:r w:rsidR="006F5F2F" w:rsidRPr="001B0BED">
        <w:t>5</w:t>
      </w:r>
      <w:r w:rsidRPr="001B0BED">
        <w:rPr>
          <w:rFonts w:hint="eastAsia"/>
        </w:rPr>
        <w:t xml:space="preserve"> </w:t>
      </w:r>
      <w:r w:rsidR="00CC7BC2" w:rsidRPr="001B0BED">
        <w:rPr>
          <w:rFonts w:hint="eastAsia"/>
        </w:rPr>
        <w:t>资金</w:t>
      </w:r>
      <w:r w:rsidR="00CC7BC2" w:rsidRPr="001B0BED">
        <w:t>保障切实到位</w:t>
      </w:r>
      <w:bookmarkEnd w:id="12"/>
    </w:p>
    <w:p w:rsidR="004D22A9" w:rsidRPr="001B0BED" w:rsidRDefault="001223F4" w:rsidP="000F28E6">
      <w:pPr>
        <w:pStyle w:val="tt"/>
        <w:ind w:firstLine="560"/>
      </w:pPr>
      <w:r w:rsidRPr="001B0BED">
        <w:rPr>
          <w:rFonts w:hint="eastAsia"/>
        </w:rPr>
        <w:t>“十三五”期间</w:t>
      </w:r>
      <w:r w:rsidRPr="001B0BED">
        <w:t>，遂昌县积极拓宽资金渠道</w:t>
      </w:r>
      <w:r w:rsidR="005471D8" w:rsidRPr="001B0BED">
        <w:rPr>
          <w:rFonts w:hint="eastAsia"/>
        </w:rPr>
        <w:t>，完善向上</w:t>
      </w:r>
      <w:r w:rsidR="00400189">
        <w:rPr>
          <w:rFonts w:hint="eastAsia"/>
        </w:rPr>
        <w:t>级</w:t>
      </w:r>
      <w:r w:rsidR="005471D8" w:rsidRPr="001B0BED">
        <w:rPr>
          <w:rFonts w:hint="eastAsia"/>
        </w:rPr>
        <w:t>争取资金和省级以上重点项目考核办法，争取</w:t>
      </w:r>
      <w:r w:rsidR="00905F27" w:rsidRPr="001B0BED">
        <w:rPr>
          <w:rFonts w:hint="eastAsia"/>
        </w:rPr>
        <w:t>多项</w:t>
      </w:r>
      <w:r w:rsidR="005471D8" w:rsidRPr="001B0BED">
        <w:t>省级以上改革创新</w:t>
      </w:r>
      <w:r w:rsidR="005471D8" w:rsidRPr="001B0BED">
        <w:rPr>
          <w:rFonts w:hint="eastAsia"/>
        </w:rPr>
        <w:t>试点</w:t>
      </w:r>
      <w:r w:rsidR="005471D8" w:rsidRPr="001B0BED">
        <w:t>项目、各类转向补助资金等；</w:t>
      </w:r>
      <w:r w:rsidR="008D34F7" w:rsidRPr="001B0BED">
        <w:rPr>
          <w:rFonts w:hint="eastAsia"/>
        </w:rPr>
        <w:t>在融资改革方面，组建完成遂昌国投集团，</w:t>
      </w:r>
      <w:r w:rsidR="004F4BDF">
        <w:rPr>
          <w:rFonts w:hint="eastAsia"/>
        </w:rPr>
        <w:t>两山发展</w:t>
      </w:r>
      <w:r w:rsidR="004F4BDF">
        <w:t>集团，</w:t>
      </w:r>
      <w:proofErr w:type="gramStart"/>
      <w:r w:rsidR="004F4BDF">
        <w:t>建投公司</w:t>
      </w:r>
      <w:proofErr w:type="gramEnd"/>
      <w:r w:rsidR="004F4BDF">
        <w:t>，经投公司，金融控股集团等</w:t>
      </w:r>
      <w:r w:rsidR="008D34F7" w:rsidRPr="001B0BED">
        <w:rPr>
          <w:rFonts w:hint="eastAsia"/>
        </w:rPr>
        <w:t>，企业职能逐步从“管资产”向“管资本”“</w:t>
      </w:r>
      <w:proofErr w:type="gramStart"/>
      <w:r w:rsidR="008D34F7" w:rsidRPr="001B0BED">
        <w:rPr>
          <w:rFonts w:hint="eastAsia"/>
        </w:rPr>
        <w:t>管经</w:t>
      </w:r>
      <w:proofErr w:type="gramEnd"/>
      <w:r w:rsidR="008D34F7" w:rsidRPr="001B0BED">
        <w:rPr>
          <w:rFonts w:hint="eastAsia"/>
        </w:rPr>
        <w:t>营”转变</w:t>
      </w:r>
      <w:r w:rsidR="00D7277D" w:rsidRPr="001B0BED">
        <w:rPr>
          <w:rFonts w:hint="eastAsia"/>
        </w:rPr>
        <w:t>，实施产业链、专业化招商，建立“五张清单”，紧盯智能装备制造、新材料等新兴产业，重点招引智慧经济、平台经济等新经济业态</w:t>
      </w:r>
      <w:r w:rsidR="008D34F7" w:rsidRPr="001B0BED">
        <w:rPr>
          <w:rFonts w:hint="eastAsia"/>
        </w:rPr>
        <w:t>；与阿里巴巴、中电海康、</w:t>
      </w:r>
      <w:proofErr w:type="gramStart"/>
      <w:r w:rsidR="008D34F7" w:rsidRPr="001B0BED">
        <w:rPr>
          <w:rFonts w:hint="eastAsia"/>
        </w:rPr>
        <w:t>浙建集团</w:t>
      </w:r>
      <w:proofErr w:type="gramEnd"/>
      <w:r w:rsidR="008D34F7" w:rsidRPr="001B0BED">
        <w:rPr>
          <w:rFonts w:hint="eastAsia"/>
        </w:rPr>
        <w:t>等企业深入合作</w:t>
      </w:r>
      <w:r w:rsidR="0025498E" w:rsidRPr="001B0BED">
        <w:rPr>
          <w:rFonts w:hint="eastAsia"/>
        </w:rPr>
        <w:t>，实现知识产权质押融资零突破</w:t>
      </w:r>
      <w:r w:rsidR="00DD66E1" w:rsidRPr="001B0BED">
        <w:rPr>
          <w:rFonts w:hint="eastAsia"/>
        </w:rPr>
        <w:t>；百利基、圣邦集团智能装备制造、简赋数字经济等大项目成功签约，汇金环保开工建设</w:t>
      </w:r>
      <w:r w:rsidR="00657103" w:rsidRPr="001B0BED">
        <w:rPr>
          <w:rFonts w:hint="eastAsia"/>
        </w:rPr>
        <w:t>。</w:t>
      </w:r>
      <w:r w:rsidR="00C5312A" w:rsidRPr="001B0BED">
        <w:rPr>
          <w:rFonts w:hint="eastAsia"/>
        </w:rPr>
        <w:t>2020年</w:t>
      </w:r>
      <w:r w:rsidR="00C5312A" w:rsidRPr="001B0BED">
        <w:t>更是集中签约总投资</w:t>
      </w:r>
      <w:r w:rsidR="00C5312A" w:rsidRPr="001B0BED">
        <w:rPr>
          <w:rFonts w:hint="eastAsia"/>
        </w:rPr>
        <w:t>157亿元</w:t>
      </w:r>
      <w:r w:rsidR="00C5312A" w:rsidRPr="001B0BED">
        <w:t>的</w:t>
      </w:r>
      <w:r w:rsidR="00C5312A" w:rsidRPr="001B0BED">
        <w:rPr>
          <w:rFonts w:hint="eastAsia"/>
        </w:rPr>
        <w:t>28个</w:t>
      </w:r>
      <w:r w:rsidR="00C5312A" w:rsidRPr="001B0BED">
        <w:t>重大项目，</w:t>
      </w:r>
      <w:r w:rsidR="00C5312A" w:rsidRPr="001B0BED">
        <w:rPr>
          <w:rFonts w:hint="eastAsia"/>
        </w:rPr>
        <w:t>涵盖了现代产业、文化旅游、基础设施、社会事业等多个领域，</w:t>
      </w:r>
      <w:r w:rsidR="0040322F" w:rsidRPr="001B0BED">
        <w:rPr>
          <w:rFonts w:hint="eastAsia"/>
        </w:rPr>
        <w:t>坚定不移按下了“八大战役”的“快进键”</w:t>
      </w:r>
      <w:r w:rsidR="00C5312A" w:rsidRPr="001B0BED">
        <w:rPr>
          <w:rFonts w:hint="eastAsia"/>
        </w:rPr>
        <w:t>。</w:t>
      </w:r>
    </w:p>
    <w:p w:rsidR="006A346F" w:rsidRPr="001B0BED" w:rsidRDefault="00415CFF" w:rsidP="00554388">
      <w:pPr>
        <w:pStyle w:val="2"/>
        <w:rPr>
          <w:rFonts w:ascii="华文楷体" w:hAnsi="华文楷体"/>
        </w:rPr>
      </w:pPr>
      <w:bookmarkStart w:id="13" w:name="_Toc64734697"/>
      <w:r w:rsidRPr="001B0BED">
        <w:rPr>
          <w:rFonts w:ascii="华文楷体" w:hAnsi="华文楷体" w:hint="eastAsia"/>
        </w:rPr>
        <w:t>1</w:t>
      </w:r>
      <w:r w:rsidRPr="001B0BED">
        <w:rPr>
          <w:rFonts w:ascii="华文楷体" w:hAnsi="华文楷体"/>
        </w:rPr>
        <w:t xml:space="preserve">.3 </w:t>
      </w:r>
      <w:r w:rsidR="006A346F" w:rsidRPr="001B0BED">
        <w:rPr>
          <w:rFonts w:ascii="华文楷体" w:hAnsi="华文楷体"/>
        </w:rPr>
        <w:t>存在问题</w:t>
      </w:r>
      <w:bookmarkEnd w:id="13"/>
    </w:p>
    <w:p w:rsidR="00B66971" w:rsidRPr="001B0BED" w:rsidRDefault="00B66971" w:rsidP="00B66971">
      <w:pPr>
        <w:pStyle w:val="tt"/>
        <w:ind w:firstLine="560"/>
      </w:pPr>
      <w:r w:rsidRPr="001B0BED">
        <w:rPr>
          <w:rFonts w:hint="eastAsia"/>
        </w:rPr>
        <w:t>“十三五”以来</w:t>
      </w:r>
      <w:r w:rsidRPr="001B0BED">
        <w:t>，遂昌县交通运输业取得了跨越式发展，但与经济社会的</w:t>
      </w:r>
      <w:r w:rsidRPr="001B0BED">
        <w:rPr>
          <w:rFonts w:hint="eastAsia"/>
        </w:rPr>
        <w:t>快速</w:t>
      </w:r>
      <w:r w:rsidRPr="001B0BED">
        <w:t>发展相比，仍然存在一定的差距。</w:t>
      </w:r>
    </w:p>
    <w:p w:rsidR="0013065F" w:rsidRPr="001B0BED" w:rsidRDefault="00C27272" w:rsidP="00767E69">
      <w:pPr>
        <w:pStyle w:val="3"/>
      </w:pPr>
      <w:bookmarkStart w:id="14" w:name="_Toc64734698"/>
      <w:r w:rsidRPr="001B0BED">
        <w:rPr>
          <w:rFonts w:hint="eastAsia"/>
        </w:rPr>
        <w:t xml:space="preserve">1.3.1 </w:t>
      </w:r>
      <w:r w:rsidR="00277315" w:rsidRPr="001B0BED">
        <w:rPr>
          <w:rFonts w:hint="eastAsia"/>
        </w:rPr>
        <w:t>制约</w:t>
      </w:r>
      <w:r w:rsidR="00277315" w:rsidRPr="001B0BED">
        <w:t>因素</w:t>
      </w:r>
      <w:r w:rsidR="00CE49AE">
        <w:rPr>
          <w:rFonts w:hint="eastAsia"/>
        </w:rPr>
        <w:t>较多</w:t>
      </w:r>
      <w:r w:rsidR="00277315" w:rsidRPr="001B0BED">
        <w:t>，</w:t>
      </w:r>
      <w:r w:rsidR="00277315" w:rsidRPr="001B0BED">
        <w:rPr>
          <w:rFonts w:hint="eastAsia"/>
        </w:rPr>
        <w:t>高等级</w:t>
      </w:r>
      <w:r w:rsidR="00277315" w:rsidRPr="001B0BED">
        <w:t>路网提升</w:t>
      </w:r>
      <w:r w:rsidR="00AE3A9C" w:rsidRPr="001B0BED">
        <w:rPr>
          <w:rFonts w:hint="eastAsia"/>
        </w:rPr>
        <w:t>缓慢</w:t>
      </w:r>
      <w:bookmarkEnd w:id="14"/>
    </w:p>
    <w:p w:rsidR="00C27272" w:rsidRPr="001B0BED" w:rsidRDefault="00FE371F" w:rsidP="00E9119A">
      <w:pPr>
        <w:pStyle w:val="tt"/>
        <w:ind w:firstLine="560"/>
      </w:pPr>
      <w:r w:rsidRPr="001B0BED">
        <w:rPr>
          <w:rFonts w:hint="eastAsia"/>
        </w:rPr>
        <w:t>至</w:t>
      </w:r>
      <w:r w:rsidRPr="001B0BED">
        <w:t>“</w:t>
      </w:r>
      <w:r w:rsidRPr="001B0BED">
        <w:rPr>
          <w:rFonts w:hint="eastAsia"/>
        </w:rPr>
        <w:t>十三五</w:t>
      </w:r>
      <w:r w:rsidRPr="001B0BED">
        <w:t>”</w:t>
      </w:r>
      <w:r w:rsidRPr="001B0BED">
        <w:rPr>
          <w:rFonts w:hint="eastAsia"/>
        </w:rPr>
        <w:t>期末</w:t>
      </w:r>
      <w:r w:rsidRPr="001B0BED">
        <w:t>，</w:t>
      </w:r>
      <w:r w:rsidR="00DF31E1" w:rsidRPr="001B0BED">
        <w:rPr>
          <w:rFonts w:hint="eastAsia"/>
        </w:rPr>
        <w:t>遂昌县</w:t>
      </w:r>
      <w:r w:rsidRPr="001B0BED">
        <w:rPr>
          <w:rFonts w:hint="eastAsia"/>
        </w:rPr>
        <w:t>二级</w:t>
      </w:r>
      <w:r w:rsidRPr="001B0BED">
        <w:t>及以上公路占比</w:t>
      </w:r>
      <w:r w:rsidR="007C7200">
        <w:t xml:space="preserve">10.17 </w:t>
      </w:r>
      <w:r w:rsidRPr="00EC3641">
        <w:t>%</w:t>
      </w:r>
      <w:r w:rsidRPr="001B0BED">
        <w:rPr>
          <w:rFonts w:hint="eastAsia"/>
        </w:rPr>
        <w:t>，</w:t>
      </w:r>
      <w:r w:rsidR="000C1944" w:rsidRPr="001B0BED">
        <w:rPr>
          <w:rFonts w:hint="eastAsia"/>
        </w:rPr>
        <w:t>四级</w:t>
      </w:r>
      <w:r w:rsidR="000C1944" w:rsidRPr="001B0BED">
        <w:t>公路占比</w:t>
      </w:r>
      <w:r w:rsidR="000C1944" w:rsidRPr="00EC3641">
        <w:rPr>
          <w:rFonts w:hint="eastAsia"/>
        </w:rPr>
        <w:t>48.</w:t>
      </w:r>
      <w:r w:rsidR="00641B35">
        <w:t xml:space="preserve">18 </w:t>
      </w:r>
      <w:r w:rsidR="000C1944" w:rsidRPr="00EC3641">
        <w:t>%</w:t>
      </w:r>
      <w:r w:rsidR="00DB4022" w:rsidRPr="001B0BED">
        <w:rPr>
          <w:rFonts w:hint="eastAsia"/>
        </w:rPr>
        <w:t>、</w:t>
      </w:r>
      <w:r w:rsidR="00DB4022" w:rsidRPr="001B0BED">
        <w:t>准四级公路占比</w:t>
      </w:r>
      <w:r w:rsidR="00641B35">
        <w:t>37.68</w:t>
      </w:r>
      <w:r w:rsidR="00984EC7" w:rsidRPr="00EC3641">
        <w:t xml:space="preserve"> </w:t>
      </w:r>
      <w:r w:rsidR="00DB4022" w:rsidRPr="00EC3641">
        <w:t>%</w:t>
      </w:r>
      <w:r w:rsidR="000C1944" w:rsidRPr="001B0BED">
        <w:rPr>
          <w:rFonts w:hint="eastAsia"/>
        </w:rPr>
        <w:t>，</w:t>
      </w:r>
      <w:r w:rsidR="00CC2F9D" w:rsidRPr="001B0BED">
        <w:rPr>
          <w:rFonts w:hint="eastAsia"/>
        </w:rPr>
        <w:t>现状</w:t>
      </w:r>
      <w:r w:rsidR="00CA17CA" w:rsidRPr="001B0BED">
        <w:rPr>
          <w:rFonts w:hint="eastAsia"/>
        </w:rPr>
        <w:t>对外</w:t>
      </w:r>
      <w:r w:rsidR="00CA17CA" w:rsidRPr="001B0BED">
        <w:t>高等级公路主要由</w:t>
      </w:r>
      <w:r w:rsidR="00B10ADD">
        <w:t>G4012</w:t>
      </w:r>
      <w:r w:rsidR="00CA17CA" w:rsidRPr="001B0BED">
        <w:rPr>
          <w:rFonts w:hint="eastAsia"/>
        </w:rPr>
        <w:t>(</w:t>
      </w:r>
      <w:proofErr w:type="gramStart"/>
      <w:r w:rsidR="00641B35">
        <w:rPr>
          <w:rFonts w:hint="eastAsia"/>
        </w:rPr>
        <w:t>溧</w:t>
      </w:r>
      <w:proofErr w:type="gramEnd"/>
      <w:r w:rsidR="00641B35">
        <w:rPr>
          <w:rFonts w:hint="eastAsia"/>
        </w:rPr>
        <w:t>宁</w:t>
      </w:r>
      <w:r w:rsidR="00CA17CA" w:rsidRPr="001B0BED">
        <w:rPr>
          <w:rFonts w:hint="eastAsia"/>
        </w:rPr>
        <w:t>高速</w:t>
      </w:r>
      <w:r w:rsidR="00641B35">
        <w:rPr>
          <w:rFonts w:hint="eastAsia"/>
        </w:rPr>
        <w:t>)龙丽</w:t>
      </w:r>
      <w:r w:rsidR="00641B35">
        <w:t>段</w:t>
      </w:r>
      <w:r w:rsidR="00CA17CA" w:rsidRPr="001B0BED">
        <w:t>公路承担，</w:t>
      </w:r>
      <w:r w:rsidR="00C822E0" w:rsidRPr="001B0BED">
        <w:rPr>
          <w:rFonts w:hint="eastAsia"/>
        </w:rPr>
        <w:t>其它</w:t>
      </w:r>
      <w:r w:rsidR="00984EC7" w:rsidRPr="001B0BED">
        <w:rPr>
          <w:rFonts w:hint="eastAsia"/>
        </w:rPr>
        <w:t>主要</w:t>
      </w:r>
      <w:r w:rsidR="003C113E" w:rsidRPr="001B0BED">
        <w:rPr>
          <w:rFonts w:hint="eastAsia"/>
        </w:rPr>
        <w:t>对外</w:t>
      </w:r>
      <w:r w:rsidRPr="001B0BED">
        <w:rPr>
          <w:rFonts w:hint="eastAsia"/>
        </w:rPr>
        <w:t>道</w:t>
      </w:r>
      <w:r w:rsidR="003C113E" w:rsidRPr="001B0BED">
        <w:t>路</w:t>
      </w:r>
      <w:r w:rsidR="00C822E0" w:rsidRPr="001B0BED">
        <w:rPr>
          <w:rFonts w:hint="eastAsia"/>
        </w:rPr>
        <w:t>S222</w:t>
      </w:r>
      <w:r w:rsidR="00C822E0" w:rsidRPr="001B0BED">
        <w:t>(</w:t>
      </w:r>
      <w:r w:rsidR="00C822E0" w:rsidRPr="001B0BED">
        <w:rPr>
          <w:rFonts w:hint="eastAsia"/>
        </w:rPr>
        <w:t>龙游</w:t>
      </w:r>
      <w:r w:rsidR="00C822E0" w:rsidRPr="001B0BED">
        <w:t>—</w:t>
      </w:r>
      <w:r w:rsidR="00C822E0" w:rsidRPr="001B0BED">
        <w:rPr>
          <w:rFonts w:hint="eastAsia"/>
        </w:rPr>
        <w:t>丽水</w:t>
      </w:r>
      <w:r w:rsidR="00C822E0" w:rsidRPr="001B0BED">
        <w:t>)</w:t>
      </w:r>
      <w:r w:rsidR="00C822E0" w:rsidRPr="001B0BED">
        <w:rPr>
          <w:rFonts w:hint="eastAsia"/>
        </w:rPr>
        <w:t>公路</w:t>
      </w:r>
      <w:r w:rsidR="00984EC7" w:rsidRPr="001B0BED">
        <w:rPr>
          <w:rFonts w:hint="eastAsia"/>
        </w:rPr>
        <w:t>、</w:t>
      </w:r>
      <w:r w:rsidR="0037572B" w:rsidRPr="001B0BED">
        <w:rPr>
          <w:rFonts w:hint="eastAsia"/>
        </w:rPr>
        <w:t>S227(遂昌</w:t>
      </w:r>
      <w:r w:rsidR="0037572B" w:rsidRPr="001B0BED">
        <w:t>—</w:t>
      </w:r>
      <w:r w:rsidR="0037572B" w:rsidRPr="001B0BED">
        <w:rPr>
          <w:rFonts w:hint="eastAsia"/>
        </w:rPr>
        <w:t>龙泉)公路</w:t>
      </w:r>
      <w:r w:rsidR="00984EC7" w:rsidRPr="001B0BED">
        <w:rPr>
          <w:rFonts w:hint="eastAsia"/>
        </w:rPr>
        <w:t>、</w:t>
      </w:r>
      <w:r w:rsidR="0037572B" w:rsidRPr="001B0BED">
        <w:rPr>
          <w:rFonts w:hint="eastAsia"/>
        </w:rPr>
        <w:t>X603(</w:t>
      </w:r>
      <w:r w:rsidR="005C6810">
        <w:rPr>
          <w:rFonts w:hint="eastAsia"/>
        </w:rPr>
        <w:t>三墩桥</w:t>
      </w:r>
      <w:proofErr w:type="gramStart"/>
      <w:r w:rsidR="00005B4F" w:rsidRPr="001B0BED">
        <w:t>—</w:t>
      </w:r>
      <w:r w:rsidR="00005B4F" w:rsidRPr="001B0BED">
        <w:rPr>
          <w:rFonts w:hint="eastAsia"/>
        </w:rPr>
        <w:t>际</w:t>
      </w:r>
      <w:r w:rsidR="00005B4F" w:rsidRPr="001B0BED">
        <w:t>下</w:t>
      </w:r>
      <w:proofErr w:type="gramEnd"/>
      <w:r w:rsidR="0037572B" w:rsidRPr="001B0BED">
        <w:rPr>
          <w:rFonts w:hint="eastAsia"/>
        </w:rPr>
        <w:t>)</w:t>
      </w:r>
      <w:r w:rsidR="00005B4F" w:rsidRPr="001B0BED">
        <w:rPr>
          <w:rFonts w:hint="eastAsia"/>
        </w:rPr>
        <w:t>公路</w:t>
      </w:r>
      <w:r w:rsidR="005C6810">
        <w:rPr>
          <w:rFonts w:hint="eastAsia"/>
        </w:rPr>
        <w:t>和</w:t>
      </w:r>
      <w:r w:rsidR="005C6810">
        <w:t>X102</w:t>
      </w:r>
      <w:r w:rsidR="00DB1672">
        <w:rPr>
          <w:rFonts w:hint="eastAsia"/>
        </w:rPr>
        <w:t>(</w:t>
      </w:r>
      <w:proofErr w:type="gramStart"/>
      <w:r w:rsidR="0069374C">
        <w:rPr>
          <w:rFonts w:hint="eastAsia"/>
        </w:rPr>
        <w:t>木</w:t>
      </w:r>
      <w:r w:rsidR="005C6810">
        <w:rPr>
          <w:rFonts w:hint="eastAsia"/>
        </w:rPr>
        <w:t>岱口</w:t>
      </w:r>
      <w:r w:rsidR="005C6810">
        <w:t>—</w:t>
      </w:r>
      <w:r w:rsidR="005C6810">
        <w:rPr>
          <w:rFonts w:hint="eastAsia"/>
        </w:rPr>
        <w:t>蕉</w:t>
      </w:r>
      <w:proofErr w:type="gramEnd"/>
      <w:r w:rsidR="005C6810">
        <w:rPr>
          <w:rFonts w:hint="eastAsia"/>
        </w:rPr>
        <w:t>滩</w:t>
      </w:r>
      <w:r w:rsidR="00DB1672">
        <w:rPr>
          <w:rFonts w:hint="eastAsia"/>
        </w:rPr>
        <w:t>)</w:t>
      </w:r>
      <w:r w:rsidR="00005B4F" w:rsidRPr="001B0BED">
        <w:t>等</w:t>
      </w:r>
      <w:r w:rsidR="00470C0C" w:rsidRPr="001B0BED">
        <w:rPr>
          <w:rFonts w:hint="eastAsia"/>
        </w:rPr>
        <w:t>主要</w:t>
      </w:r>
      <w:r w:rsidR="00470C0C" w:rsidRPr="001B0BED">
        <w:t>以二级、四级为主</w:t>
      </w:r>
      <w:r w:rsidR="00470C0C" w:rsidRPr="001B0BED">
        <w:rPr>
          <w:rFonts w:hint="eastAsia"/>
        </w:rPr>
        <w:t>。</w:t>
      </w:r>
      <w:r w:rsidR="005424B1" w:rsidRPr="001B0BED">
        <w:rPr>
          <w:rFonts w:hint="eastAsia"/>
        </w:rPr>
        <w:t>为</w:t>
      </w:r>
      <w:r w:rsidR="003205B0" w:rsidRPr="001B0BED">
        <w:rPr>
          <w:rFonts w:hint="eastAsia"/>
        </w:rPr>
        <w:t>提升</w:t>
      </w:r>
      <w:r w:rsidR="003205B0" w:rsidRPr="001B0BED">
        <w:t>遂昌县</w:t>
      </w:r>
      <w:r w:rsidR="003205B0" w:rsidRPr="001B0BED">
        <w:rPr>
          <w:rFonts w:hint="eastAsia"/>
        </w:rPr>
        <w:t>道路</w:t>
      </w:r>
      <w:r w:rsidR="003205B0" w:rsidRPr="001B0BED">
        <w:t>等级</w:t>
      </w:r>
      <w:r w:rsidR="003205B0" w:rsidRPr="001B0BED">
        <w:rPr>
          <w:rFonts w:hint="eastAsia"/>
        </w:rPr>
        <w:t>及更优</w:t>
      </w:r>
      <w:r w:rsidR="003205B0" w:rsidRPr="001B0BED">
        <w:t>的</w:t>
      </w:r>
      <w:r w:rsidR="005424B1" w:rsidRPr="001B0BED">
        <w:t>对接</w:t>
      </w:r>
      <w:r w:rsidR="005424B1" w:rsidRPr="001B0BED">
        <w:rPr>
          <w:rFonts w:hint="eastAsia"/>
        </w:rPr>
        <w:t>金华</w:t>
      </w:r>
      <w:r w:rsidR="005424B1" w:rsidRPr="001B0BED">
        <w:t>、江山</w:t>
      </w:r>
      <w:r w:rsidR="005424B1" w:rsidRPr="001B0BED">
        <w:rPr>
          <w:rFonts w:hint="eastAsia"/>
        </w:rPr>
        <w:t>、福建</w:t>
      </w:r>
      <w:r w:rsidR="005424B1" w:rsidRPr="001B0BED">
        <w:t>等</w:t>
      </w:r>
      <w:r w:rsidR="005424B1" w:rsidRPr="001B0BED">
        <w:rPr>
          <w:rFonts w:hint="eastAsia"/>
        </w:rPr>
        <w:lastRenderedPageBreak/>
        <w:t>地区</w:t>
      </w:r>
      <w:r w:rsidR="003205B0" w:rsidRPr="001B0BED">
        <w:rPr>
          <w:rFonts w:hint="eastAsia"/>
        </w:rPr>
        <w:t>、更好</w:t>
      </w:r>
      <w:r w:rsidR="003205B0" w:rsidRPr="001B0BED">
        <w:t>的融入</w:t>
      </w:r>
      <w:r w:rsidR="008B70F7" w:rsidRPr="001B0BED">
        <w:t>“</w:t>
      </w:r>
      <w:r w:rsidR="0037540F">
        <w:rPr>
          <w:rFonts w:hint="eastAsia"/>
        </w:rPr>
        <w:t>杭州都市圈</w:t>
      </w:r>
      <w:r w:rsidR="008B70F7" w:rsidRPr="001B0BED">
        <w:t>”</w:t>
      </w:r>
      <w:r w:rsidR="008B70F7" w:rsidRPr="001B0BED">
        <w:rPr>
          <w:rFonts w:hint="eastAsia"/>
        </w:rPr>
        <w:t>、</w:t>
      </w:r>
      <w:r w:rsidR="008B70F7" w:rsidRPr="001B0BED">
        <w:t>“</w:t>
      </w:r>
      <w:r w:rsidR="0037540F">
        <w:rPr>
          <w:rFonts w:hint="eastAsia"/>
        </w:rPr>
        <w:t>金义都市圈</w:t>
      </w:r>
      <w:r w:rsidR="008B70F7" w:rsidRPr="001B0BED">
        <w:t>”</w:t>
      </w:r>
      <w:r w:rsidR="00A67630" w:rsidRPr="001B0BED">
        <w:rPr>
          <w:rFonts w:hint="eastAsia"/>
        </w:rPr>
        <w:t>，</w:t>
      </w:r>
      <w:r w:rsidR="00A67630" w:rsidRPr="001B0BED">
        <w:t>“</w:t>
      </w:r>
      <w:r w:rsidR="00A67630" w:rsidRPr="001B0BED">
        <w:rPr>
          <w:rFonts w:hint="eastAsia"/>
        </w:rPr>
        <w:t>十三五</w:t>
      </w:r>
      <w:r w:rsidR="00A67630" w:rsidRPr="001B0BED">
        <w:t>”</w:t>
      </w:r>
      <w:r w:rsidR="00A67630" w:rsidRPr="001B0BED">
        <w:rPr>
          <w:rFonts w:hint="eastAsia"/>
        </w:rPr>
        <w:t>期间完成</w:t>
      </w:r>
      <w:r w:rsidR="00B466AB">
        <w:rPr>
          <w:rFonts w:hint="eastAsia"/>
        </w:rPr>
        <w:t>了</w:t>
      </w:r>
      <w:r w:rsidR="00A67630" w:rsidRPr="001B0BED">
        <w:rPr>
          <w:rFonts w:hint="eastAsia"/>
        </w:rPr>
        <w:t>S215(兰溪</w:t>
      </w:r>
      <w:r w:rsidR="00A67630" w:rsidRPr="001B0BED">
        <w:t>—</w:t>
      </w:r>
      <w:r w:rsidR="00A67630" w:rsidRPr="001B0BED">
        <w:rPr>
          <w:rFonts w:hint="eastAsia"/>
        </w:rPr>
        <w:t>龙泉)公路、S</w:t>
      </w:r>
      <w:r w:rsidR="00A67630" w:rsidRPr="001B0BED">
        <w:t>311</w:t>
      </w:r>
      <w:r w:rsidR="00A67630" w:rsidRPr="001B0BED">
        <w:rPr>
          <w:rFonts w:hint="eastAsia"/>
        </w:rPr>
        <w:t>(建德</w:t>
      </w:r>
      <w:r w:rsidR="00A67630" w:rsidRPr="001B0BED">
        <w:t>—</w:t>
      </w:r>
      <w:r w:rsidR="00A67630" w:rsidRPr="001B0BED">
        <w:rPr>
          <w:rFonts w:hint="eastAsia"/>
        </w:rPr>
        <w:t>遂昌)公路、S</w:t>
      </w:r>
      <w:r w:rsidR="00A67630" w:rsidRPr="001B0BED">
        <w:t>324</w:t>
      </w:r>
      <w:r w:rsidR="00A67630" w:rsidRPr="001B0BED">
        <w:rPr>
          <w:rFonts w:hint="eastAsia"/>
        </w:rPr>
        <w:t>(温岭</w:t>
      </w:r>
      <w:r w:rsidR="00A67630" w:rsidRPr="001B0BED">
        <w:t>—</w:t>
      </w:r>
      <w:r w:rsidR="00A67630" w:rsidRPr="001B0BED">
        <w:rPr>
          <w:rFonts w:hint="eastAsia"/>
        </w:rPr>
        <w:t>常山)公路</w:t>
      </w:r>
      <w:r w:rsidR="00A67630" w:rsidRPr="001B0BED">
        <w:t>、</w:t>
      </w:r>
      <w:r w:rsidR="00A67630" w:rsidRPr="001B0BED">
        <w:rPr>
          <w:rFonts w:hint="eastAsia"/>
        </w:rPr>
        <w:t>G528(龙游</w:t>
      </w:r>
      <w:r w:rsidR="00A67630" w:rsidRPr="001B0BED">
        <w:t>—</w:t>
      </w:r>
      <w:r w:rsidR="00A67630" w:rsidRPr="001B0BED">
        <w:rPr>
          <w:rFonts w:hint="eastAsia"/>
        </w:rPr>
        <w:t>广昌)公路</w:t>
      </w:r>
      <w:r w:rsidR="005F3C68" w:rsidRPr="001B0BED">
        <w:rPr>
          <w:rFonts w:hint="eastAsia"/>
        </w:rPr>
        <w:t>、</w:t>
      </w:r>
      <w:r w:rsidR="00B466AB">
        <w:rPr>
          <w:rFonts w:hint="eastAsia"/>
        </w:rPr>
        <w:t>X605峡北线</w:t>
      </w:r>
      <w:r w:rsidR="005F3C68" w:rsidRPr="001B0BED">
        <w:rPr>
          <w:rFonts w:hint="eastAsia"/>
        </w:rPr>
        <w:t>北界</w:t>
      </w:r>
      <w:r w:rsidR="005F3C68" w:rsidRPr="001B0BED">
        <w:t>至金竹</w:t>
      </w:r>
      <w:r w:rsidR="00B466AB">
        <w:rPr>
          <w:rFonts w:hint="eastAsia"/>
        </w:rPr>
        <w:t>段</w:t>
      </w:r>
      <w:r w:rsidR="00181074" w:rsidRPr="001B0BED">
        <w:rPr>
          <w:rFonts w:hint="eastAsia"/>
        </w:rPr>
        <w:t>等</w:t>
      </w:r>
      <w:r w:rsidR="00181074" w:rsidRPr="001B0BED">
        <w:t>项目的前期工作，</w:t>
      </w:r>
      <w:r w:rsidR="00604097" w:rsidRPr="001B0BED">
        <w:rPr>
          <w:rFonts w:hint="eastAsia"/>
        </w:rPr>
        <w:t>因</w:t>
      </w:r>
      <w:r w:rsidR="00604097" w:rsidRPr="001B0BED">
        <w:t>建设成本增加、</w:t>
      </w:r>
      <w:r w:rsidR="002A383F" w:rsidRPr="001B0BED">
        <w:rPr>
          <w:rFonts w:hint="eastAsia"/>
        </w:rPr>
        <w:t>建设</w:t>
      </w:r>
      <w:r w:rsidR="002A383F" w:rsidRPr="001B0BED">
        <w:t>资金</w:t>
      </w:r>
      <w:r w:rsidR="007D0C0F" w:rsidRPr="001B0BED">
        <w:rPr>
          <w:rFonts w:hint="eastAsia"/>
        </w:rPr>
        <w:t>落实不及时</w:t>
      </w:r>
      <w:r w:rsidR="002A383F" w:rsidRPr="001B0BED">
        <w:t>、</w:t>
      </w:r>
      <w:r w:rsidR="00604097" w:rsidRPr="001B0BED">
        <w:t>土地资源紧缺及环境保护刚性约束等因素</w:t>
      </w:r>
      <w:r w:rsidR="00604097" w:rsidRPr="001B0BED">
        <w:rPr>
          <w:rFonts w:hint="eastAsia"/>
        </w:rPr>
        <w:t>的</w:t>
      </w:r>
      <w:r w:rsidR="00604097" w:rsidRPr="001B0BED">
        <w:t>制约，项目后期</w:t>
      </w:r>
      <w:r w:rsidR="002A006E" w:rsidRPr="001B0BED">
        <w:rPr>
          <w:rFonts w:hint="eastAsia"/>
        </w:rPr>
        <w:t>开展</w:t>
      </w:r>
      <w:r w:rsidR="00604097" w:rsidRPr="001B0BED">
        <w:t>进度较缓。</w:t>
      </w:r>
      <w:r w:rsidR="00111696" w:rsidRPr="001B0BED">
        <w:rPr>
          <w:rFonts w:hint="eastAsia"/>
        </w:rPr>
        <w:t>一方面，国家实行严格的耕地保护政策，现有可用土地资源尤为稀缺，供给有限</w:t>
      </w:r>
      <w:r w:rsidR="00384BB4" w:rsidRPr="001B0BED">
        <w:rPr>
          <w:rFonts w:hint="eastAsia"/>
        </w:rPr>
        <w:t>；</w:t>
      </w:r>
      <w:r w:rsidR="00111696" w:rsidRPr="001B0BED">
        <w:rPr>
          <w:rFonts w:hint="eastAsia"/>
        </w:rPr>
        <w:t>另一方面，交通建设作为用地大户，需求量大，交通项目用地指标落实存在较大困难，尤其是</w:t>
      </w:r>
      <w:r w:rsidR="00DD699A">
        <w:rPr>
          <w:rFonts w:hint="eastAsia"/>
        </w:rPr>
        <w:t>省</w:t>
      </w:r>
      <w:r w:rsidR="00111696" w:rsidRPr="001B0BED">
        <w:rPr>
          <w:rFonts w:hint="eastAsia"/>
        </w:rPr>
        <w:t>道及以下等级公路规划项目争取土地指标难度较大</w:t>
      </w:r>
      <w:r w:rsidR="00384BB4" w:rsidRPr="001B0BED">
        <w:rPr>
          <w:rFonts w:hint="eastAsia"/>
        </w:rPr>
        <w:t>，</w:t>
      </w:r>
      <w:r w:rsidR="00111696" w:rsidRPr="001B0BED">
        <w:rPr>
          <w:rFonts w:hint="eastAsia"/>
        </w:rPr>
        <w:t>土地制约对交通行业发展的影响日益凸显，土地指标不能落实。</w:t>
      </w:r>
      <w:r w:rsidR="00384BB4" w:rsidRPr="001B0BED">
        <w:rPr>
          <w:rFonts w:hint="eastAsia"/>
        </w:rPr>
        <w:t>因此</w:t>
      </w:r>
      <w:r w:rsidR="00384BB4" w:rsidRPr="001B0BED">
        <w:t>，</w:t>
      </w:r>
      <w:r w:rsidR="00AA26DD" w:rsidRPr="001B0BED">
        <w:rPr>
          <w:rFonts w:hint="eastAsia"/>
        </w:rPr>
        <w:t>借</w:t>
      </w:r>
      <w:r w:rsidR="00B466AB">
        <w:rPr>
          <w:rFonts w:hint="eastAsia"/>
        </w:rPr>
        <w:t>遂昌县</w:t>
      </w:r>
      <w:r w:rsidR="007C2281">
        <w:rPr>
          <w:rFonts w:hint="eastAsia"/>
        </w:rPr>
        <w:t>自然资源</w:t>
      </w:r>
      <w:r w:rsidR="00FF1A7F" w:rsidRPr="001B0BED">
        <w:rPr>
          <w:rFonts w:hint="eastAsia"/>
        </w:rPr>
        <w:t>与规划局等</w:t>
      </w:r>
      <w:r w:rsidR="00FF1A7F" w:rsidRPr="001B0BED">
        <w:t>各</w:t>
      </w:r>
      <w:r w:rsidR="00AA26DD" w:rsidRPr="001B0BED">
        <w:rPr>
          <w:rFonts w:hint="eastAsia"/>
        </w:rPr>
        <w:t>部门</w:t>
      </w:r>
      <w:r w:rsidR="00AA26DD" w:rsidRPr="001B0BED">
        <w:t>中长期规划</w:t>
      </w:r>
      <w:r w:rsidR="00AA26DD" w:rsidRPr="001B0BED">
        <w:rPr>
          <w:rFonts w:hint="eastAsia"/>
        </w:rPr>
        <w:t>调整之际</w:t>
      </w:r>
      <w:r w:rsidR="00AA26DD" w:rsidRPr="001B0BED">
        <w:t>，</w:t>
      </w:r>
      <w:r w:rsidR="00AA26DD" w:rsidRPr="001B0BED">
        <w:rPr>
          <w:rFonts w:hint="eastAsia"/>
        </w:rPr>
        <w:t>结合</w:t>
      </w:r>
      <w:r w:rsidR="00AA26DD" w:rsidRPr="001B0BED">
        <w:t>省、市</w:t>
      </w:r>
      <w:r w:rsidR="00AA26DD" w:rsidRPr="001B0BED">
        <w:rPr>
          <w:rFonts w:hint="eastAsia"/>
        </w:rPr>
        <w:t>、</w:t>
      </w:r>
      <w:r w:rsidR="00AA26DD" w:rsidRPr="001B0BED">
        <w:t>县中远期规划、</w:t>
      </w:r>
      <w:r w:rsidR="00AA26DD" w:rsidRPr="001B0BED">
        <w:rPr>
          <w:rFonts w:hint="eastAsia"/>
        </w:rPr>
        <w:t>发展</w:t>
      </w:r>
      <w:r w:rsidR="00AA26DD" w:rsidRPr="001B0BED">
        <w:t>目标</w:t>
      </w:r>
      <w:r w:rsidR="00AA26DD" w:rsidRPr="001B0BED">
        <w:rPr>
          <w:rFonts w:hint="eastAsia"/>
        </w:rPr>
        <w:t>及</w:t>
      </w:r>
      <w:r w:rsidR="00AA26DD" w:rsidRPr="001B0BED">
        <w:t>相关政策</w:t>
      </w:r>
      <w:r w:rsidR="000F5F44" w:rsidRPr="001B0BED">
        <w:rPr>
          <w:rFonts w:hint="eastAsia"/>
        </w:rPr>
        <w:t>，</w:t>
      </w:r>
      <w:r w:rsidR="00AA26DD" w:rsidRPr="001B0BED">
        <w:rPr>
          <w:rFonts w:hint="eastAsia"/>
        </w:rPr>
        <w:t>统筹</w:t>
      </w:r>
      <w:r w:rsidR="00AA26DD" w:rsidRPr="001B0BED">
        <w:t>做好土地调</w:t>
      </w:r>
      <w:proofErr w:type="gramStart"/>
      <w:r w:rsidR="00AA26DD" w:rsidRPr="001B0BED">
        <w:t>规</w:t>
      </w:r>
      <w:proofErr w:type="gramEnd"/>
      <w:r w:rsidR="00AA26DD" w:rsidRPr="001B0BED">
        <w:t>、项目用地预审</w:t>
      </w:r>
      <w:r w:rsidR="000F5F44" w:rsidRPr="001B0BED">
        <w:rPr>
          <w:rFonts w:hint="eastAsia"/>
        </w:rPr>
        <w:t>、征地</w:t>
      </w:r>
      <w:r w:rsidR="000F5F44" w:rsidRPr="001B0BED">
        <w:t>拆迁</w:t>
      </w:r>
      <w:r w:rsidR="00AA26DD" w:rsidRPr="001B0BED">
        <w:t>等工作</w:t>
      </w:r>
      <w:r w:rsidR="00AA26DD" w:rsidRPr="001B0BED">
        <w:rPr>
          <w:rFonts w:hint="eastAsia"/>
        </w:rPr>
        <w:t>；政府</w:t>
      </w:r>
      <w:r w:rsidR="00AA26DD" w:rsidRPr="001B0BED">
        <w:t>投资项目积极争取纳入</w:t>
      </w:r>
      <w:r w:rsidR="00AA26DD" w:rsidRPr="001B0BED">
        <w:rPr>
          <w:rFonts w:hint="eastAsia"/>
        </w:rPr>
        <w:t>国家</w:t>
      </w:r>
      <w:r w:rsidR="00AA26DD" w:rsidRPr="001B0BED">
        <w:t>、省、市统筹项目</w:t>
      </w:r>
      <w:r w:rsidR="00AA26DD" w:rsidRPr="001B0BED">
        <w:rPr>
          <w:rFonts w:hint="eastAsia"/>
        </w:rPr>
        <w:t>，</w:t>
      </w:r>
      <w:r w:rsidR="00AA26DD" w:rsidRPr="001B0BED">
        <w:t>争取上级资金扶持或积极通过</w:t>
      </w:r>
      <w:r w:rsidR="00AA26DD" w:rsidRPr="001B0BED">
        <w:rPr>
          <w:rFonts w:hint="eastAsia"/>
        </w:rPr>
        <w:t>PPP等</w:t>
      </w:r>
      <w:r w:rsidR="00AA26DD" w:rsidRPr="001B0BED">
        <w:t>融资模式筹集资金，加快推进遂昌县</w:t>
      </w:r>
      <w:r w:rsidR="00E32937">
        <w:rPr>
          <w:rFonts w:hint="eastAsia"/>
        </w:rPr>
        <w:t>交通</w:t>
      </w:r>
      <w:r w:rsidR="00AA26DD" w:rsidRPr="001B0BED">
        <w:t>项目建设</w:t>
      </w:r>
      <w:r w:rsidR="00E90028" w:rsidRPr="001B0BED">
        <w:rPr>
          <w:rFonts w:hint="eastAsia"/>
        </w:rPr>
        <w:t>；</w:t>
      </w:r>
      <w:r w:rsidR="00E90028" w:rsidRPr="001B0BED">
        <w:t>加大</w:t>
      </w:r>
      <w:r w:rsidR="00E90028" w:rsidRPr="001B0BED">
        <w:rPr>
          <w:rFonts w:hint="eastAsia"/>
        </w:rPr>
        <w:t>对</w:t>
      </w:r>
      <w:r w:rsidR="00E90028" w:rsidRPr="001B0BED">
        <w:t>项目督查力度，县委县政府定期</w:t>
      </w:r>
      <w:r w:rsidR="00E90028" w:rsidRPr="001B0BED">
        <w:rPr>
          <w:rFonts w:hint="eastAsia"/>
        </w:rPr>
        <w:t>督查</w:t>
      </w:r>
      <w:r w:rsidR="00E90028" w:rsidRPr="001B0BED">
        <w:t>项目，及时协调解决</w:t>
      </w:r>
      <w:r w:rsidR="00E90028" w:rsidRPr="001B0BED">
        <w:rPr>
          <w:rFonts w:hint="eastAsia"/>
        </w:rPr>
        <w:t>项目</w:t>
      </w:r>
      <w:r w:rsidR="00E90028" w:rsidRPr="001B0BED">
        <w:t>推进过程中存在的问题</w:t>
      </w:r>
      <w:r w:rsidR="00E90028" w:rsidRPr="001B0BED">
        <w:rPr>
          <w:rFonts w:hint="eastAsia"/>
        </w:rPr>
        <w:t>。</w:t>
      </w:r>
    </w:p>
    <w:p w:rsidR="00C27272" w:rsidRPr="001B0BED" w:rsidRDefault="00F37FF0" w:rsidP="00767E69">
      <w:pPr>
        <w:pStyle w:val="3"/>
      </w:pPr>
      <w:bookmarkStart w:id="15" w:name="_Toc64734699"/>
      <w:r w:rsidRPr="001B0BED">
        <w:rPr>
          <w:rFonts w:hint="eastAsia"/>
        </w:rPr>
        <w:t>1.3.2 旅游</w:t>
      </w:r>
      <w:r w:rsidRPr="001B0BED">
        <w:t>交通运输存短板，全域旅游发展可</w:t>
      </w:r>
      <w:r w:rsidRPr="001B0BED">
        <w:rPr>
          <w:rFonts w:hint="eastAsia"/>
        </w:rPr>
        <w:t>更上一层楼</w:t>
      </w:r>
      <w:bookmarkEnd w:id="15"/>
    </w:p>
    <w:p w:rsidR="000E7F01" w:rsidRDefault="00602819" w:rsidP="00862A8D">
      <w:pPr>
        <w:pStyle w:val="tt"/>
        <w:ind w:firstLine="560"/>
      </w:pPr>
      <w:r w:rsidRPr="001B0BED">
        <w:rPr>
          <w:rFonts w:hint="eastAsia"/>
        </w:rPr>
        <w:t>“秀山梯田林海寻金，汤公好川神龙访古”，</w:t>
      </w:r>
      <w:r w:rsidR="00EF7F19" w:rsidRPr="001B0BED">
        <w:rPr>
          <w:rFonts w:hint="eastAsia"/>
        </w:rPr>
        <w:t>遂昌县知名旅游</w:t>
      </w:r>
      <w:r w:rsidR="00EF7F19" w:rsidRPr="001B0BED">
        <w:t>景点</w:t>
      </w:r>
      <w:r w:rsidR="00EF7F19" w:rsidRPr="001B0BED">
        <w:rPr>
          <w:rFonts w:hint="eastAsia"/>
        </w:rPr>
        <w:t>较多</w:t>
      </w:r>
      <w:r w:rsidR="00EF7F19" w:rsidRPr="001B0BED">
        <w:t>，</w:t>
      </w:r>
      <w:r w:rsidR="00EF7F19" w:rsidRPr="001B0BED">
        <w:rPr>
          <w:rFonts w:hint="eastAsia"/>
        </w:rPr>
        <w:t>且</w:t>
      </w:r>
      <w:r w:rsidR="00EF7F19" w:rsidRPr="001B0BED">
        <w:t>4A</w:t>
      </w:r>
      <w:r w:rsidR="00EF7F19" w:rsidRPr="001B0BED">
        <w:rPr>
          <w:rFonts w:hint="eastAsia"/>
        </w:rPr>
        <w:t>级</w:t>
      </w:r>
      <w:r w:rsidR="00EF7F19" w:rsidRPr="001B0BED">
        <w:t>景区</w:t>
      </w:r>
      <w:proofErr w:type="gramStart"/>
      <w:r w:rsidR="00EF7F19" w:rsidRPr="001B0BED">
        <w:t>占比较</w:t>
      </w:r>
      <w:proofErr w:type="gramEnd"/>
      <w:r w:rsidR="00EF7F19" w:rsidRPr="001B0BED">
        <w:t>大，</w:t>
      </w:r>
      <w:r w:rsidR="000929EA" w:rsidRPr="001B0BED">
        <w:rPr>
          <w:rFonts w:hint="eastAsia"/>
        </w:rPr>
        <w:t>2020年1月</w:t>
      </w:r>
      <w:r w:rsidR="00275D30" w:rsidRPr="001B0BED">
        <w:rPr>
          <w:rFonts w:hint="eastAsia"/>
        </w:rPr>
        <w:t>王村口镇</w:t>
      </w:r>
      <w:r w:rsidR="006031C0" w:rsidRPr="001B0BED">
        <w:rPr>
          <w:rFonts w:hint="eastAsia"/>
        </w:rPr>
        <w:t>更是</w:t>
      </w:r>
      <w:r w:rsidR="00275D30" w:rsidRPr="001B0BED">
        <w:rPr>
          <w:rFonts w:hint="eastAsia"/>
        </w:rPr>
        <w:t>荣获浙江省首批5A级景区镇</w:t>
      </w:r>
      <w:r w:rsidR="006031C0" w:rsidRPr="001B0BED">
        <w:rPr>
          <w:rFonts w:hint="eastAsia"/>
        </w:rPr>
        <w:t>，</w:t>
      </w:r>
      <w:r w:rsidR="00C03FCF" w:rsidRPr="001B0BED">
        <w:rPr>
          <w:rFonts w:hint="eastAsia"/>
        </w:rPr>
        <w:t>旅游</w:t>
      </w:r>
      <w:r w:rsidR="00C03FCF" w:rsidRPr="001B0BED">
        <w:t>业更是锦上添花。</w:t>
      </w:r>
      <w:r w:rsidR="00E616A9" w:rsidRPr="001B0BED">
        <w:rPr>
          <w:rFonts w:hint="eastAsia"/>
        </w:rPr>
        <w:t>遂昌县</w:t>
      </w:r>
      <w:r w:rsidR="00E616A9" w:rsidRPr="001B0BED">
        <w:t>旅游景点</w:t>
      </w:r>
      <w:r w:rsidR="00E616A9" w:rsidRPr="001B0BED">
        <w:rPr>
          <w:rFonts w:hint="eastAsia"/>
        </w:rPr>
        <w:t>基本</w:t>
      </w:r>
      <w:r w:rsidR="00E616A9" w:rsidRPr="001B0BED">
        <w:t>分布在</w:t>
      </w:r>
      <w:r w:rsidR="00E616A9" w:rsidRPr="001B0BED">
        <w:rPr>
          <w:rFonts w:hint="eastAsia"/>
        </w:rPr>
        <w:t>遂昌县</w:t>
      </w:r>
      <w:r w:rsidR="00E616A9" w:rsidRPr="001B0BED">
        <w:t>西南</w:t>
      </w:r>
      <w:r w:rsidR="00CC27C6" w:rsidRPr="001B0BED">
        <w:rPr>
          <w:rFonts w:hint="eastAsia"/>
        </w:rPr>
        <w:t>(为主)</w:t>
      </w:r>
      <w:r w:rsidR="00E616A9" w:rsidRPr="001B0BED">
        <w:t>、西</w:t>
      </w:r>
      <w:r w:rsidR="00E616A9" w:rsidRPr="001B0BED">
        <w:rPr>
          <w:rFonts w:hint="eastAsia"/>
        </w:rPr>
        <w:t>北</w:t>
      </w:r>
      <w:r w:rsidR="00E616A9" w:rsidRPr="001B0BED">
        <w:t>、</w:t>
      </w:r>
      <w:r w:rsidR="00E616A9" w:rsidRPr="001B0BED">
        <w:rPr>
          <w:rFonts w:hint="eastAsia"/>
        </w:rPr>
        <w:t>东北</w:t>
      </w:r>
      <w:r w:rsidR="00E616A9" w:rsidRPr="001B0BED">
        <w:t>等位置，</w:t>
      </w:r>
      <w:r w:rsidR="00503E5B" w:rsidRPr="001B0BED">
        <w:rPr>
          <w:rFonts w:hint="eastAsia"/>
        </w:rPr>
        <w:t>大部分景点</w:t>
      </w:r>
      <w:r w:rsidR="00E616A9" w:rsidRPr="001B0BED">
        <w:t>距县城</w:t>
      </w:r>
      <w:r w:rsidR="00E616A9" w:rsidRPr="001B0BED">
        <w:rPr>
          <w:rFonts w:hint="eastAsia"/>
        </w:rPr>
        <w:t>距离40公里</w:t>
      </w:r>
      <w:r w:rsidR="00E616A9" w:rsidRPr="001B0BED">
        <w:t>以上，</w:t>
      </w:r>
      <w:r w:rsidR="003E2A3D" w:rsidRPr="001B0BED">
        <w:rPr>
          <w:rFonts w:hint="eastAsia"/>
        </w:rPr>
        <w:t>目前</w:t>
      </w:r>
      <w:r w:rsidR="003E2A3D" w:rsidRPr="001B0BED">
        <w:t>以低等级公路为主，因路途较远、等级较低，行驶时间需</w:t>
      </w:r>
      <w:r w:rsidR="003E2A3D" w:rsidRPr="001B0BED">
        <w:rPr>
          <w:rFonts w:hint="eastAsia"/>
        </w:rPr>
        <w:t>1小时</w:t>
      </w:r>
      <w:r w:rsidR="003E2A3D" w:rsidRPr="001B0BED">
        <w:t>左右，</w:t>
      </w:r>
      <w:r w:rsidR="002E7D89" w:rsidRPr="001B0BED">
        <w:rPr>
          <w:rFonts w:hint="eastAsia"/>
        </w:rPr>
        <w:t>且</w:t>
      </w:r>
      <w:r w:rsidR="00503E5B" w:rsidRPr="001B0BED">
        <w:rPr>
          <w:rFonts w:hint="eastAsia"/>
        </w:rPr>
        <w:t>各</w:t>
      </w:r>
      <w:r w:rsidR="00503E5B" w:rsidRPr="001B0BED">
        <w:t>景点之间未形成环线，</w:t>
      </w:r>
      <w:proofErr w:type="gramStart"/>
      <w:r w:rsidR="002E7D89" w:rsidRPr="001B0BED">
        <w:rPr>
          <w:rFonts w:hint="eastAsia"/>
        </w:rPr>
        <w:t>交旅</w:t>
      </w:r>
      <w:r w:rsidR="002E7D89" w:rsidRPr="001B0BED">
        <w:t>融合</w:t>
      </w:r>
      <w:proofErr w:type="gramEnd"/>
      <w:r w:rsidR="002E7D89" w:rsidRPr="001B0BED">
        <w:t>存瓶颈。</w:t>
      </w:r>
      <w:r w:rsidR="004F43DF" w:rsidRPr="001B0BED">
        <w:rPr>
          <w:rFonts w:hint="eastAsia"/>
        </w:rPr>
        <w:t>围绕</w:t>
      </w:r>
      <w:r w:rsidR="004F43DF" w:rsidRPr="001B0BED">
        <w:t>“</w:t>
      </w:r>
      <w:r w:rsidR="004F43DF" w:rsidRPr="00EC3641">
        <w:rPr>
          <w:rFonts w:hint="eastAsia"/>
        </w:rPr>
        <w:t>立体</w:t>
      </w:r>
      <w:r w:rsidR="004F43DF" w:rsidRPr="00EC3641">
        <w:t>山水画</w:t>
      </w:r>
      <w:r w:rsidR="004F43DF" w:rsidRPr="00EC3641">
        <w:rPr>
          <w:rFonts w:hint="eastAsia"/>
        </w:rPr>
        <w:t>，</w:t>
      </w:r>
      <w:r w:rsidR="004F43DF" w:rsidRPr="00EC3641">
        <w:t>无声田园诗</w:t>
      </w:r>
      <w:r w:rsidR="004F43DF" w:rsidRPr="00EC3641">
        <w:rPr>
          <w:rFonts w:hint="eastAsia"/>
        </w:rPr>
        <w:t>的</w:t>
      </w:r>
      <w:r w:rsidR="004F43DF" w:rsidRPr="00EC3641">
        <w:t>旅游走廊乡村度假目的地</w:t>
      </w:r>
      <w:r w:rsidR="004F43DF" w:rsidRPr="001B0BED">
        <w:t>”</w:t>
      </w:r>
      <w:r w:rsidR="004F43DF" w:rsidRPr="001B0BED">
        <w:rPr>
          <w:rFonts w:hint="eastAsia"/>
        </w:rPr>
        <w:t>为</w:t>
      </w:r>
      <w:r w:rsidR="004F43DF" w:rsidRPr="001B0BED">
        <w:t>目标，</w:t>
      </w:r>
      <w:r w:rsidR="008E2B04" w:rsidRPr="001B0BED">
        <w:rPr>
          <w:rFonts w:hint="eastAsia"/>
        </w:rPr>
        <w:t>全力</w:t>
      </w:r>
      <w:r w:rsidR="008E2B04" w:rsidRPr="001B0BED">
        <w:t>打造乡村</w:t>
      </w:r>
      <w:r w:rsidR="008E2B04" w:rsidRPr="001B0BED">
        <w:rPr>
          <w:rFonts w:hint="eastAsia"/>
        </w:rPr>
        <w:t>度假</w:t>
      </w:r>
      <w:r w:rsidR="008E2B04" w:rsidRPr="001B0BED">
        <w:t>“</w:t>
      </w:r>
      <w:r w:rsidR="008E2B04" w:rsidRPr="001B0BED">
        <w:rPr>
          <w:rFonts w:hint="eastAsia"/>
        </w:rPr>
        <w:t>精品线</w:t>
      </w:r>
      <w:r w:rsidR="008E2B04" w:rsidRPr="001B0BED">
        <w:t>”</w:t>
      </w:r>
      <w:r w:rsidR="008E2B04" w:rsidRPr="001B0BED">
        <w:rPr>
          <w:rFonts w:hint="eastAsia"/>
        </w:rPr>
        <w:t>，</w:t>
      </w:r>
      <w:r w:rsidR="00D21AB0" w:rsidRPr="001B0BED">
        <w:rPr>
          <w:rFonts w:hint="eastAsia"/>
        </w:rPr>
        <w:t>以低等级公路</w:t>
      </w:r>
      <w:r w:rsidR="00D21AB0" w:rsidRPr="001B0BED">
        <w:t>提升</w:t>
      </w:r>
      <w:r w:rsidR="00D21AB0" w:rsidRPr="001B0BED">
        <w:lastRenderedPageBreak/>
        <w:t>等级为切入</w:t>
      </w:r>
      <w:proofErr w:type="gramStart"/>
      <w:r w:rsidR="00D21AB0" w:rsidRPr="001B0BED">
        <w:t>口加快交旅</w:t>
      </w:r>
      <w:proofErr w:type="gramEnd"/>
      <w:r w:rsidR="00D21AB0" w:rsidRPr="001B0BED">
        <w:t>融合</w:t>
      </w:r>
      <w:r w:rsidR="00D21AB0" w:rsidRPr="001B0BED">
        <w:rPr>
          <w:rFonts w:hint="eastAsia"/>
        </w:rPr>
        <w:t>步伐，</w:t>
      </w:r>
      <w:r w:rsidR="00D21AB0" w:rsidRPr="001B0BED">
        <w:t>实现全</w:t>
      </w:r>
      <w:r w:rsidR="00D21AB0" w:rsidRPr="001B0BED">
        <w:rPr>
          <w:rFonts w:hint="eastAsia"/>
        </w:rPr>
        <w:t>县</w:t>
      </w:r>
      <w:r w:rsidR="00836C83" w:rsidRPr="001B0BED">
        <w:t>景区一线串珠，全域旅游交通瓶颈逐步破解</w:t>
      </w:r>
      <w:r w:rsidR="00836C83" w:rsidRPr="001B0BED">
        <w:rPr>
          <w:rFonts w:hint="eastAsia"/>
        </w:rPr>
        <w:t>，轻松进入天然氧吧，惬意享受绿色人生。</w:t>
      </w:r>
      <w:r w:rsidR="00B466AB">
        <w:t>2020</w:t>
      </w:r>
      <w:r w:rsidR="00942D4E" w:rsidRPr="00EC3641">
        <w:rPr>
          <w:rFonts w:hint="eastAsia"/>
        </w:rPr>
        <w:t>年</w:t>
      </w:r>
      <w:r w:rsidR="00942D4E" w:rsidRPr="00EC3641">
        <w:t>，遂昌县</w:t>
      </w:r>
      <w:r w:rsidR="00942D4E" w:rsidRPr="00EC3641">
        <w:rPr>
          <w:rFonts w:hint="eastAsia"/>
        </w:rPr>
        <w:t>旅游总人数</w:t>
      </w:r>
      <w:r w:rsidR="00942D4E" w:rsidRPr="00EC3641">
        <w:t>达</w:t>
      </w:r>
      <w:r w:rsidR="00942D4E" w:rsidRPr="00862A8D">
        <w:rPr>
          <w:rFonts w:hint="eastAsia"/>
        </w:rPr>
        <w:t>1802.55</w:t>
      </w:r>
      <w:r w:rsidR="00942D4E" w:rsidRPr="00EC3641">
        <w:rPr>
          <w:rFonts w:hint="eastAsia"/>
        </w:rPr>
        <w:t>万人次</w:t>
      </w:r>
      <w:r w:rsidR="00942D4E" w:rsidRPr="001B0BED">
        <w:rPr>
          <w:rFonts w:hint="eastAsia"/>
        </w:rPr>
        <w:t>，</w:t>
      </w:r>
      <w:r w:rsidR="004053C3" w:rsidRPr="001B0BED">
        <w:rPr>
          <w:rFonts w:hint="eastAsia"/>
        </w:rPr>
        <w:t>借</w:t>
      </w:r>
      <w:r w:rsidR="004053C3" w:rsidRPr="001B0BED">
        <w:t>“</w:t>
      </w:r>
      <w:r w:rsidR="004053C3" w:rsidRPr="001B0BED">
        <w:rPr>
          <w:rFonts w:hint="eastAsia"/>
        </w:rPr>
        <w:t>大花园</w:t>
      </w:r>
      <w:r w:rsidR="004053C3" w:rsidRPr="001B0BED">
        <w:t>建设全面开展”</w:t>
      </w:r>
      <w:r w:rsidR="004053C3" w:rsidRPr="001B0BED">
        <w:rPr>
          <w:rFonts w:hint="eastAsia"/>
        </w:rPr>
        <w:t>之</w:t>
      </w:r>
      <w:r w:rsidR="004053C3" w:rsidRPr="001B0BED">
        <w:t>东风，</w:t>
      </w:r>
      <w:r w:rsidR="004053C3" w:rsidRPr="001B0BED">
        <w:rPr>
          <w:rFonts w:hint="eastAsia"/>
        </w:rPr>
        <w:t>遂昌县</w:t>
      </w:r>
      <w:r w:rsidR="004053C3" w:rsidRPr="001B0BED">
        <w:t>被评为</w:t>
      </w:r>
      <w:r w:rsidR="004053C3" w:rsidRPr="001B0BED">
        <w:rPr>
          <w:rFonts w:hint="eastAsia"/>
        </w:rPr>
        <w:t>“</w:t>
      </w:r>
      <w:r w:rsidR="004053C3" w:rsidRPr="001B0BED">
        <w:t>全省首批大花园典型示范建设单位</w:t>
      </w:r>
      <w:r w:rsidR="004053C3" w:rsidRPr="001B0BED">
        <w:rPr>
          <w:rFonts w:hint="eastAsia"/>
        </w:rPr>
        <w:t>”</w:t>
      </w:r>
      <w:r w:rsidR="004053C3" w:rsidRPr="001B0BED">
        <w:t>之</w:t>
      </w:r>
      <w:r w:rsidR="00C7282B" w:rsidRPr="001B0BED">
        <w:rPr>
          <w:rFonts w:hint="eastAsia"/>
        </w:rPr>
        <w:t>契机</w:t>
      </w:r>
      <w:r w:rsidR="00C7282B" w:rsidRPr="001B0BED">
        <w:t>，</w:t>
      </w:r>
      <w:r w:rsidR="00C7282B" w:rsidRPr="001B0BED">
        <w:rPr>
          <w:rFonts w:hint="eastAsia"/>
        </w:rPr>
        <w:t>着力</w:t>
      </w:r>
      <w:proofErr w:type="gramStart"/>
      <w:r w:rsidR="00C7282B" w:rsidRPr="001B0BED">
        <w:t>解决交旅融合</w:t>
      </w:r>
      <w:proofErr w:type="gramEnd"/>
      <w:r w:rsidR="00C7282B" w:rsidRPr="001B0BED">
        <w:t>之瓶颈，为游客提供便利；扩大城乡公交覆盖范围，使城乡公交尽量向旅游景区延伸；巩固“</w:t>
      </w:r>
      <w:r w:rsidR="00C7282B" w:rsidRPr="001B0BED">
        <w:rPr>
          <w:rFonts w:hint="eastAsia"/>
        </w:rPr>
        <w:t>村村</w:t>
      </w:r>
      <w:r w:rsidR="00C7282B" w:rsidRPr="001B0BED">
        <w:t>通”</w:t>
      </w:r>
      <w:r w:rsidR="00C7282B" w:rsidRPr="001B0BED">
        <w:rPr>
          <w:rFonts w:hint="eastAsia"/>
        </w:rPr>
        <w:t>成果</w:t>
      </w:r>
      <w:r w:rsidR="00C7282B" w:rsidRPr="001B0BED">
        <w:t>，逐步开通热点景区旅游快捷公交专线，最大限度满足景区游客和城乡群众出行</w:t>
      </w:r>
      <w:r w:rsidR="00C7282B" w:rsidRPr="001B0BED">
        <w:rPr>
          <w:rFonts w:hint="eastAsia"/>
        </w:rPr>
        <w:t>，</w:t>
      </w:r>
      <w:r w:rsidR="00C7282B" w:rsidRPr="001B0BED">
        <w:t>新建</w:t>
      </w:r>
      <w:r w:rsidR="00C7282B" w:rsidRPr="001B0BED">
        <w:rPr>
          <w:rFonts w:hint="eastAsia"/>
        </w:rPr>
        <w:t>或</w:t>
      </w:r>
      <w:r w:rsidR="00C7282B" w:rsidRPr="001B0BED">
        <w:t>提升客运</w:t>
      </w:r>
      <w:r w:rsidR="00C7282B" w:rsidRPr="001B0BED">
        <w:rPr>
          <w:rFonts w:hint="eastAsia"/>
        </w:rPr>
        <w:t>站</w:t>
      </w:r>
      <w:r w:rsidR="00C7282B" w:rsidRPr="001B0BED">
        <w:t>，以“</w:t>
      </w:r>
      <w:r w:rsidR="00C7282B" w:rsidRPr="001B0BED">
        <w:rPr>
          <w:rFonts w:hint="eastAsia"/>
        </w:rPr>
        <w:t>食</w:t>
      </w:r>
      <w:r w:rsidR="00C7282B" w:rsidRPr="001B0BED">
        <w:t>、住、行、游、购”</w:t>
      </w:r>
      <w:r w:rsidR="00C7282B" w:rsidRPr="001B0BED">
        <w:rPr>
          <w:rFonts w:hint="eastAsia"/>
        </w:rPr>
        <w:t>一条龙</w:t>
      </w:r>
      <w:r w:rsidR="00C7282B" w:rsidRPr="001B0BED">
        <w:t>服务的旅游集散中心、游客接待中心建设，全面提升旅游服务功能</w:t>
      </w:r>
      <w:r w:rsidR="00C7282B" w:rsidRPr="001B0BED">
        <w:rPr>
          <w:rFonts w:hint="eastAsia"/>
        </w:rPr>
        <w:t>，</w:t>
      </w:r>
      <w:r w:rsidR="00C7282B" w:rsidRPr="001B0BED">
        <w:t>着力提升景区服务“</w:t>
      </w:r>
      <w:r w:rsidR="00C7282B" w:rsidRPr="001B0BED">
        <w:rPr>
          <w:rFonts w:hint="eastAsia"/>
        </w:rPr>
        <w:t>软</w:t>
      </w:r>
      <w:r w:rsidR="00C7282B" w:rsidRPr="001B0BED">
        <w:t>实力”</w:t>
      </w:r>
      <w:r w:rsidR="00C7282B" w:rsidRPr="001B0BED">
        <w:rPr>
          <w:rFonts w:hint="eastAsia"/>
        </w:rPr>
        <w:t>，</w:t>
      </w:r>
      <w:r w:rsidR="00C7282B" w:rsidRPr="001B0BED">
        <w:t>为城乡一体</w:t>
      </w:r>
      <w:r w:rsidR="00C7282B" w:rsidRPr="001B0BED">
        <w:rPr>
          <w:rFonts w:hint="eastAsia"/>
        </w:rPr>
        <w:t>促</w:t>
      </w:r>
      <w:r w:rsidR="00C7282B" w:rsidRPr="001B0BED">
        <w:t>发展</w:t>
      </w:r>
      <w:r w:rsidR="00C7282B" w:rsidRPr="001B0BED">
        <w:rPr>
          <w:rFonts w:hint="eastAsia"/>
        </w:rPr>
        <w:t>打好</w:t>
      </w:r>
      <w:r w:rsidR="00C7282B" w:rsidRPr="001B0BED">
        <w:t>基础。</w:t>
      </w:r>
    </w:p>
    <w:p w:rsidR="00C27272" w:rsidRPr="001B0BED" w:rsidRDefault="0091732F" w:rsidP="00767E69">
      <w:pPr>
        <w:pStyle w:val="3"/>
      </w:pPr>
      <w:bookmarkStart w:id="16" w:name="_Toc64734700"/>
      <w:r w:rsidRPr="001B0BED">
        <w:rPr>
          <w:rFonts w:hint="eastAsia"/>
        </w:rPr>
        <w:t xml:space="preserve">1.3.3 </w:t>
      </w:r>
      <w:r w:rsidR="00A96DB0" w:rsidRPr="001B0BED">
        <w:rPr>
          <w:rFonts w:hint="eastAsia"/>
        </w:rPr>
        <w:t>运输</w:t>
      </w:r>
      <w:r w:rsidR="00A96DB0" w:rsidRPr="001B0BED">
        <w:t>服务水平有待进一步提高</w:t>
      </w:r>
      <w:bookmarkEnd w:id="16"/>
    </w:p>
    <w:p w:rsidR="0028636F" w:rsidRDefault="00645CEF" w:rsidP="001E5C11">
      <w:pPr>
        <w:pStyle w:val="tt"/>
        <w:spacing w:line="560" w:lineRule="exact"/>
        <w:ind w:firstLine="560"/>
      </w:pPr>
      <w:r w:rsidRPr="001B0BED">
        <w:rPr>
          <w:rFonts w:hint="eastAsia"/>
        </w:rPr>
        <w:t>遂昌县各种运输方式衔接协调不够，交通资源利用效率不高</w:t>
      </w:r>
      <w:r w:rsidR="009D730C" w:rsidRPr="001B0BED">
        <w:rPr>
          <w:rFonts w:hint="eastAsia"/>
        </w:rPr>
        <w:t>。现代</w:t>
      </w:r>
      <w:r w:rsidR="009D730C" w:rsidRPr="001B0BED">
        <w:t>物流平台</w:t>
      </w:r>
      <w:r w:rsidR="009D730C" w:rsidRPr="001B0BED">
        <w:rPr>
          <w:rFonts w:hint="eastAsia"/>
        </w:rPr>
        <w:t>、</w:t>
      </w:r>
      <w:r w:rsidR="009D730C" w:rsidRPr="001B0BED">
        <w:t>信息服务</w:t>
      </w:r>
      <w:r w:rsidR="007A6701" w:rsidRPr="001B0BED">
        <w:rPr>
          <w:rFonts w:hint="eastAsia"/>
        </w:rPr>
        <w:t>、</w:t>
      </w:r>
      <w:r w:rsidR="007A6701" w:rsidRPr="001B0BED">
        <w:t>科技创新能力、新兴产业培育</w:t>
      </w:r>
      <w:r w:rsidR="009D730C" w:rsidRPr="001B0BED">
        <w:rPr>
          <w:rFonts w:hint="eastAsia"/>
        </w:rPr>
        <w:t>等</w:t>
      </w:r>
      <w:r w:rsidR="007A6701" w:rsidRPr="001B0BED">
        <w:rPr>
          <w:rFonts w:hint="eastAsia"/>
        </w:rPr>
        <w:t>相对</w:t>
      </w:r>
      <w:r w:rsidR="00186635" w:rsidRPr="001B0BED">
        <w:rPr>
          <w:rFonts w:hint="eastAsia"/>
        </w:rPr>
        <w:t>滞</w:t>
      </w:r>
      <w:r w:rsidR="00674397" w:rsidRPr="001B0BED">
        <w:rPr>
          <w:rFonts w:hint="eastAsia"/>
        </w:rPr>
        <w:t>后</w:t>
      </w:r>
      <w:r w:rsidR="00186635" w:rsidRPr="001B0BED">
        <w:rPr>
          <w:rFonts w:hint="eastAsia"/>
        </w:rPr>
        <w:t>，</w:t>
      </w:r>
      <w:r w:rsidR="00186635" w:rsidRPr="001B0BED">
        <w:t>发展不平衡、不充分</w:t>
      </w:r>
      <w:r w:rsidR="009D730C" w:rsidRPr="001B0BED">
        <w:rPr>
          <w:rFonts w:hint="eastAsia"/>
        </w:rPr>
        <w:t>。</w:t>
      </w:r>
      <w:r w:rsidR="008C6639">
        <w:rPr>
          <w:rFonts w:hint="eastAsia"/>
        </w:rPr>
        <w:t>公路客运与城市公交、出租车等交通方式的“无缝衔接”尚未形成，城乡一体化发展尚需加快推进</w:t>
      </w:r>
      <w:r w:rsidR="00B02249">
        <w:rPr>
          <w:rFonts w:hint="eastAsia"/>
        </w:rPr>
        <w:t>；</w:t>
      </w:r>
      <w:r w:rsidR="009D730C" w:rsidRPr="001B0BED">
        <w:t>公交</w:t>
      </w:r>
      <w:r w:rsidR="00AB06F6" w:rsidRPr="001B0BED">
        <w:rPr>
          <w:rFonts w:hint="eastAsia"/>
        </w:rPr>
        <w:t>运行效率有待</w:t>
      </w:r>
      <w:r w:rsidR="00AB06F6" w:rsidRPr="001B0BED">
        <w:t>进</w:t>
      </w:r>
      <w:r w:rsidR="009D730C" w:rsidRPr="001B0BED">
        <w:t>一步提高，公交快线、旅游专线等</w:t>
      </w:r>
      <w:r w:rsidR="00AB06F6" w:rsidRPr="001B0BED">
        <w:rPr>
          <w:rFonts w:hint="eastAsia"/>
        </w:rPr>
        <w:t>尚未形成</w:t>
      </w:r>
      <w:r w:rsidR="009D730C" w:rsidRPr="001B0BED">
        <w:t>；换乘枢纽建设滞后，换乘优惠政策有待进一步优化调整</w:t>
      </w:r>
      <w:r w:rsidR="00AB06F6" w:rsidRPr="001B0BED">
        <w:t>。</w:t>
      </w:r>
      <w:r w:rsidR="00AB0175" w:rsidRPr="001B0BED">
        <w:rPr>
          <w:rFonts w:hint="eastAsia"/>
        </w:rPr>
        <w:t>城市配送</w:t>
      </w:r>
      <w:r w:rsidR="00AB0175" w:rsidRPr="001B0BED">
        <w:t>体系</w:t>
      </w:r>
      <w:r w:rsidR="00AB0175" w:rsidRPr="001B0BED">
        <w:rPr>
          <w:rFonts w:hint="eastAsia"/>
        </w:rPr>
        <w:t>需</w:t>
      </w:r>
      <w:r w:rsidR="00AB0175" w:rsidRPr="001B0BED">
        <w:t>进一步完善，缺少大规模、规范化的配送节点，</w:t>
      </w:r>
      <w:r w:rsidR="00AB0175" w:rsidRPr="001B0BED">
        <w:rPr>
          <w:rFonts w:hint="eastAsia"/>
        </w:rPr>
        <w:t>缺乏</w:t>
      </w:r>
      <w:r w:rsidR="00AB0175" w:rsidRPr="001B0BED">
        <w:t>具有</w:t>
      </w:r>
      <w:r w:rsidR="00AB0175" w:rsidRPr="001B0BED">
        <w:rPr>
          <w:rFonts w:hint="eastAsia"/>
        </w:rPr>
        <w:t>国内</w:t>
      </w:r>
      <w:r w:rsidR="00AB0175" w:rsidRPr="001B0BED">
        <w:t>竞争力的龙头配送企业，城市物流供应链现代化服务水平不</w:t>
      </w:r>
      <w:r w:rsidR="00AB0175" w:rsidRPr="001B0BED">
        <w:rPr>
          <w:rFonts w:hint="eastAsia"/>
        </w:rPr>
        <w:t>高</w:t>
      </w:r>
      <w:r w:rsidR="00AB0175" w:rsidRPr="001B0BED">
        <w:t>。</w:t>
      </w:r>
    </w:p>
    <w:p w:rsidR="00850E1C" w:rsidRDefault="00850E1C" w:rsidP="001E5C11">
      <w:pPr>
        <w:pStyle w:val="tt"/>
        <w:spacing w:line="560" w:lineRule="exact"/>
        <w:ind w:firstLine="560"/>
      </w:pPr>
    </w:p>
    <w:p w:rsidR="00850E1C" w:rsidRDefault="00850E1C" w:rsidP="001E5C11">
      <w:pPr>
        <w:pStyle w:val="tt"/>
        <w:spacing w:line="560" w:lineRule="exact"/>
        <w:ind w:firstLine="560"/>
      </w:pPr>
    </w:p>
    <w:p w:rsidR="00850E1C" w:rsidRDefault="00850E1C" w:rsidP="001E5C11">
      <w:pPr>
        <w:pStyle w:val="tt"/>
        <w:spacing w:line="560" w:lineRule="exact"/>
        <w:ind w:firstLine="560"/>
      </w:pPr>
    </w:p>
    <w:p w:rsidR="00850E1C" w:rsidRDefault="00850E1C" w:rsidP="001E5C11">
      <w:pPr>
        <w:pStyle w:val="tt"/>
        <w:spacing w:line="560" w:lineRule="exact"/>
        <w:ind w:firstLine="560"/>
      </w:pPr>
    </w:p>
    <w:p w:rsidR="00850E1C" w:rsidRDefault="00850E1C" w:rsidP="001E5C11">
      <w:pPr>
        <w:pStyle w:val="tt"/>
        <w:spacing w:line="560" w:lineRule="exact"/>
        <w:ind w:firstLine="560"/>
      </w:pPr>
    </w:p>
    <w:p w:rsidR="001166E7" w:rsidRDefault="001166E7" w:rsidP="001E5C11">
      <w:pPr>
        <w:pStyle w:val="tt"/>
        <w:spacing w:line="560" w:lineRule="exact"/>
        <w:ind w:firstLine="560"/>
        <w:sectPr w:rsidR="001166E7" w:rsidSect="00B6128E">
          <w:headerReference w:type="even" r:id="rId22"/>
          <w:headerReference w:type="default" r:id="rId23"/>
          <w:footerReference w:type="even" r:id="rId24"/>
          <w:footerReference w:type="default" r:id="rId25"/>
          <w:pgSz w:w="11906" w:h="16838" w:code="9"/>
          <w:pgMar w:top="1247" w:right="1418" w:bottom="1247" w:left="1418" w:header="851" w:footer="992" w:gutter="0"/>
          <w:pgNumType w:start="1"/>
          <w:cols w:space="425"/>
          <w:docGrid w:type="lines" w:linePitch="312"/>
        </w:sectPr>
      </w:pPr>
    </w:p>
    <w:p w:rsidR="00850E1C" w:rsidRDefault="00850E1C" w:rsidP="001E5C11">
      <w:pPr>
        <w:pStyle w:val="tt"/>
        <w:spacing w:line="560" w:lineRule="exact"/>
        <w:ind w:firstLine="560"/>
      </w:pPr>
    </w:p>
    <w:p w:rsidR="00C62EBC" w:rsidRDefault="00C62EBC" w:rsidP="00C62EBC">
      <w:pPr>
        <w:pStyle w:val="tt"/>
        <w:ind w:firstLine="560"/>
        <w:sectPr w:rsidR="00C62EBC" w:rsidSect="00B6128E">
          <w:headerReference w:type="default" r:id="rId26"/>
          <w:footerReference w:type="default" r:id="rId27"/>
          <w:pgSz w:w="11906" w:h="16838" w:code="9"/>
          <w:pgMar w:top="1247" w:right="1418" w:bottom="1247" w:left="1418" w:header="851" w:footer="992" w:gutter="0"/>
          <w:pgNumType w:start="1"/>
          <w:cols w:space="425"/>
          <w:docGrid w:type="lines" w:linePitch="312"/>
        </w:sectPr>
      </w:pPr>
    </w:p>
    <w:p w:rsidR="00E116A8" w:rsidRPr="001B0BED" w:rsidRDefault="00E116A8" w:rsidP="00C704A5">
      <w:pPr>
        <w:pStyle w:val="1"/>
      </w:pPr>
      <w:bookmarkStart w:id="17" w:name="_Toc64734701"/>
      <w:r w:rsidRPr="001B0BED">
        <w:rPr>
          <w:rFonts w:hint="eastAsia"/>
        </w:rPr>
        <w:lastRenderedPageBreak/>
        <w:t>第二</w:t>
      </w:r>
      <w:r w:rsidRPr="001B0BED">
        <w:t>章</w:t>
      </w:r>
      <w:r w:rsidRPr="001B0BED">
        <w:rPr>
          <w:rFonts w:hint="eastAsia"/>
        </w:rPr>
        <w:t xml:space="preserve"> </w:t>
      </w:r>
      <w:r w:rsidR="00E42731" w:rsidRPr="001B0BED">
        <w:t xml:space="preserve"> </w:t>
      </w:r>
      <w:r w:rsidR="00EC3EBA" w:rsidRPr="001B0BED">
        <w:rPr>
          <w:rFonts w:hint="eastAsia"/>
        </w:rPr>
        <w:t>“十四五</w:t>
      </w:r>
      <w:r w:rsidR="00EC3EBA" w:rsidRPr="001B0BED">
        <w:t>”</w:t>
      </w:r>
      <w:r w:rsidR="00EC3EBA" w:rsidRPr="001B0BED">
        <w:t>综合</w:t>
      </w:r>
      <w:r w:rsidR="00EC3EBA" w:rsidRPr="001B0BED">
        <w:rPr>
          <w:rFonts w:hint="eastAsia"/>
        </w:rPr>
        <w:t>立体</w:t>
      </w:r>
      <w:r w:rsidR="00EC3EBA" w:rsidRPr="001B0BED">
        <w:t>交通</w:t>
      </w:r>
      <w:r w:rsidRPr="001B0BED">
        <w:rPr>
          <w:rFonts w:hint="eastAsia"/>
        </w:rPr>
        <w:t>发展</w:t>
      </w:r>
      <w:r w:rsidRPr="001B0BED">
        <w:t>形势与</w:t>
      </w:r>
      <w:r w:rsidRPr="001B0BED">
        <w:rPr>
          <w:rFonts w:hint="eastAsia"/>
        </w:rPr>
        <w:t>需求</w:t>
      </w:r>
      <w:bookmarkEnd w:id="17"/>
    </w:p>
    <w:p w:rsidR="00215FED" w:rsidRPr="001B0BED" w:rsidRDefault="001B13FB" w:rsidP="00554388">
      <w:pPr>
        <w:pStyle w:val="2"/>
        <w:rPr>
          <w:rFonts w:ascii="华文楷体" w:hAnsi="华文楷体"/>
        </w:rPr>
      </w:pPr>
      <w:bookmarkStart w:id="18" w:name="_Toc64734702"/>
      <w:r w:rsidRPr="001B0BED">
        <w:rPr>
          <w:rFonts w:ascii="华文楷体" w:hAnsi="华文楷体" w:hint="eastAsia"/>
        </w:rPr>
        <w:t>2</w:t>
      </w:r>
      <w:r w:rsidRPr="001B0BED">
        <w:rPr>
          <w:rFonts w:ascii="华文楷体" w:hAnsi="华文楷体"/>
        </w:rPr>
        <w:t xml:space="preserve">.1 </w:t>
      </w:r>
      <w:r w:rsidR="00E116A8" w:rsidRPr="001B0BED">
        <w:rPr>
          <w:rFonts w:ascii="华文楷体" w:hAnsi="华文楷体" w:hint="eastAsia"/>
        </w:rPr>
        <w:t>发展</w:t>
      </w:r>
      <w:r w:rsidR="00E116A8" w:rsidRPr="001B0BED">
        <w:rPr>
          <w:rFonts w:ascii="华文楷体" w:hAnsi="华文楷体"/>
        </w:rPr>
        <w:t>形势和</w:t>
      </w:r>
      <w:r w:rsidR="00E116A8" w:rsidRPr="001B0BED">
        <w:rPr>
          <w:rFonts w:ascii="华文楷体" w:hAnsi="华文楷体" w:hint="eastAsia"/>
        </w:rPr>
        <w:t>发展环境</w:t>
      </w:r>
      <w:bookmarkEnd w:id="18"/>
    </w:p>
    <w:p w:rsidR="00D63998" w:rsidRPr="001B0BED" w:rsidRDefault="0085645D" w:rsidP="005164EB">
      <w:pPr>
        <w:pStyle w:val="tt"/>
        <w:ind w:firstLine="560"/>
      </w:pPr>
      <w:r w:rsidRPr="001B0BED">
        <w:rPr>
          <w:rFonts w:hint="eastAsia"/>
        </w:rPr>
        <w:t>近年来</w:t>
      </w:r>
      <w:r w:rsidRPr="001B0BED">
        <w:t>，遂昌县交通</w:t>
      </w:r>
      <w:r w:rsidRPr="001B0BED">
        <w:rPr>
          <w:rFonts w:hint="eastAsia"/>
        </w:rPr>
        <w:t>运输</w:t>
      </w:r>
      <w:r w:rsidRPr="001B0BED">
        <w:t>事业稳</w:t>
      </w:r>
      <w:r w:rsidR="00274C3C" w:rsidRPr="001B0BED">
        <w:rPr>
          <w:rFonts w:hint="eastAsia"/>
        </w:rPr>
        <w:t>中</w:t>
      </w:r>
      <w:r w:rsidRPr="001B0BED">
        <w:t>求进，行业转型升级步伐</w:t>
      </w:r>
      <w:r w:rsidRPr="001B0BED">
        <w:rPr>
          <w:rFonts w:hint="eastAsia"/>
        </w:rPr>
        <w:t>加快</w:t>
      </w:r>
      <w:r w:rsidRPr="001B0BED">
        <w:t>，运输结构调整优化，交通基础设施和运输保障能力逐步提升，交通运输行业进入了全面发展的新阶段，也迎来了更大的发展机遇。</w:t>
      </w:r>
    </w:p>
    <w:p w:rsidR="00E87299" w:rsidRPr="001B0BED" w:rsidRDefault="00433FB6" w:rsidP="00767E69">
      <w:pPr>
        <w:pStyle w:val="3"/>
      </w:pPr>
      <w:bookmarkStart w:id="19" w:name="_Toc64734703"/>
      <w:r w:rsidRPr="001B0BED">
        <w:rPr>
          <w:rFonts w:hint="eastAsia"/>
        </w:rPr>
        <w:t>2.1.1 经济</w:t>
      </w:r>
      <w:r w:rsidRPr="001B0BED">
        <w:t>社会发展对交通的要求</w:t>
      </w:r>
      <w:bookmarkEnd w:id="19"/>
    </w:p>
    <w:p w:rsidR="00433FB6" w:rsidRPr="001B0BED" w:rsidRDefault="00E40DE1" w:rsidP="005164EB">
      <w:pPr>
        <w:pStyle w:val="tt"/>
        <w:ind w:firstLine="560"/>
      </w:pPr>
      <w:r w:rsidRPr="001B0BED">
        <w:rPr>
          <w:rFonts w:hint="eastAsia"/>
        </w:rPr>
        <w:t>习近平总书记主持召开的中央政治局会议</w:t>
      </w:r>
      <w:proofErr w:type="gramStart"/>
      <w:r w:rsidRPr="001B0BED">
        <w:rPr>
          <w:rFonts w:hint="eastAsia"/>
        </w:rPr>
        <w:t>作出</w:t>
      </w:r>
      <w:proofErr w:type="gramEnd"/>
      <w:r w:rsidRPr="001B0BED">
        <w:rPr>
          <w:rFonts w:hint="eastAsia"/>
        </w:rPr>
        <w:t>了“当前我国经济形势稳中有进、稳中向好。同时当前经济运行稳中有变，面临新问题新挑战，外部环境发生明显变化”等重大形势判断，提出了“稳就业、稳金融、稳外贸、稳外资、稳投资、稳预期”等一系列工作要求。</w:t>
      </w:r>
      <w:r w:rsidR="00546A52" w:rsidRPr="001B0BED">
        <w:rPr>
          <w:rFonts w:hint="eastAsia"/>
        </w:rPr>
        <w:t>遂昌县深入学习贯彻习近平总书记关于当前经济工作的重要指示精神，</w:t>
      </w:r>
      <w:r w:rsidR="00813D90" w:rsidRPr="001B0BED">
        <w:rPr>
          <w:rFonts w:hint="eastAsia"/>
        </w:rPr>
        <w:t>把补短板作为当前深化供给侧结构性改革的重点任务。</w:t>
      </w:r>
    </w:p>
    <w:p w:rsidR="00433FB6" w:rsidRPr="001B0BED" w:rsidRDefault="003C7B94" w:rsidP="005164EB">
      <w:pPr>
        <w:pStyle w:val="tt"/>
        <w:ind w:firstLine="560"/>
      </w:pPr>
      <w:r w:rsidRPr="001B0BED">
        <w:rPr>
          <w:rFonts w:hint="eastAsia"/>
        </w:rPr>
        <w:t>在</w:t>
      </w:r>
      <w:r w:rsidRPr="001B0BED">
        <w:t>良好的宏观态势下，</w:t>
      </w:r>
      <w:r w:rsidR="00813D90" w:rsidRPr="001B0BED">
        <w:rPr>
          <w:rFonts w:hint="eastAsia"/>
        </w:rPr>
        <w:t>“十四五”期间，</w:t>
      </w:r>
      <w:r w:rsidR="00813D90" w:rsidRPr="001B0BED">
        <w:t>遂昌县</w:t>
      </w:r>
      <w:r w:rsidR="00F64A9C" w:rsidRPr="001B0BED">
        <w:rPr>
          <w:rFonts w:hint="eastAsia"/>
        </w:rPr>
        <w:t>经济</w:t>
      </w:r>
      <w:r w:rsidR="00F64A9C" w:rsidRPr="001B0BED">
        <w:t>增长</w:t>
      </w:r>
      <w:r w:rsidRPr="001B0BED">
        <w:rPr>
          <w:rFonts w:hint="eastAsia"/>
        </w:rPr>
        <w:t>向中</w:t>
      </w:r>
      <w:r w:rsidRPr="001B0BED">
        <w:t>高速转变后</w:t>
      </w:r>
      <w:r w:rsidR="00F64A9C" w:rsidRPr="001B0BED">
        <w:t>，国内生产总值年均</w:t>
      </w:r>
      <w:r w:rsidR="005B3342">
        <w:rPr>
          <w:rFonts w:hint="eastAsia"/>
        </w:rPr>
        <w:t>将</w:t>
      </w:r>
      <w:r w:rsidR="00F64A9C" w:rsidRPr="001B0BED">
        <w:t>递增</w:t>
      </w:r>
      <w:r w:rsidR="00B16C0A" w:rsidRPr="001B0BED">
        <w:rPr>
          <w:rFonts w:hint="eastAsia"/>
        </w:rPr>
        <w:t>约</w:t>
      </w:r>
      <w:r w:rsidR="009B642B" w:rsidRPr="001B0BED">
        <w:rPr>
          <w:rFonts w:hint="eastAsia"/>
        </w:rPr>
        <w:t>7</w:t>
      </w:r>
      <w:r w:rsidR="009B642B" w:rsidRPr="001B0BED">
        <w:t xml:space="preserve"> %</w:t>
      </w:r>
      <w:r w:rsidR="009B642B" w:rsidRPr="001B0BED">
        <w:rPr>
          <w:rFonts w:hint="eastAsia"/>
        </w:rPr>
        <w:t>。</w:t>
      </w:r>
      <w:r w:rsidR="009B642B" w:rsidRPr="001B0BED">
        <w:t>随着经济和社会各项事业的快速推进，对交通基础设施的要求将越来越高，</w:t>
      </w:r>
      <w:r w:rsidR="009B642B" w:rsidRPr="001B0BED">
        <w:rPr>
          <w:rFonts w:hint="eastAsia"/>
        </w:rPr>
        <w:t>遂昌县</w:t>
      </w:r>
      <w:r w:rsidR="005B3342">
        <w:rPr>
          <w:rFonts w:hint="eastAsia"/>
        </w:rPr>
        <w:t>将</w:t>
      </w:r>
      <w:r w:rsidR="00813D90" w:rsidRPr="001B0BED">
        <w:rPr>
          <w:rFonts w:hint="eastAsia"/>
        </w:rPr>
        <w:t>努力对接发展和民生需要，重点补齐服务国家重大战略实施、农村交通发展、运输方式发展、区域协调发展、新型城镇化发展和存量基础设施优化等短板，加快推进一批重大项目的前期工作，力争储备一批、开工一批、建设一批、竣工一批。要在铁路、公路、物流等领域推出一批有吸引力的项目，积极鼓励民间资本参与，加快构建综合交通基础设施网络化格局，为经济社会高质量发展提供有力支撑。</w:t>
      </w:r>
    </w:p>
    <w:p w:rsidR="00433FB6" w:rsidRPr="001B0BED" w:rsidRDefault="00433FB6" w:rsidP="00767E69">
      <w:pPr>
        <w:pStyle w:val="3"/>
      </w:pPr>
      <w:bookmarkStart w:id="20" w:name="_Toc64734704"/>
      <w:r w:rsidRPr="001B0BED">
        <w:lastRenderedPageBreak/>
        <w:t xml:space="preserve">2.1.2 </w:t>
      </w:r>
      <w:r w:rsidR="00FB3784" w:rsidRPr="001B0BED">
        <w:rPr>
          <w:rFonts w:hint="eastAsia"/>
        </w:rPr>
        <w:t>发展转型</w:t>
      </w:r>
      <w:r w:rsidRPr="001B0BED">
        <w:t>升级对交通的要求</w:t>
      </w:r>
      <w:bookmarkEnd w:id="20"/>
    </w:p>
    <w:p w:rsidR="002E18D3" w:rsidRPr="001B0BED" w:rsidRDefault="00CB321D" w:rsidP="005164EB">
      <w:pPr>
        <w:pStyle w:val="tt"/>
        <w:ind w:firstLine="560"/>
      </w:pPr>
      <w:r w:rsidRPr="001B0BED">
        <w:t>随着不断加快调整的运输结构，迅速</w:t>
      </w:r>
      <w:r w:rsidR="00B96232">
        <w:rPr>
          <w:rFonts w:hint="eastAsia"/>
        </w:rPr>
        <w:t>提高</w:t>
      </w:r>
      <w:r w:rsidRPr="001B0BED">
        <w:t>了高附加值运输需求，尤其是以高铁为代表的高端运输，使运输结构优化效果得到充分体现。交通运输包括众多门类、具有较大潜力及良好韧性，随着不断发展的现代服务业及科技革命引发的科技进步，互联互通的交通基础设施等因素，新常态下的交通运输发展动力充足。</w:t>
      </w:r>
    </w:p>
    <w:p w:rsidR="00D57A46" w:rsidRPr="001B0BED" w:rsidRDefault="008E5814" w:rsidP="005164EB">
      <w:pPr>
        <w:pStyle w:val="tt"/>
        <w:ind w:firstLine="560"/>
      </w:pPr>
      <w:r w:rsidRPr="001B0BED">
        <w:t> 交通运输转型主要工作任务是提高交通运输效益和质量，以矛盾突出问题的解决为指引，深入推进改革，促进交通转型升级，融合综合交通运输体系，使交通运输</w:t>
      </w:r>
      <w:r w:rsidR="008D29ED" w:rsidRPr="001B0BED">
        <w:rPr>
          <w:rFonts w:hint="eastAsia"/>
        </w:rPr>
        <w:t>在发展</w:t>
      </w:r>
      <w:r w:rsidR="008D29ED" w:rsidRPr="001B0BED">
        <w:t>转型升级中起到</w:t>
      </w:r>
      <w:r w:rsidRPr="001B0BED">
        <w:t>重要作用。</w:t>
      </w:r>
    </w:p>
    <w:p w:rsidR="00BD3AD8" w:rsidRPr="001B0BED" w:rsidRDefault="00D57A46" w:rsidP="005164EB">
      <w:pPr>
        <w:pStyle w:val="tt"/>
        <w:ind w:firstLine="560"/>
      </w:pPr>
      <w:r w:rsidRPr="001B0BED">
        <w:rPr>
          <w:rFonts w:hint="eastAsia"/>
        </w:rPr>
        <w:t>一是</w:t>
      </w:r>
      <w:r w:rsidR="008E5814" w:rsidRPr="001B0BED">
        <w:t>服务国家战略，使</w:t>
      </w:r>
      <w:r w:rsidR="00ED647D" w:rsidRPr="001B0BED">
        <w:rPr>
          <w:rFonts w:hint="eastAsia"/>
        </w:rPr>
        <w:t>县域</w:t>
      </w:r>
      <w:r w:rsidR="008E5814" w:rsidRPr="001B0BED">
        <w:t>内交通运输网络布局得以完善。</w:t>
      </w:r>
      <w:r w:rsidRPr="001B0BED">
        <w:t>投资结构不断优化，将发展弱点补齐，采取投资引导政策，建设国家高速公路网，</w:t>
      </w:r>
      <w:proofErr w:type="gramStart"/>
      <w:r w:rsidRPr="001B0BED">
        <w:t>改造国省</w:t>
      </w:r>
      <w:proofErr w:type="gramEnd"/>
      <w:r w:rsidRPr="001B0BED">
        <w:t>干线，</w:t>
      </w:r>
      <w:r w:rsidR="008E5814" w:rsidRPr="001B0BED">
        <w:t>与邻</w:t>
      </w:r>
      <w:r w:rsidR="00183B05" w:rsidRPr="001B0BED">
        <w:rPr>
          <w:rFonts w:hint="eastAsia"/>
        </w:rPr>
        <w:t>省</w:t>
      </w:r>
      <w:r w:rsidR="00487730" w:rsidRPr="001B0BED">
        <w:rPr>
          <w:rFonts w:hint="eastAsia"/>
        </w:rPr>
        <w:t>（</w:t>
      </w:r>
      <w:r w:rsidR="00ED647D" w:rsidRPr="001B0BED">
        <w:rPr>
          <w:rFonts w:hint="eastAsia"/>
        </w:rPr>
        <w:t>市、县</w:t>
      </w:r>
      <w:r w:rsidR="00487730" w:rsidRPr="001B0BED">
        <w:rPr>
          <w:rFonts w:hint="eastAsia"/>
        </w:rPr>
        <w:t>）</w:t>
      </w:r>
      <w:r w:rsidR="008E5814" w:rsidRPr="001B0BED">
        <w:t>加强交通基础设施互联互通，推动便利化的道路运输，</w:t>
      </w:r>
      <w:r w:rsidR="00B2053B" w:rsidRPr="001B0BED">
        <w:rPr>
          <w:rFonts w:hint="eastAsia"/>
        </w:rPr>
        <w:t>同时</w:t>
      </w:r>
      <w:r w:rsidR="00B2053B" w:rsidRPr="001B0BED">
        <w:t>，</w:t>
      </w:r>
      <w:r w:rsidR="008E5814" w:rsidRPr="001B0BED">
        <w:t>对</w:t>
      </w:r>
      <w:r w:rsidR="00183B05" w:rsidRPr="001B0BED">
        <w:rPr>
          <w:rFonts w:hint="eastAsia"/>
        </w:rPr>
        <w:t>铁路</w:t>
      </w:r>
      <w:r w:rsidR="008E5814" w:rsidRPr="001B0BED">
        <w:t>布局予以优化，</w:t>
      </w:r>
      <w:r w:rsidR="001E2B9B" w:rsidRPr="001B0BED">
        <w:rPr>
          <w:rFonts w:hint="eastAsia"/>
        </w:rPr>
        <w:t>铁路</w:t>
      </w:r>
      <w:r w:rsidR="008E5814" w:rsidRPr="001B0BED">
        <w:t>网络</w:t>
      </w:r>
      <w:r w:rsidR="002A78CE" w:rsidRPr="001B0BED">
        <w:rPr>
          <w:rFonts w:hint="eastAsia"/>
        </w:rPr>
        <w:t>继续</w:t>
      </w:r>
      <w:r w:rsidR="008E5814" w:rsidRPr="001B0BED">
        <w:t>予以完善。</w:t>
      </w:r>
    </w:p>
    <w:p w:rsidR="00D0217F" w:rsidRPr="001B0BED" w:rsidRDefault="00BD3AD8" w:rsidP="005164EB">
      <w:pPr>
        <w:pStyle w:val="tt"/>
        <w:ind w:firstLine="560"/>
      </w:pPr>
      <w:r w:rsidRPr="001B0BED">
        <w:rPr>
          <w:rFonts w:hint="eastAsia"/>
        </w:rPr>
        <w:t>二是</w:t>
      </w:r>
      <w:r w:rsidR="008E5814" w:rsidRPr="001B0BED">
        <w:t>交通运输不断优化，使综合交通运输提升服务能力。从规范标准、政策措施、工作机制等方面逐步建设综合交通运输服务体系，发挥整体优势</w:t>
      </w:r>
      <w:r w:rsidRPr="001B0BED">
        <w:rPr>
          <w:rFonts w:hint="eastAsia"/>
        </w:rPr>
        <w:t>，</w:t>
      </w:r>
      <w:r w:rsidR="008E5814" w:rsidRPr="001B0BED">
        <w:t>推进智慧交通的健康发展，重点以交通运输转型升级为主，研发关键性技术，鼓励产学研相结合，实现交通运输的智能化。</w:t>
      </w:r>
    </w:p>
    <w:p w:rsidR="005E589D" w:rsidRPr="001B0BED" w:rsidRDefault="00D0217F" w:rsidP="005164EB">
      <w:pPr>
        <w:pStyle w:val="tt"/>
        <w:ind w:firstLine="560"/>
      </w:pPr>
      <w:r w:rsidRPr="001B0BED">
        <w:t>三是对市场主体结构进行优化</w:t>
      </w:r>
      <w:r w:rsidR="00A867C5" w:rsidRPr="001B0BED">
        <w:rPr>
          <w:rFonts w:hint="eastAsia"/>
        </w:rPr>
        <w:t>。</w:t>
      </w:r>
      <w:r w:rsidRPr="001B0BED">
        <w:t>基于经济规律对改革不断深化以调整相应结构，为市场主体提供的竞争环境公平统一，加快培育龙头骨干企业</w:t>
      </w:r>
      <w:r w:rsidR="000057BD" w:rsidRPr="001B0BED">
        <w:rPr>
          <w:rFonts w:hint="eastAsia"/>
        </w:rPr>
        <w:t>，为</w:t>
      </w:r>
      <w:r w:rsidR="000057BD" w:rsidRPr="001B0BED">
        <w:t>交通运输发展</w:t>
      </w:r>
      <w:r w:rsidR="000057BD" w:rsidRPr="001B0BED">
        <w:rPr>
          <w:rFonts w:hint="eastAsia"/>
        </w:rPr>
        <w:t>提供</w:t>
      </w:r>
      <w:r w:rsidR="000057BD" w:rsidRPr="001B0BED">
        <w:t>充裕的</w:t>
      </w:r>
      <w:r w:rsidR="000057BD" w:rsidRPr="001B0BED">
        <w:rPr>
          <w:rFonts w:hint="eastAsia"/>
        </w:rPr>
        <w:t>资金保障</w:t>
      </w:r>
      <w:r w:rsidR="000057BD" w:rsidRPr="001B0BED">
        <w:t>。</w:t>
      </w:r>
    </w:p>
    <w:p w:rsidR="002B1796" w:rsidRPr="001B0BED" w:rsidRDefault="002F3F1B" w:rsidP="005164EB">
      <w:pPr>
        <w:pStyle w:val="tt"/>
        <w:ind w:firstLine="560"/>
      </w:pPr>
      <w:r w:rsidRPr="001B0BED">
        <w:rPr>
          <w:rFonts w:hint="eastAsia"/>
        </w:rPr>
        <w:t>新</w:t>
      </w:r>
      <w:r w:rsidRPr="001B0BED">
        <w:t>常态具有新机遇，也将出现新矛盾和新问题，应结合经济社会发展与交通运输的客观规律。对</w:t>
      </w:r>
      <w:r w:rsidRPr="001B0BED">
        <w:rPr>
          <w:rFonts w:hint="eastAsia"/>
        </w:rPr>
        <w:t>新</w:t>
      </w:r>
      <w:r w:rsidRPr="001B0BED">
        <w:t>常态全面认识，充分把握，以妥善解决出现的新</w:t>
      </w:r>
      <w:r w:rsidRPr="001B0BED">
        <w:rPr>
          <w:rFonts w:hint="eastAsia"/>
        </w:rPr>
        <w:t>矛盾</w:t>
      </w:r>
      <w:r w:rsidRPr="001B0BED">
        <w:t>和新问题，为实现</w:t>
      </w:r>
      <w:r w:rsidRPr="001B0BED">
        <w:rPr>
          <w:rFonts w:hint="eastAsia"/>
        </w:rPr>
        <w:t>交通</w:t>
      </w:r>
      <w:r w:rsidRPr="001B0BED">
        <w:t>强国的发展目标，继续</w:t>
      </w:r>
      <w:r w:rsidR="00BF5F22" w:rsidRPr="001B0BED">
        <w:rPr>
          <w:rFonts w:hint="eastAsia"/>
        </w:rPr>
        <w:t>做好</w:t>
      </w:r>
      <w:r w:rsidRPr="001B0BED">
        <w:t>深化改革。</w:t>
      </w:r>
    </w:p>
    <w:p w:rsidR="002E18D3" w:rsidRPr="001B0BED" w:rsidRDefault="00433FB6" w:rsidP="00767E69">
      <w:pPr>
        <w:pStyle w:val="3"/>
      </w:pPr>
      <w:bookmarkStart w:id="21" w:name="_Toc64734705"/>
      <w:r w:rsidRPr="001B0BED">
        <w:lastRenderedPageBreak/>
        <w:t xml:space="preserve">2.1.3 </w:t>
      </w:r>
      <w:r w:rsidRPr="001B0BED">
        <w:rPr>
          <w:rFonts w:hint="eastAsia"/>
        </w:rPr>
        <w:t>区域</w:t>
      </w:r>
      <w:r w:rsidRPr="001B0BED">
        <w:t>协调发展对交通的要求</w:t>
      </w:r>
      <w:bookmarkEnd w:id="21"/>
    </w:p>
    <w:p w:rsidR="009D0530" w:rsidRPr="001B0BED" w:rsidRDefault="00950283" w:rsidP="00690243">
      <w:pPr>
        <w:pStyle w:val="tt"/>
        <w:ind w:firstLine="560"/>
      </w:pPr>
      <w:r w:rsidRPr="001B0BED">
        <w:rPr>
          <w:rFonts w:hint="eastAsia"/>
        </w:rPr>
        <w:t>我国</w:t>
      </w:r>
      <w:r w:rsidR="009D0530" w:rsidRPr="001B0BED">
        <w:rPr>
          <w:rFonts w:hint="eastAsia"/>
        </w:rPr>
        <w:t>区域协调发展战略</w:t>
      </w:r>
      <w:r w:rsidR="00243053" w:rsidRPr="001B0BED">
        <w:rPr>
          <w:rFonts w:hint="eastAsia"/>
        </w:rPr>
        <w:t>在</w:t>
      </w:r>
      <w:r w:rsidR="009D0530" w:rsidRPr="001B0BED">
        <w:rPr>
          <w:rFonts w:hint="eastAsia"/>
        </w:rPr>
        <w:t>不断完善与深化，区域政策指向愈</w:t>
      </w:r>
      <w:proofErr w:type="gramStart"/>
      <w:r w:rsidR="009D0530" w:rsidRPr="001B0BED">
        <w:rPr>
          <w:rFonts w:hint="eastAsia"/>
        </w:rPr>
        <w:t>趋明确</w:t>
      </w:r>
      <w:proofErr w:type="gramEnd"/>
      <w:r w:rsidR="009D0530" w:rsidRPr="001B0BED">
        <w:rPr>
          <w:rFonts w:hint="eastAsia"/>
        </w:rPr>
        <w:t>和全面</w:t>
      </w:r>
      <w:r w:rsidRPr="001B0BED">
        <w:rPr>
          <w:rFonts w:hint="eastAsia"/>
        </w:rPr>
        <w:t>，党的十九大以来，在</w:t>
      </w:r>
      <w:r w:rsidRPr="001B0BED">
        <w:t>总体战略的基础上，</w:t>
      </w:r>
      <w:r w:rsidRPr="001B0BED">
        <w:rPr>
          <w:rFonts w:hint="eastAsia"/>
        </w:rPr>
        <w:t>构成了“四大板块+四大战略+</w:t>
      </w:r>
      <w:r w:rsidR="00243053" w:rsidRPr="001B0BED">
        <w:rPr>
          <w:rFonts w:hint="eastAsia"/>
        </w:rPr>
        <w:t>两大引领区”的区域发展战略体系，</w:t>
      </w:r>
      <w:r w:rsidR="00243053" w:rsidRPr="001B0BED">
        <w:t>以“</w:t>
      </w:r>
      <w:r w:rsidR="00243053" w:rsidRPr="001B0BED">
        <w:rPr>
          <w:rFonts w:hint="eastAsia"/>
        </w:rPr>
        <w:t>高质量</w:t>
      </w:r>
      <w:r w:rsidR="00243053" w:rsidRPr="001B0BED">
        <w:t>”</w:t>
      </w:r>
      <w:r w:rsidR="00243053" w:rsidRPr="001B0BED">
        <w:rPr>
          <w:rFonts w:hint="eastAsia"/>
        </w:rPr>
        <w:t>发展</w:t>
      </w:r>
      <w:r w:rsidR="00243053" w:rsidRPr="001B0BED">
        <w:t>为要求，</w:t>
      </w:r>
      <w:r w:rsidR="0025509A" w:rsidRPr="001B0BED">
        <w:rPr>
          <w:rFonts w:hint="eastAsia"/>
        </w:rPr>
        <w:t>精准实施区域协调发展战略，加快建设彰显优势、协调联动的城乡区域发展体系。</w:t>
      </w:r>
    </w:p>
    <w:p w:rsidR="00690243" w:rsidRPr="001B0BED" w:rsidRDefault="00690243" w:rsidP="00690243">
      <w:pPr>
        <w:pStyle w:val="tt"/>
        <w:ind w:firstLine="560"/>
      </w:pPr>
      <w:r w:rsidRPr="001B0BED">
        <w:rPr>
          <w:rFonts w:hint="eastAsia"/>
        </w:rPr>
        <w:t>《中共中央国务院关于建立更加有效的区域协调发展新机制的意见》提出建立区域协调发展评价指标体系包含经济发展、公共服务、基础设施、人民生活、科技创新、生态环保六个方面。</w:t>
      </w:r>
      <w:r w:rsidR="00F72A82" w:rsidRPr="001B0BED">
        <w:rPr>
          <w:rFonts w:hint="eastAsia"/>
        </w:rPr>
        <w:t>其中</w:t>
      </w:r>
      <w:r w:rsidR="00F72A82" w:rsidRPr="001B0BED">
        <w:t>基础</w:t>
      </w:r>
      <w:r w:rsidR="00F72A82" w:rsidRPr="001B0BED">
        <w:rPr>
          <w:rFonts w:hint="eastAsia"/>
        </w:rPr>
        <w:t>设施包含</w:t>
      </w:r>
      <w:r w:rsidR="00F72A82" w:rsidRPr="001B0BED">
        <w:t>公路</w:t>
      </w:r>
      <w:r w:rsidR="002634A5" w:rsidRPr="001B0BED">
        <w:rPr>
          <w:rFonts w:hint="eastAsia"/>
        </w:rPr>
        <w:t>(公路</w:t>
      </w:r>
      <w:r w:rsidR="002634A5" w:rsidRPr="001B0BED">
        <w:t>网密度</w:t>
      </w:r>
      <w:r w:rsidR="002634A5" w:rsidRPr="001B0BED">
        <w:rPr>
          <w:rFonts w:hint="eastAsia"/>
        </w:rPr>
        <w:t>)</w:t>
      </w:r>
      <w:r w:rsidR="00F72A82" w:rsidRPr="001B0BED">
        <w:t>、铁路</w:t>
      </w:r>
      <w:r w:rsidR="002634A5" w:rsidRPr="001B0BED">
        <w:rPr>
          <w:rFonts w:hint="eastAsia"/>
        </w:rPr>
        <w:t>(铁路</w:t>
      </w:r>
      <w:r w:rsidR="002634A5" w:rsidRPr="001B0BED">
        <w:t>网密度</w:t>
      </w:r>
      <w:r w:rsidR="002634A5" w:rsidRPr="001B0BED">
        <w:rPr>
          <w:rFonts w:hint="eastAsia"/>
        </w:rPr>
        <w:t>)</w:t>
      </w:r>
      <w:r w:rsidR="00F72A82" w:rsidRPr="001B0BED">
        <w:t>、民航</w:t>
      </w:r>
      <w:r w:rsidR="002634A5" w:rsidRPr="001B0BED">
        <w:rPr>
          <w:rFonts w:hint="eastAsia"/>
        </w:rPr>
        <w:t>(民航旅客</w:t>
      </w:r>
      <w:r w:rsidR="002634A5" w:rsidRPr="001B0BED">
        <w:t>吞吐量</w:t>
      </w:r>
      <w:r w:rsidR="002634A5" w:rsidRPr="001B0BED">
        <w:rPr>
          <w:rFonts w:hint="eastAsia"/>
        </w:rPr>
        <w:t>)</w:t>
      </w:r>
      <w:r w:rsidR="00F72A82" w:rsidRPr="001B0BED">
        <w:t>、互联网</w:t>
      </w:r>
      <w:r w:rsidR="002634A5" w:rsidRPr="001B0BED">
        <w:rPr>
          <w:rFonts w:hint="eastAsia"/>
        </w:rPr>
        <w:t>(互联网普及率)</w:t>
      </w:r>
      <w:r w:rsidR="00F72A82" w:rsidRPr="001B0BED">
        <w:t>等内容</w:t>
      </w:r>
      <w:r w:rsidR="00A901A7" w:rsidRPr="001B0BED">
        <w:rPr>
          <w:rFonts w:hint="eastAsia"/>
        </w:rPr>
        <w:t>。</w:t>
      </w:r>
    </w:p>
    <w:p w:rsidR="00A901A7" w:rsidRPr="001B0BED" w:rsidRDefault="00A901A7" w:rsidP="00A901A7">
      <w:pPr>
        <w:pStyle w:val="tt"/>
        <w:ind w:firstLine="560"/>
      </w:pPr>
      <w:r w:rsidRPr="001B0BED">
        <w:rPr>
          <w:rFonts w:hint="eastAsia"/>
        </w:rPr>
        <w:t>区域</w:t>
      </w:r>
      <w:r w:rsidRPr="001B0BED">
        <w:t>经济社会与交通网络系统的协调发展</w:t>
      </w:r>
      <w:r w:rsidRPr="001B0BED">
        <w:rPr>
          <w:rFonts w:hint="eastAsia"/>
        </w:rPr>
        <w:t>，</w:t>
      </w:r>
      <w:r w:rsidRPr="001B0BED">
        <w:t>对区域内的交通基础设施、运力结构、运输组织等按照投资效益最佳、效益功能完善，有效实现人便于行、货物畅通的需求统一建设，实现区域交通资源的优化</w:t>
      </w:r>
      <w:r w:rsidRPr="001B0BED">
        <w:rPr>
          <w:rFonts w:hint="eastAsia"/>
        </w:rPr>
        <w:t>配置</w:t>
      </w:r>
      <w:r w:rsidRPr="001B0BED">
        <w:t>提出了新的要求与挑战。区域</w:t>
      </w:r>
      <w:r w:rsidRPr="001B0BED">
        <w:rPr>
          <w:rFonts w:hint="eastAsia"/>
        </w:rPr>
        <w:t>交通</w:t>
      </w:r>
      <w:r w:rsidR="00F30ABD" w:rsidRPr="001B0BED">
        <w:t>一体化是区域经济整体协调发展和区域经济潜力充分发挥的前提和基础</w:t>
      </w:r>
      <w:r w:rsidR="00F30ABD" w:rsidRPr="001B0BED">
        <w:rPr>
          <w:rFonts w:hint="eastAsia"/>
        </w:rPr>
        <w:t>，</w:t>
      </w:r>
      <w:r w:rsidR="00F30ABD" w:rsidRPr="001B0BED">
        <w:t>交通的畅通是区域经济一体化的必要条件。</w:t>
      </w:r>
    </w:p>
    <w:p w:rsidR="00E87299" w:rsidRPr="001B0BED" w:rsidRDefault="0019070E" w:rsidP="008800F9">
      <w:pPr>
        <w:pStyle w:val="tt"/>
        <w:ind w:firstLine="560"/>
      </w:pPr>
      <w:r w:rsidRPr="001B0BED">
        <w:rPr>
          <w:rFonts w:hint="eastAsia"/>
        </w:rPr>
        <w:t>在</w:t>
      </w:r>
      <w:r w:rsidRPr="001B0BED">
        <w:t>发展区域经济</w:t>
      </w:r>
      <w:r w:rsidRPr="001B0BED">
        <w:rPr>
          <w:rFonts w:hint="eastAsia"/>
        </w:rPr>
        <w:t>一体化</w:t>
      </w:r>
      <w:r w:rsidRPr="001B0BED">
        <w:t>的过程中</w:t>
      </w:r>
      <w:r w:rsidRPr="001B0BED">
        <w:rPr>
          <w:rFonts w:hint="eastAsia"/>
        </w:rPr>
        <w:t>，遂昌县以</w:t>
      </w:r>
      <w:r w:rsidRPr="001B0BED">
        <w:t>“</w:t>
      </w:r>
      <w:r w:rsidR="0037540F">
        <w:rPr>
          <w:rFonts w:hint="eastAsia"/>
        </w:rPr>
        <w:t>杭州都市圈</w:t>
      </w:r>
      <w:r w:rsidRPr="001B0BED">
        <w:t>”</w:t>
      </w:r>
      <w:r w:rsidRPr="001B0BED">
        <w:rPr>
          <w:rFonts w:hint="eastAsia"/>
        </w:rPr>
        <w:t>、</w:t>
      </w:r>
      <w:r w:rsidRPr="001B0BED">
        <w:t>“</w:t>
      </w:r>
      <w:r w:rsidR="0037540F">
        <w:rPr>
          <w:rFonts w:hint="eastAsia"/>
        </w:rPr>
        <w:t>金义都市圈</w:t>
      </w:r>
      <w:r w:rsidRPr="001B0BED">
        <w:t>”</w:t>
      </w:r>
      <w:r w:rsidRPr="001B0BED">
        <w:rPr>
          <w:rFonts w:hint="eastAsia"/>
        </w:rPr>
        <w:t>为</w:t>
      </w:r>
      <w:r w:rsidRPr="001B0BED">
        <w:t>纽带，需要将交通经济作为依托，不断向周边地区辐射，从</w:t>
      </w:r>
      <w:proofErr w:type="gramStart"/>
      <w:r w:rsidRPr="001B0BED">
        <w:t>内在为</w:t>
      </w:r>
      <w:proofErr w:type="gramEnd"/>
      <w:r w:rsidRPr="001B0BED">
        <w:t>交通经济带的辐射提供充足动力，使交通基础设施成为交通经济带的重要组成部分，</w:t>
      </w:r>
      <w:r w:rsidRPr="001B0BED">
        <w:rPr>
          <w:rFonts w:hint="eastAsia"/>
        </w:rPr>
        <w:t>发挥</w:t>
      </w:r>
      <w:r w:rsidRPr="001B0BED">
        <w:t>两者的作用，进一步促进区域经济发展。</w:t>
      </w:r>
      <w:r w:rsidRPr="001B0BED">
        <w:rPr>
          <w:rFonts w:hint="eastAsia"/>
        </w:rPr>
        <w:t>在</w:t>
      </w:r>
      <w:r w:rsidRPr="001B0BED">
        <w:t>空间经济一体化阶段，需要加强交通相关法律法规的建设，使各种资源要素在整个区域内实现全方位多角度的流动，</w:t>
      </w:r>
      <w:r w:rsidR="00903470" w:rsidRPr="001B0BED">
        <w:rPr>
          <w:rFonts w:hint="eastAsia"/>
        </w:rPr>
        <w:t>以“</w:t>
      </w:r>
      <w:proofErr w:type="gramStart"/>
      <w:r w:rsidR="00903470" w:rsidRPr="001B0BED">
        <w:rPr>
          <w:rFonts w:hint="eastAsia"/>
        </w:rPr>
        <w:t>一</w:t>
      </w:r>
      <w:proofErr w:type="gramEnd"/>
      <w:r w:rsidR="00903470" w:rsidRPr="001B0BED">
        <w:rPr>
          <w:rFonts w:hint="eastAsia"/>
        </w:rPr>
        <w:t>城</w:t>
      </w:r>
      <w:r w:rsidR="00903470" w:rsidRPr="001B0BED">
        <w:t>五区</w:t>
      </w:r>
      <w:r w:rsidR="00903470" w:rsidRPr="001B0BED">
        <w:rPr>
          <w:rFonts w:hint="eastAsia"/>
        </w:rPr>
        <w:t>”为</w:t>
      </w:r>
      <w:r w:rsidR="00903470" w:rsidRPr="001B0BED">
        <w:t>核心</w:t>
      </w:r>
      <w:r w:rsidRPr="001B0BED">
        <w:t>，</w:t>
      </w:r>
      <w:r w:rsidR="00903470" w:rsidRPr="001B0BED">
        <w:rPr>
          <w:rFonts w:hint="eastAsia"/>
        </w:rPr>
        <w:t>通过</w:t>
      </w:r>
      <w:r w:rsidR="00903470" w:rsidRPr="001B0BED">
        <w:t>发挥几个中心镇，</w:t>
      </w:r>
      <w:r w:rsidR="0097188B" w:rsidRPr="001B0BED">
        <w:rPr>
          <w:rFonts w:hint="eastAsia"/>
        </w:rPr>
        <w:t>形成</w:t>
      </w:r>
      <w:r w:rsidR="00903470" w:rsidRPr="001B0BED">
        <w:t>有效的连带作用，加强城市体系的建设，体现区域经济的典型特色。加强</w:t>
      </w:r>
      <w:r w:rsidR="00903470" w:rsidRPr="001B0BED">
        <w:rPr>
          <w:rFonts w:hint="eastAsia"/>
        </w:rPr>
        <w:t>交通</w:t>
      </w:r>
      <w:r w:rsidR="00903470" w:rsidRPr="001B0BED">
        <w:t>枢纽的建设与扩建，提高中心地区经济发展的开放性与连通度，强化交</w:t>
      </w:r>
      <w:r w:rsidR="00903470" w:rsidRPr="001B0BED">
        <w:lastRenderedPageBreak/>
        <w:t>通枢纽的战略地位，扩大交通经济带的规模，增强交通枢纽的影响力，不断拓宽交通经济带的辐射范围，实现区域经济的稳步发展。</w:t>
      </w:r>
    </w:p>
    <w:p w:rsidR="00390E45" w:rsidRPr="001B0BED" w:rsidRDefault="00433FB6" w:rsidP="00767E69">
      <w:pPr>
        <w:pStyle w:val="3"/>
      </w:pPr>
      <w:bookmarkStart w:id="22" w:name="_Toc64734706"/>
      <w:r w:rsidRPr="001B0BED">
        <w:rPr>
          <w:rFonts w:hint="eastAsia"/>
        </w:rPr>
        <w:t>2.1.4 城乡</w:t>
      </w:r>
      <w:r w:rsidR="00E53E03" w:rsidRPr="001B0BED">
        <w:rPr>
          <w:rFonts w:hint="eastAsia"/>
        </w:rPr>
        <w:t>一体化</w:t>
      </w:r>
      <w:r w:rsidRPr="001B0BED">
        <w:t>发展对交通的要求</w:t>
      </w:r>
      <w:bookmarkEnd w:id="22"/>
    </w:p>
    <w:p w:rsidR="00EB0901" w:rsidRPr="001B0BED" w:rsidRDefault="00C97CDA" w:rsidP="00C1696B">
      <w:pPr>
        <w:pStyle w:val="tt"/>
        <w:ind w:firstLine="560"/>
      </w:pPr>
      <w:r w:rsidRPr="001B0BED">
        <w:rPr>
          <w:rFonts w:hint="eastAsia"/>
        </w:rPr>
        <w:t>交通</w:t>
      </w:r>
      <w:r w:rsidRPr="001B0BED">
        <w:t>是连接城乡并促使其向一体化发展的桥梁和纽带。</w:t>
      </w:r>
      <w:r w:rsidRPr="001B0BED">
        <w:rPr>
          <w:rFonts w:hint="eastAsia"/>
        </w:rPr>
        <w:t>良好</w:t>
      </w:r>
      <w:r w:rsidRPr="001B0BED">
        <w:t>的</w:t>
      </w:r>
      <w:r w:rsidRPr="001B0BED">
        <w:rPr>
          <w:rFonts w:hint="eastAsia"/>
        </w:rPr>
        <w:t>交通</w:t>
      </w:r>
      <w:r w:rsidRPr="001B0BED">
        <w:t>条件可以诱导产业在区域中的均衡发展</w:t>
      </w:r>
      <w:r w:rsidR="00A43C33" w:rsidRPr="001B0BED">
        <w:rPr>
          <w:rFonts w:hint="eastAsia"/>
        </w:rPr>
        <w:t>，</w:t>
      </w:r>
      <w:r w:rsidRPr="001B0BED">
        <w:t>尤其</w:t>
      </w:r>
      <w:r w:rsidRPr="001B0BED">
        <w:rPr>
          <w:rFonts w:hint="eastAsia"/>
        </w:rPr>
        <w:t>对于</w:t>
      </w:r>
      <w:r w:rsidR="003066E5">
        <w:rPr>
          <w:rFonts w:hint="eastAsia"/>
        </w:rPr>
        <w:t>乡</w:t>
      </w:r>
      <w:r w:rsidRPr="001B0BED">
        <w:t>镇级行政区域</w:t>
      </w:r>
      <w:r w:rsidRPr="001B0BED">
        <w:rPr>
          <w:rFonts w:hint="eastAsia"/>
        </w:rPr>
        <w:t>来说</w:t>
      </w:r>
      <w:r w:rsidRPr="001B0BED">
        <w:t>，起主要作用的运输方式是公路交通。其中</w:t>
      </w:r>
      <w:r w:rsidRPr="001B0BED">
        <w:rPr>
          <w:rFonts w:hint="eastAsia"/>
        </w:rPr>
        <w:t>，</w:t>
      </w:r>
      <w:r w:rsidRPr="001B0BED">
        <w:t>国、省</w:t>
      </w:r>
      <w:r w:rsidR="008014E1">
        <w:rPr>
          <w:rFonts w:hint="eastAsia"/>
        </w:rPr>
        <w:t>道</w:t>
      </w:r>
      <w:r w:rsidRPr="001B0BED">
        <w:t>干线及高速公路主要从大区域的角度出发考虑，是区域路网的骨架，其建设可以带动区域经济的发展，但不足以保障城乡一体化的全面实现；</w:t>
      </w:r>
      <w:r w:rsidR="00E42FCB" w:rsidRPr="001B0BED">
        <w:rPr>
          <w:rFonts w:hint="eastAsia"/>
        </w:rPr>
        <w:t>农村</w:t>
      </w:r>
      <w:r w:rsidR="00E42FCB" w:rsidRPr="001B0BED">
        <w:t>公路作为保障农村社会经济发展最重要的基础设施之一，在促进农村经济发展、方便农村居民出行、促进城乡一体化建设等方面具有十分重要的</w:t>
      </w:r>
      <w:r w:rsidR="00053D97">
        <w:rPr>
          <w:rFonts w:hint="eastAsia"/>
        </w:rPr>
        <w:t>作用</w:t>
      </w:r>
      <w:r w:rsidR="00E42FCB" w:rsidRPr="001B0BED">
        <w:t>。</w:t>
      </w:r>
    </w:p>
    <w:p w:rsidR="00C97CDA" w:rsidRPr="001B0BED" w:rsidRDefault="00EB3A28" w:rsidP="00C1696B">
      <w:pPr>
        <w:pStyle w:val="tt"/>
        <w:ind w:firstLine="560"/>
      </w:pPr>
      <w:r w:rsidRPr="001B0BED">
        <w:rPr>
          <w:rFonts w:hint="eastAsia"/>
        </w:rPr>
        <w:t>未来</w:t>
      </w:r>
      <w:r w:rsidRPr="001B0BED">
        <w:t>遂昌县经济发展，在与国家及上级行政区划宏观发展战略保持一致的同时，要贯彻落实经济发展结合县域实际，体现特色与优势，缩小城乡差异服务，城乡间的横向经济将进一步加强，从而对交通、通信等方面提出更高要求。</w:t>
      </w:r>
      <w:r w:rsidRPr="001B0BED">
        <w:rPr>
          <w:rFonts w:hint="eastAsia"/>
        </w:rPr>
        <w:t>实现</w:t>
      </w:r>
      <w:r w:rsidRPr="001B0BED">
        <w:t>城乡经济一体化发展，需要采取多种方式，加快城市经济、文化等</w:t>
      </w:r>
      <w:r w:rsidRPr="001B0BED">
        <w:rPr>
          <w:rFonts w:hint="eastAsia"/>
        </w:rPr>
        <w:t>向</w:t>
      </w:r>
      <w:r w:rsidRPr="001B0BED">
        <w:t>农村地区的渗透，</w:t>
      </w:r>
      <w:r w:rsidRPr="001B0BED">
        <w:rPr>
          <w:rFonts w:hint="eastAsia"/>
        </w:rPr>
        <w:t>乡镇</w:t>
      </w:r>
      <w:r w:rsidRPr="001B0BED">
        <w:t>一级节点在县域经济、交通的发展中起着至关重要的作用。</w:t>
      </w:r>
    </w:p>
    <w:p w:rsidR="006F4E55" w:rsidRPr="001B0BED" w:rsidRDefault="00E1690A" w:rsidP="00C1696B">
      <w:pPr>
        <w:pStyle w:val="tt"/>
        <w:ind w:firstLine="560"/>
      </w:pPr>
      <w:r w:rsidRPr="001B0BED">
        <w:rPr>
          <w:rFonts w:hint="eastAsia"/>
        </w:rPr>
        <w:t>从</w:t>
      </w:r>
      <w:r w:rsidRPr="001B0BED">
        <w:t>城乡一体化的要求看，</w:t>
      </w:r>
      <w:r w:rsidRPr="001B0BED">
        <w:rPr>
          <w:rFonts w:hint="eastAsia"/>
        </w:rPr>
        <w:t>遂昌县</w:t>
      </w:r>
      <w:r w:rsidRPr="001B0BED">
        <w:t>未来公</w:t>
      </w:r>
      <w:r w:rsidRPr="001B0BED">
        <w:rPr>
          <w:rFonts w:hint="eastAsia"/>
        </w:rPr>
        <w:t>路</w:t>
      </w:r>
      <w:r w:rsidRPr="001B0BED">
        <w:t>交通的发展必须与之相适应，一是</w:t>
      </w:r>
      <w:r w:rsidRPr="001B0BED">
        <w:rPr>
          <w:rFonts w:hint="eastAsia"/>
        </w:rPr>
        <w:t>随着</w:t>
      </w:r>
      <w:proofErr w:type="gramStart"/>
      <w:r w:rsidR="00630CC8" w:rsidRPr="001B0BED">
        <w:rPr>
          <w:rFonts w:hint="eastAsia"/>
        </w:rPr>
        <w:t>衢</w:t>
      </w:r>
      <w:proofErr w:type="gramEnd"/>
      <w:r w:rsidR="00630CC8" w:rsidRPr="001B0BED">
        <w:rPr>
          <w:rFonts w:hint="eastAsia"/>
        </w:rPr>
        <w:t>丽铁路</w:t>
      </w:r>
      <w:proofErr w:type="gramStart"/>
      <w:r w:rsidR="005B5C4C">
        <w:rPr>
          <w:rFonts w:hint="eastAsia"/>
        </w:rPr>
        <w:t>衢</w:t>
      </w:r>
      <w:proofErr w:type="gramEnd"/>
      <w:r w:rsidR="005B5C4C">
        <w:t>松段</w:t>
      </w:r>
      <w:r w:rsidR="00630CC8" w:rsidRPr="001B0BED">
        <w:rPr>
          <w:rFonts w:hint="eastAsia"/>
        </w:rPr>
        <w:t>、</w:t>
      </w:r>
      <w:r w:rsidR="00AF3CAA">
        <w:rPr>
          <w:rFonts w:hint="eastAsia"/>
        </w:rPr>
        <w:t>义</w:t>
      </w:r>
      <w:r w:rsidR="000E0580">
        <w:rPr>
          <w:rFonts w:hint="eastAsia"/>
        </w:rPr>
        <w:t>乌至</w:t>
      </w:r>
      <w:r w:rsidR="00630CC8" w:rsidRPr="001B0BED">
        <w:rPr>
          <w:rFonts w:hint="eastAsia"/>
        </w:rPr>
        <w:t>龙</w:t>
      </w:r>
      <w:r w:rsidR="000E0580">
        <w:rPr>
          <w:rFonts w:hint="eastAsia"/>
        </w:rPr>
        <w:t>泉</w:t>
      </w:r>
      <w:r w:rsidR="00031466">
        <w:rPr>
          <w:rFonts w:hint="eastAsia"/>
        </w:rPr>
        <w:t>至庆元</w:t>
      </w:r>
      <w:r w:rsidR="00630CC8" w:rsidRPr="001B0BED">
        <w:rPr>
          <w:rFonts w:hint="eastAsia"/>
        </w:rPr>
        <w:t>高速</w:t>
      </w:r>
      <w:r w:rsidR="00F510FC">
        <w:rPr>
          <w:rFonts w:hint="eastAsia"/>
        </w:rPr>
        <w:t>公路</w:t>
      </w:r>
      <w:r w:rsidR="00630CC8" w:rsidRPr="001B0BED">
        <w:rPr>
          <w:rFonts w:hint="eastAsia"/>
        </w:rPr>
        <w:t>、</w:t>
      </w:r>
      <w:r w:rsidR="00F510FC">
        <w:rPr>
          <w:rFonts w:hint="eastAsia"/>
        </w:rPr>
        <w:t>缙云</w:t>
      </w:r>
      <w:r w:rsidR="00F510FC">
        <w:t>至江山（</w:t>
      </w:r>
      <w:r w:rsidR="00F510FC">
        <w:rPr>
          <w:rFonts w:hint="eastAsia"/>
        </w:rPr>
        <w:t>广丰</w:t>
      </w:r>
      <w:r w:rsidR="00F510FC">
        <w:t>）</w:t>
      </w:r>
      <w:r w:rsidR="00F510FC">
        <w:rPr>
          <w:rFonts w:hint="eastAsia"/>
        </w:rPr>
        <w:t>高速</w:t>
      </w:r>
      <w:r w:rsidR="00F510FC">
        <w:t>公路、</w:t>
      </w:r>
      <w:r w:rsidRPr="001B0BED">
        <w:rPr>
          <w:rFonts w:hint="eastAsia"/>
        </w:rPr>
        <w:t>S215(兰溪</w:t>
      </w:r>
      <w:r w:rsidRPr="001B0BED">
        <w:t>—</w:t>
      </w:r>
      <w:r w:rsidRPr="001B0BED">
        <w:rPr>
          <w:rFonts w:hint="eastAsia"/>
        </w:rPr>
        <w:t>龙泉)公路、S</w:t>
      </w:r>
      <w:r w:rsidRPr="001B0BED">
        <w:t>311</w:t>
      </w:r>
      <w:r w:rsidRPr="001B0BED">
        <w:rPr>
          <w:rFonts w:hint="eastAsia"/>
        </w:rPr>
        <w:t>(建德</w:t>
      </w:r>
      <w:r w:rsidRPr="001B0BED">
        <w:t>—</w:t>
      </w:r>
      <w:r w:rsidRPr="001B0BED">
        <w:rPr>
          <w:rFonts w:hint="eastAsia"/>
        </w:rPr>
        <w:t>遂昌)公路、S</w:t>
      </w:r>
      <w:r w:rsidRPr="001B0BED">
        <w:t>324</w:t>
      </w:r>
      <w:r w:rsidRPr="001B0BED">
        <w:rPr>
          <w:rFonts w:hint="eastAsia"/>
        </w:rPr>
        <w:t>(温岭</w:t>
      </w:r>
      <w:r w:rsidRPr="001B0BED">
        <w:t>—</w:t>
      </w:r>
      <w:r w:rsidRPr="001B0BED">
        <w:rPr>
          <w:rFonts w:hint="eastAsia"/>
        </w:rPr>
        <w:t>常山)公路</w:t>
      </w:r>
      <w:r w:rsidRPr="001B0BED">
        <w:t>、</w:t>
      </w:r>
      <w:r w:rsidRPr="001B0BED">
        <w:rPr>
          <w:rFonts w:hint="eastAsia"/>
        </w:rPr>
        <w:t>G528(龙游</w:t>
      </w:r>
      <w:r w:rsidRPr="001B0BED">
        <w:t>—</w:t>
      </w:r>
      <w:r w:rsidRPr="001B0BED">
        <w:rPr>
          <w:rFonts w:hint="eastAsia"/>
        </w:rPr>
        <w:t>广昌)公路等</w:t>
      </w:r>
      <w:r w:rsidRPr="001B0BED">
        <w:t>项目的落实，遂昌县干线</w:t>
      </w:r>
      <w:r w:rsidR="00700475">
        <w:rPr>
          <w:rFonts w:hint="eastAsia"/>
        </w:rPr>
        <w:t>交通</w:t>
      </w:r>
      <w:r w:rsidRPr="001B0BED">
        <w:t>网建设已初具规模，</w:t>
      </w:r>
      <w:r w:rsidRPr="001B0BED">
        <w:rPr>
          <w:rFonts w:hint="eastAsia"/>
        </w:rPr>
        <w:t>今后</w:t>
      </w:r>
      <w:r w:rsidRPr="001B0BED">
        <w:t>工作的重点将转移到农村公路上来，以便为城乡一体化发展提供发展机遇；二是除了考虑通达性之外，农村公路要向着标准化、等级化和网</w:t>
      </w:r>
      <w:r w:rsidRPr="001B0BED">
        <w:lastRenderedPageBreak/>
        <w:t>络化发展，为城乡交通的一体化发展提供必要的基础设施；三是城乡间</w:t>
      </w:r>
      <w:r w:rsidRPr="001B0BED">
        <w:rPr>
          <w:rFonts w:hint="eastAsia"/>
        </w:rPr>
        <w:t>客</w:t>
      </w:r>
      <w:r w:rsidRPr="001B0BED">
        <w:t>、货</w:t>
      </w:r>
      <w:r w:rsidRPr="001B0BED">
        <w:rPr>
          <w:rFonts w:hint="eastAsia"/>
        </w:rPr>
        <w:t>运</w:t>
      </w:r>
      <w:proofErr w:type="gramStart"/>
      <w:r w:rsidRPr="001B0BED">
        <w:rPr>
          <w:rFonts w:hint="eastAsia"/>
        </w:rPr>
        <w:t>输</w:t>
      </w:r>
      <w:r w:rsidRPr="001B0BED">
        <w:t>任务</w:t>
      </w:r>
      <w:proofErr w:type="gramEnd"/>
      <w:r w:rsidRPr="001B0BED">
        <w:t>和需求的一体化，要求城乡客</w:t>
      </w:r>
      <w:r w:rsidRPr="001B0BED">
        <w:rPr>
          <w:rFonts w:hint="eastAsia"/>
        </w:rPr>
        <w:t>运向</w:t>
      </w:r>
      <w:r w:rsidRPr="001B0BED">
        <w:t>公交化发展，</w:t>
      </w:r>
      <w:proofErr w:type="gramStart"/>
      <w:r w:rsidRPr="001B0BED">
        <w:t>货运向</w:t>
      </w:r>
      <w:r w:rsidRPr="001B0BED">
        <w:rPr>
          <w:rFonts w:hint="eastAsia"/>
        </w:rPr>
        <w:t>物流</w:t>
      </w:r>
      <w:r w:rsidRPr="001B0BED">
        <w:t>化</w:t>
      </w:r>
      <w:proofErr w:type="gramEnd"/>
      <w:r w:rsidRPr="001B0BED">
        <w:t>发展，公路运输市场向有形化、有序化发展；四是公路场站作为实现城乡客、货运输的重要基础设施，必须与路网规划、</w:t>
      </w:r>
      <w:r w:rsidRPr="001B0BED">
        <w:rPr>
          <w:rFonts w:hint="eastAsia"/>
        </w:rPr>
        <w:t>建设</w:t>
      </w:r>
      <w:r w:rsidRPr="001B0BED">
        <w:t>一体化进行，与城乡运输需求相适应，</w:t>
      </w:r>
      <w:r w:rsidRPr="001B0BED">
        <w:rPr>
          <w:rFonts w:hint="eastAsia"/>
        </w:rPr>
        <w:t>建立</w:t>
      </w:r>
      <w:r w:rsidRPr="001B0BED">
        <w:t>一体化的城乡客运枢纽、场站及货运场站；五是</w:t>
      </w:r>
      <w:r w:rsidRPr="001B0BED">
        <w:rPr>
          <w:rFonts w:hint="eastAsia"/>
        </w:rPr>
        <w:t>农村</w:t>
      </w:r>
      <w:r w:rsidRPr="001B0BED">
        <w:t>公路的绿化工作要结合农村公路建设同时展开，将绿化成本纳入农村公路建设成本</w:t>
      </w:r>
      <w:r w:rsidR="00192117" w:rsidRPr="001B0BED">
        <w:rPr>
          <w:rFonts w:hint="eastAsia"/>
        </w:rPr>
        <w:t>；</w:t>
      </w:r>
      <w:r w:rsidR="00192117" w:rsidRPr="001B0BED">
        <w:t>六是随着国土空间资源</w:t>
      </w:r>
      <w:r w:rsidR="0033490E" w:rsidRPr="001B0BED">
        <w:rPr>
          <w:rFonts w:hint="eastAsia"/>
        </w:rPr>
        <w:t>、</w:t>
      </w:r>
      <w:r w:rsidR="0033490E" w:rsidRPr="001B0BED">
        <w:t>生态环境等</w:t>
      </w:r>
      <w:r w:rsidR="00192117" w:rsidRPr="001B0BED">
        <w:t>限制</w:t>
      </w:r>
      <w:r w:rsidR="00B32F2D" w:rsidRPr="001B0BED">
        <w:rPr>
          <w:rFonts w:hint="eastAsia"/>
        </w:rPr>
        <w:t>，需</w:t>
      </w:r>
      <w:r w:rsidR="00B32F2D" w:rsidRPr="001B0BED">
        <w:t>提前</w:t>
      </w:r>
      <w:r w:rsidR="00B32F2D" w:rsidRPr="001B0BED">
        <w:rPr>
          <w:rFonts w:hint="eastAsia"/>
        </w:rPr>
        <w:t>规划</w:t>
      </w:r>
      <w:r w:rsidR="005774B6" w:rsidRPr="001B0BED">
        <w:rPr>
          <w:rFonts w:hint="eastAsia"/>
        </w:rPr>
        <w:t>、</w:t>
      </w:r>
      <w:r w:rsidR="005774B6" w:rsidRPr="001B0BED">
        <w:t>统筹布局，</w:t>
      </w:r>
      <w:r w:rsidR="00B32F2D" w:rsidRPr="001B0BED">
        <w:t>预留好城乡</w:t>
      </w:r>
      <w:r w:rsidR="005774B6" w:rsidRPr="001B0BED">
        <w:rPr>
          <w:rFonts w:hint="eastAsia"/>
        </w:rPr>
        <w:t>一体化</w:t>
      </w:r>
      <w:r w:rsidR="005774B6" w:rsidRPr="001B0BED">
        <w:t>发展中</w:t>
      </w:r>
      <w:r w:rsidR="00EC19DA" w:rsidRPr="001B0BED">
        <w:rPr>
          <w:rFonts w:hint="eastAsia"/>
        </w:rPr>
        <w:t>相关</w:t>
      </w:r>
      <w:r w:rsidR="00DC3922" w:rsidRPr="001B0BED">
        <w:rPr>
          <w:rFonts w:hint="eastAsia"/>
        </w:rPr>
        <w:t>资源</w:t>
      </w:r>
      <w:r w:rsidR="00DC3922" w:rsidRPr="001B0BED">
        <w:t>。</w:t>
      </w:r>
    </w:p>
    <w:p w:rsidR="00433FB6" w:rsidRPr="001B0BED" w:rsidRDefault="00433FB6" w:rsidP="00767E69">
      <w:pPr>
        <w:pStyle w:val="3"/>
      </w:pPr>
      <w:bookmarkStart w:id="23" w:name="_Toc64734707"/>
      <w:r w:rsidRPr="001B0BED">
        <w:rPr>
          <w:rFonts w:hint="eastAsia"/>
        </w:rPr>
        <w:t xml:space="preserve">2.1.5 </w:t>
      </w:r>
      <w:r w:rsidRPr="001B0BED">
        <w:t>推进综合运输和现代物流对交通的要求</w:t>
      </w:r>
      <w:bookmarkEnd w:id="23"/>
    </w:p>
    <w:p w:rsidR="00390E45" w:rsidRPr="001B0BED" w:rsidRDefault="00A77635" w:rsidP="00C1696B">
      <w:pPr>
        <w:pStyle w:val="tt"/>
        <w:ind w:firstLine="560"/>
      </w:pPr>
      <w:r w:rsidRPr="001B0BED">
        <w:rPr>
          <w:rFonts w:hint="eastAsia"/>
        </w:rPr>
        <w:t>交通</w:t>
      </w:r>
      <w:r w:rsidRPr="001B0BED">
        <w:t>运输业是现代物流的重要基础和纽带，交通基础设施网络是现代物流发展的基础性载体，运输服务有效衔接着物流的各个环节。</w:t>
      </w:r>
      <w:r w:rsidRPr="001B0BED">
        <w:rPr>
          <w:rFonts w:hint="eastAsia"/>
        </w:rPr>
        <w:t>现代物流</w:t>
      </w:r>
      <w:r w:rsidRPr="001B0BED">
        <w:t>的发展必须</w:t>
      </w:r>
      <w:r w:rsidR="00D76AF0" w:rsidRPr="001B0BED">
        <w:rPr>
          <w:rFonts w:hint="eastAsia"/>
        </w:rPr>
        <w:t>紧紧</w:t>
      </w:r>
      <w:r w:rsidRPr="001B0BED">
        <w:t>依托交通运输业。</w:t>
      </w:r>
      <w:r w:rsidRPr="001B0BED">
        <w:rPr>
          <w:rFonts w:hint="eastAsia"/>
        </w:rPr>
        <w:t>交通</w:t>
      </w:r>
      <w:r w:rsidRPr="001B0BED">
        <w:t>运输业与现代物流业的发展在一定程度上是相辅相成的</w:t>
      </w:r>
      <w:r w:rsidRPr="001B0BED">
        <w:rPr>
          <w:rFonts w:hint="eastAsia"/>
        </w:rPr>
        <w:t>，现代</w:t>
      </w:r>
      <w:r w:rsidRPr="001B0BED">
        <w:t>物流的发展和提升很大程度上是建立在交通运输业</w:t>
      </w:r>
      <w:r w:rsidRPr="001B0BED">
        <w:rPr>
          <w:rFonts w:hint="eastAsia"/>
        </w:rPr>
        <w:t>转型</w:t>
      </w:r>
      <w:r w:rsidRPr="001B0BED">
        <w:t>和升级基础之上。</w:t>
      </w:r>
    </w:p>
    <w:p w:rsidR="00433FB6" w:rsidRPr="001B0BED" w:rsidRDefault="009F5D0F" w:rsidP="00C1696B">
      <w:pPr>
        <w:pStyle w:val="tt"/>
        <w:ind w:firstLine="560"/>
      </w:pPr>
      <w:r w:rsidRPr="001B0BED">
        <w:rPr>
          <w:rFonts w:hint="eastAsia"/>
        </w:rPr>
        <w:t>运输</w:t>
      </w:r>
      <w:r w:rsidRPr="001B0BED">
        <w:t>企业是物流服务主体或主要提供者，具有发展物流服务的优势和条件。引导</w:t>
      </w:r>
      <w:r w:rsidRPr="001B0BED">
        <w:rPr>
          <w:rFonts w:hint="eastAsia"/>
        </w:rPr>
        <w:t>交通</w:t>
      </w:r>
      <w:r w:rsidRPr="001B0BED">
        <w:t>运输企业大力发展现代物流，对于调整交通运输结构，优化交通企业竞争力，更好地为国民经济和社会服务具有重要意义。</w:t>
      </w:r>
    </w:p>
    <w:p w:rsidR="00B51A39" w:rsidRPr="001B0BED" w:rsidRDefault="00B51A39" w:rsidP="00B51A39">
      <w:pPr>
        <w:pStyle w:val="tt"/>
        <w:ind w:firstLine="560"/>
      </w:pPr>
      <w:r w:rsidRPr="001B0BED">
        <w:rPr>
          <w:rFonts w:hint="eastAsia"/>
        </w:rPr>
        <w:t>运输企业是多种多样的，运输服务的范围和层次千差万别，每个企业都在一定程度上为物流业</w:t>
      </w:r>
      <w:proofErr w:type="gramStart"/>
      <w:r w:rsidRPr="001B0BED">
        <w:rPr>
          <w:rFonts w:hint="eastAsia"/>
        </w:rPr>
        <w:t>服务着</w:t>
      </w:r>
      <w:proofErr w:type="gramEnd"/>
      <w:r w:rsidRPr="001B0BED">
        <w:rPr>
          <w:rFonts w:hint="eastAsia"/>
        </w:rPr>
        <w:t>，但是要想实现全方位的现代物流服务，运输业必须进行一定的调整。</w:t>
      </w:r>
    </w:p>
    <w:p w:rsidR="0040216B" w:rsidRPr="001B0BED" w:rsidRDefault="00B147A5" w:rsidP="00B147A5">
      <w:pPr>
        <w:pStyle w:val="tt"/>
        <w:ind w:firstLine="560"/>
      </w:pPr>
      <w:r w:rsidRPr="001B0BED">
        <w:rPr>
          <w:rFonts w:hint="eastAsia"/>
        </w:rPr>
        <w:t>首先，</w:t>
      </w:r>
      <w:r w:rsidRPr="001B0BED">
        <w:t>要具备一定的硬件设施，</w:t>
      </w:r>
      <w:r w:rsidRPr="001B0BED">
        <w:rPr>
          <w:rFonts w:hint="eastAsia"/>
        </w:rPr>
        <w:t>因为现代物流要求运输企业能够实现“门到门”的运输，仅靠一种运输方式不可能实现顾客的要求，所以要有包</w:t>
      </w:r>
      <w:r w:rsidRPr="001B0BED">
        <w:rPr>
          <w:rFonts w:hint="eastAsia"/>
        </w:rPr>
        <w:lastRenderedPageBreak/>
        <w:t>括各种运输方式的综合运输体系；其次，将</w:t>
      </w:r>
      <w:r w:rsidRPr="001B0BED">
        <w:t>现代化的信息技术引入交通运输业，</w:t>
      </w:r>
      <w:r w:rsidR="00715631" w:rsidRPr="001B0BED">
        <w:rPr>
          <w:rFonts w:hint="eastAsia"/>
        </w:rPr>
        <w:t>在发达</w:t>
      </w:r>
      <w:r w:rsidR="00715631" w:rsidRPr="001B0BED">
        <w:t>的物流管理体系中，运输已无法与现代通信技术以及计算机系统相分离</w:t>
      </w:r>
      <w:r w:rsidR="001C0E1A" w:rsidRPr="001B0BED">
        <w:rPr>
          <w:rFonts w:hint="eastAsia"/>
        </w:rPr>
        <w:t>，现代物流必须有高水平的信息流通与之配合，这就要求运输系统要有高效、准确的指挥和调度系统，在已建成四通八达的现代化道路网的同时，随着经济的发展，路网的通行能力满足不了交通量增长的需要，交通拥挤、阻塞等现象时有发生，而利用现代信息技术的智能交通系统很好的解决了这一难题，为运输、配送提供了良好的基础条件；第三</w:t>
      </w:r>
      <w:r w:rsidR="001C0E1A" w:rsidRPr="001B0BED">
        <w:t>，做好核心业务，</w:t>
      </w:r>
      <w:r w:rsidR="00A275F3" w:rsidRPr="001B0BED">
        <w:rPr>
          <w:rFonts w:hint="eastAsia"/>
        </w:rPr>
        <w:t>物流</w:t>
      </w:r>
      <w:r w:rsidR="00A275F3" w:rsidRPr="001B0BED">
        <w:t>领域给交通运输</w:t>
      </w:r>
      <w:r w:rsidR="00A275F3" w:rsidRPr="001B0BED">
        <w:rPr>
          <w:rFonts w:hint="eastAsia"/>
        </w:rPr>
        <w:t>的</w:t>
      </w:r>
      <w:r w:rsidR="00A275F3" w:rsidRPr="001B0BED">
        <w:t>发展提供了广阔的市场，</w:t>
      </w:r>
      <w:r w:rsidR="00B85DC1" w:rsidRPr="001B0BED">
        <w:rPr>
          <w:rFonts w:hint="eastAsia"/>
        </w:rPr>
        <w:t>但</w:t>
      </w:r>
      <w:r w:rsidR="00B85DC1" w:rsidRPr="001B0BED">
        <w:t>两者各有核心业务，</w:t>
      </w:r>
      <w:r w:rsidR="009D329E" w:rsidRPr="001B0BED">
        <w:rPr>
          <w:rFonts w:hint="eastAsia"/>
        </w:rPr>
        <w:t>受</w:t>
      </w:r>
      <w:r w:rsidR="00B27723" w:rsidRPr="001B0BED">
        <w:rPr>
          <w:rFonts w:hint="eastAsia"/>
        </w:rPr>
        <w:t>物流资源的限制，使得物流服务具有一定的指向性和专注性，要求的环境比较苛刻、复杂和专业化，而运输服务相对物流服务来说，具有容量大、调节能力强和抗外界干扰能力强的特点，而且随着信息技术不断进入交通系统，大大促进了交通技术的发展，使得流通领域的一部分需求必须由交通运输来完成，物流业不可能取代交通运输业。</w:t>
      </w:r>
    </w:p>
    <w:p w:rsidR="008B4706" w:rsidRPr="001B0BED" w:rsidRDefault="004251CD" w:rsidP="00C1696B">
      <w:pPr>
        <w:pStyle w:val="tt"/>
        <w:ind w:firstLine="560"/>
      </w:pPr>
      <w:r w:rsidRPr="001B0BED">
        <w:rPr>
          <w:rFonts w:hint="eastAsia"/>
        </w:rPr>
        <w:t>交通</w:t>
      </w:r>
      <w:r w:rsidRPr="001B0BED">
        <w:t>运输业与现代物流业的有机融合，互相扶持，共同发展，才能有效促进交通运输业的不断发展，才能实现现代物流业的不断完善，两者的一体化发展</w:t>
      </w:r>
      <w:r w:rsidRPr="001B0BED">
        <w:rPr>
          <w:rFonts w:hint="eastAsia"/>
        </w:rPr>
        <w:t>战略</w:t>
      </w:r>
      <w:r w:rsidRPr="001B0BED">
        <w:t>，以交通运输业的基础设施和管理方法为现代物流业提供交通支持，同时，现代物流业的演变也会提升交通运输业的设施建设和管理方式。</w:t>
      </w:r>
    </w:p>
    <w:p w:rsidR="00433FB6" w:rsidRPr="001B0BED" w:rsidRDefault="00433FB6" w:rsidP="00767E69">
      <w:pPr>
        <w:pStyle w:val="3"/>
      </w:pPr>
      <w:bookmarkStart w:id="24" w:name="_Toc64734708"/>
      <w:r w:rsidRPr="001B0BED">
        <w:rPr>
          <w:rFonts w:hint="eastAsia"/>
        </w:rPr>
        <w:t xml:space="preserve">2.1.6 </w:t>
      </w:r>
      <w:r w:rsidRPr="001B0BED">
        <w:t>资源环境约束对交通的要求</w:t>
      </w:r>
      <w:bookmarkEnd w:id="24"/>
    </w:p>
    <w:p w:rsidR="00433FB6" w:rsidRPr="001B0BED" w:rsidRDefault="00B419A5" w:rsidP="00A534A1">
      <w:pPr>
        <w:pStyle w:val="tt"/>
        <w:ind w:firstLine="560"/>
      </w:pPr>
      <w:r w:rsidRPr="001B0BED">
        <w:rPr>
          <w:rFonts w:hint="eastAsia"/>
        </w:rPr>
        <w:t>遂昌县交通</w:t>
      </w:r>
      <w:r w:rsidRPr="001B0BED">
        <w:t>基础</w:t>
      </w:r>
      <w:r w:rsidR="00FD4862" w:rsidRPr="001B0BED">
        <w:t>建设取得重大进展</w:t>
      </w:r>
      <w:r w:rsidR="00F62F78" w:rsidRPr="001B0BED">
        <w:rPr>
          <w:rFonts w:hint="eastAsia"/>
        </w:rPr>
        <w:t>的</w:t>
      </w:r>
      <w:r w:rsidR="00F62F78" w:rsidRPr="001B0BED">
        <w:t>同时</w:t>
      </w:r>
      <w:r w:rsidR="00FD4862" w:rsidRPr="001B0BED">
        <w:t>，也存在许多问题和面临各种挑战，</w:t>
      </w:r>
      <w:r w:rsidR="007C6241" w:rsidRPr="001B0BED">
        <w:t>新常态下逐渐显现多种风险，不断增强资源、经费</w:t>
      </w:r>
      <w:r w:rsidR="001129A3" w:rsidRPr="001B0BED">
        <w:rPr>
          <w:rFonts w:hint="eastAsia"/>
        </w:rPr>
        <w:t>、</w:t>
      </w:r>
      <w:r w:rsidR="001129A3" w:rsidRPr="001B0BED">
        <w:t>国土空间</w:t>
      </w:r>
      <w:r w:rsidR="007C6241" w:rsidRPr="001B0BED">
        <w:t>及</w:t>
      </w:r>
      <w:r w:rsidR="00FC5B68" w:rsidRPr="001B0BED">
        <w:rPr>
          <w:rFonts w:hint="eastAsia"/>
        </w:rPr>
        <w:t>生态</w:t>
      </w:r>
      <w:r w:rsidR="007C6241" w:rsidRPr="001B0BED">
        <w:t>环境的刚性约束，迅速增大建设成本，也增加了筹措资金的难度，企业提高了债务风险</w:t>
      </w:r>
      <w:r w:rsidR="003D1230" w:rsidRPr="001B0BED">
        <w:rPr>
          <w:rFonts w:hint="eastAsia"/>
        </w:rPr>
        <w:t>。</w:t>
      </w:r>
      <w:r w:rsidR="00CB7561" w:rsidRPr="001B0BED">
        <w:rPr>
          <w:rFonts w:hint="eastAsia"/>
        </w:rPr>
        <w:t>根据</w:t>
      </w:r>
      <w:r w:rsidR="00CB7561" w:rsidRPr="001B0BED">
        <w:t>资源环境承载能力、发展基础和潜力，按照发挥比较优</w:t>
      </w:r>
      <w:r w:rsidR="00CB7561" w:rsidRPr="001B0BED">
        <w:lastRenderedPageBreak/>
        <w:t>势、加强薄弱环节、享受均等化基本公共服务的要求，</w:t>
      </w:r>
      <w:r w:rsidR="007C6241" w:rsidRPr="001B0BED">
        <w:t>在可持续发展方面交通运输面临的挑战比较严峻。</w:t>
      </w:r>
    </w:p>
    <w:p w:rsidR="00F17F8E" w:rsidRPr="001B0BED" w:rsidRDefault="00A33894" w:rsidP="00C1696B">
      <w:pPr>
        <w:pStyle w:val="tt"/>
        <w:ind w:firstLine="560"/>
      </w:pPr>
      <w:r w:rsidRPr="001B0BED">
        <w:rPr>
          <w:rFonts w:hint="eastAsia"/>
        </w:rPr>
        <w:t>在国家实行严格的耕地</w:t>
      </w:r>
      <w:r w:rsidR="006D48FE">
        <w:rPr>
          <w:rFonts w:hint="eastAsia"/>
        </w:rPr>
        <w:t>政策</w:t>
      </w:r>
      <w:r w:rsidRPr="001B0BED">
        <w:rPr>
          <w:rFonts w:hint="eastAsia"/>
        </w:rPr>
        <w:t>和环境保护制度的宏观背景下，</w:t>
      </w:r>
      <w:r w:rsidR="00FB13D1" w:rsidRPr="001B0BED">
        <w:rPr>
          <w:rFonts w:hint="eastAsia"/>
        </w:rPr>
        <w:t>遂昌县</w:t>
      </w:r>
      <w:r w:rsidR="00FB13D1" w:rsidRPr="001B0BED">
        <w:t>交通基础设施建设需秉承“</w:t>
      </w:r>
      <w:r w:rsidR="00FB13D1" w:rsidRPr="001B0BED">
        <w:rPr>
          <w:rFonts w:hint="eastAsia"/>
        </w:rPr>
        <w:t>先规划</w:t>
      </w:r>
      <w:r w:rsidR="00FB13D1" w:rsidRPr="001B0BED">
        <w:t>、</w:t>
      </w:r>
      <w:r w:rsidR="00FB13D1" w:rsidRPr="001B0BED">
        <w:rPr>
          <w:rFonts w:hint="eastAsia"/>
        </w:rPr>
        <w:t>多</w:t>
      </w:r>
      <w:r w:rsidR="00FB13D1" w:rsidRPr="001B0BED">
        <w:t>沟通、</w:t>
      </w:r>
      <w:r w:rsidR="00FB13D1" w:rsidRPr="001B0BED">
        <w:rPr>
          <w:rFonts w:hint="eastAsia"/>
        </w:rPr>
        <w:t>早</w:t>
      </w:r>
      <w:r w:rsidR="00FB13D1" w:rsidRPr="001B0BED">
        <w:t>设计、</w:t>
      </w:r>
      <w:r w:rsidR="00DA7643" w:rsidRPr="001B0BED">
        <w:rPr>
          <w:rFonts w:hint="eastAsia"/>
        </w:rPr>
        <w:t>勤</w:t>
      </w:r>
      <w:r w:rsidR="00DA7643" w:rsidRPr="001B0BED">
        <w:t>争取、</w:t>
      </w:r>
      <w:r w:rsidR="00FB13D1" w:rsidRPr="001B0BED">
        <w:t>寻机遇”</w:t>
      </w:r>
      <w:r w:rsidR="00FB13D1" w:rsidRPr="001B0BED">
        <w:rPr>
          <w:rFonts w:hint="eastAsia"/>
        </w:rPr>
        <w:t>原则</w:t>
      </w:r>
      <w:r w:rsidR="00FB13D1" w:rsidRPr="001B0BED">
        <w:t>，提前</w:t>
      </w:r>
      <w:r w:rsidR="00D13934" w:rsidRPr="001B0BED">
        <w:rPr>
          <w:rFonts w:hint="eastAsia"/>
        </w:rPr>
        <w:t>同</w:t>
      </w:r>
      <w:r w:rsidR="007C2281">
        <w:rPr>
          <w:rFonts w:hint="eastAsia"/>
        </w:rPr>
        <w:t>自然资源</w:t>
      </w:r>
      <w:r w:rsidR="00FB13D1" w:rsidRPr="001B0BED">
        <w:t>与</w:t>
      </w:r>
      <w:r w:rsidR="00FB13D1" w:rsidRPr="001B0BED">
        <w:rPr>
          <w:rFonts w:hint="eastAsia"/>
        </w:rPr>
        <w:t>规划</w:t>
      </w:r>
      <w:r w:rsidR="00FB13D1" w:rsidRPr="001B0BED">
        <w:t>局</w:t>
      </w:r>
      <w:r w:rsidR="00DA7643" w:rsidRPr="001B0BED">
        <w:rPr>
          <w:rFonts w:hint="eastAsia"/>
        </w:rPr>
        <w:t>、发展</w:t>
      </w:r>
      <w:r w:rsidR="00DA7643" w:rsidRPr="001B0BED">
        <w:t>和</w:t>
      </w:r>
      <w:proofErr w:type="gramStart"/>
      <w:r w:rsidR="00DA7643" w:rsidRPr="001B0BED">
        <w:t>改革局</w:t>
      </w:r>
      <w:proofErr w:type="gramEnd"/>
      <w:r w:rsidR="00FB13D1" w:rsidRPr="001B0BED">
        <w:rPr>
          <w:rFonts w:hint="eastAsia"/>
        </w:rPr>
        <w:t>等</w:t>
      </w:r>
      <w:r w:rsidR="00FB13D1" w:rsidRPr="001B0BED">
        <w:t>相关单位沟通，预留交通走廊带</w:t>
      </w:r>
      <w:r w:rsidR="00FB13D1" w:rsidRPr="001B0BED">
        <w:rPr>
          <w:rFonts w:hint="eastAsia"/>
        </w:rPr>
        <w:t>，时机</w:t>
      </w:r>
      <w:r w:rsidR="00FB13D1" w:rsidRPr="001B0BED">
        <w:t>成熟时</w:t>
      </w:r>
      <w:r w:rsidR="00750812" w:rsidRPr="001B0BED">
        <w:rPr>
          <w:rFonts w:hint="eastAsia"/>
        </w:rPr>
        <w:t>即可</w:t>
      </w:r>
      <w:r w:rsidR="00FB13D1" w:rsidRPr="001B0BED">
        <w:t>建设实施；</w:t>
      </w:r>
      <w:r w:rsidR="00F3544C" w:rsidRPr="001B0BED">
        <w:rPr>
          <w:rFonts w:hint="eastAsia"/>
        </w:rPr>
        <w:t>设计</w:t>
      </w:r>
      <w:r w:rsidR="00F3544C" w:rsidRPr="001B0BED">
        <w:t>要本着</w:t>
      </w:r>
      <w:r w:rsidR="000E4A1D" w:rsidRPr="001B0BED">
        <w:rPr>
          <w:rFonts w:hint="eastAsia"/>
        </w:rPr>
        <w:t>“提高</w:t>
      </w:r>
      <w:r w:rsidR="000E4A1D" w:rsidRPr="001B0BED">
        <w:t>土地利用率、节省土地资源、保持历史文化景观、减少环境污染、改善生态</w:t>
      </w:r>
      <w:r w:rsidR="000E4A1D" w:rsidRPr="001B0BED">
        <w:rPr>
          <w:rFonts w:hint="eastAsia"/>
        </w:rPr>
        <w:t>”的</w:t>
      </w:r>
      <w:r w:rsidR="00F3544C" w:rsidRPr="001B0BED">
        <w:t>原则做好减肥法，反复论证</w:t>
      </w:r>
      <w:r w:rsidR="00F3544C" w:rsidRPr="001B0BED">
        <w:rPr>
          <w:rFonts w:hint="eastAsia"/>
        </w:rPr>
        <w:t>设计</w:t>
      </w:r>
      <w:r w:rsidR="00F3544C" w:rsidRPr="001B0BED">
        <w:t>方案，要在降本优化上下功夫</w:t>
      </w:r>
      <w:r w:rsidR="00F3544C" w:rsidRPr="001B0BED">
        <w:rPr>
          <w:rFonts w:hint="eastAsia"/>
        </w:rPr>
        <w:t>，</w:t>
      </w:r>
      <w:r w:rsidR="00F3544C" w:rsidRPr="001B0BED">
        <w:t>与时俱进，随着高新技术</w:t>
      </w:r>
      <w:r w:rsidR="00F3544C" w:rsidRPr="001B0BED">
        <w:rPr>
          <w:rFonts w:hint="eastAsia"/>
        </w:rPr>
        <w:t>日新月异的</w:t>
      </w:r>
      <w:r w:rsidR="00F3544C" w:rsidRPr="001B0BED">
        <w:t>变化，</w:t>
      </w:r>
      <w:r w:rsidR="00F3544C" w:rsidRPr="001B0BED">
        <w:rPr>
          <w:rFonts w:hint="eastAsia"/>
        </w:rPr>
        <w:t>第一时间</w:t>
      </w:r>
      <w:r w:rsidR="00F3544C" w:rsidRPr="001B0BED">
        <w:t>运用新技术</w:t>
      </w:r>
      <w:r w:rsidR="004E4D79" w:rsidRPr="001B0BED">
        <w:rPr>
          <w:rFonts w:hint="eastAsia"/>
        </w:rPr>
        <w:t>、</w:t>
      </w:r>
      <w:r w:rsidR="004E4D79" w:rsidRPr="001B0BED">
        <w:t>新方法</w:t>
      </w:r>
      <w:r w:rsidR="009A7BED" w:rsidRPr="001B0BED">
        <w:rPr>
          <w:rFonts w:hint="eastAsia"/>
        </w:rPr>
        <w:t>优化</w:t>
      </w:r>
      <w:r w:rsidR="009A7BED" w:rsidRPr="001B0BED">
        <w:t>设计</w:t>
      </w:r>
      <w:r w:rsidR="0052143F" w:rsidRPr="001B0BED">
        <w:rPr>
          <w:rFonts w:hint="eastAsia"/>
        </w:rPr>
        <w:t>；</w:t>
      </w:r>
      <w:r w:rsidR="0052143F" w:rsidRPr="001B0BED">
        <w:rPr>
          <w:rFonts w:cs="Arial"/>
          <w:color w:val="191919"/>
          <w:shd w:val="clear" w:color="auto" w:fill="FFFFFF"/>
        </w:rPr>
        <w:t>施工</w:t>
      </w:r>
      <w:r w:rsidR="0052143F" w:rsidRPr="001B0BED">
        <w:rPr>
          <w:rFonts w:cs="Arial" w:hint="eastAsia"/>
          <w:color w:val="191919"/>
          <w:shd w:val="clear" w:color="auto" w:fill="FFFFFF"/>
        </w:rPr>
        <w:t>需</w:t>
      </w:r>
      <w:r w:rsidR="0052143F" w:rsidRPr="001B0BED">
        <w:rPr>
          <w:rFonts w:cs="Arial"/>
          <w:color w:val="191919"/>
          <w:shd w:val="clear" w:color="auto" w:fill="FFFFFF"/>
        </w:rPr>
        <w:t>以项目为中心</w:t>
      </w:r>
      <w:r w:rsidR="00FC244B" w:rsidRPr="001B0BED">
        <w:rPr>
          <w:rFonts w:cs="Arial" w:hint="eastAsia"/>
          <w:color w:val="191919"/>
          <w:shd w:val="clear" w:color="auto" w:fill="FFFFFF"/>
        </w:rPr>
        <w:t>、</w:t>
      </w:r>
      <w:r w:rsidR="0052143F" w:rsidRPr="001B0BED">
        <w:rPr>
          <w:rFonts w:cs="Arial"/>
          <w:color w:val="191919"/>
          <w:shd w:val="clear" w:color="auto" w:fill="FFFFFF"/>
        </w:rPr>
        <w:t>精心策划每一个细节，</w:t>
      </w:r>
      <w:r w:rsidR="0052143F" w:rsidRPr="001B0BED">
        <w:rPr>
          <w:rFonts w:cs="Arial" w:hint="eastAsia"/>
          <w:color w:val="191919"/>
          <w:shd w:val="clear" w:color="auto" w:fill="FFFFFF"/>
        </w:rPr>
        <w:t>狠抓</w:t>
      </w:r>
      <w:r w:rsidR="0052143F" w:rsidRPr="001B0BED">
        <w:rPr>
          <w:rFonts w:cs="Arial"/>
          <w:color w:val="191919"/>
          <w:shd w:val="clear" w:color="auto" w:fill="FFFFFF"/>
        </w:rPr>
        <w:t>落实</w:t>
      </w:r>
      <w:r w:rsidR="00FC244B" w:rsidRPr="001B0BED">
        <w:rPr>
          <w:rFonts w:cs="Arial" w:hint="eastAsia"/>
          <w:color w:val="191919"/>
          <w:shd w:val="clear" w:color="auto" w:fill="FFFFFF"/>
        </w:rPr>
        <w:t>、</w:t>
      </w:r>
      <w:r w:rsidR="0052143F" w:rsidRPr="001B0BED">
        <w:rPr>
          <w:rFonts w:cs="Arial" w:hint="eastAsia"/>
          <w:color w:val="191919"/>
          <w:shd w:val="clear" w:color="auto" w:fill="FFFFFF"/>
        </w:rPr>
        <w:t>让</w:t>
      </w:r>
      <w:r w:rsidR="0052143F" w:rsidRPr="001B0BED">
        <w:rPr>
          <w:rFonts w:cs="Arial"/>
          <w:color w:val="191919"/>
          <w:shd w:val="clear" w:color="auto" w:fill="FFFFFF"/>
        </w:rPr>
        <w:t>每一个成本降低细节都落到实处</w:t>
      </w:r>
      <w:r w:rsidR="0052143F" w:rsidRPr="001B0BED">
        <w:rPr>
          <w:rFonts w:cs="Arial" w:hint="eastAsia"/>
          <w:color w:val="191919"/>
          <w:shd w:val="clear" w:color="auto" w:fill="FFFFFF"/>
        </w:rPr>
        <w:t>，</w:t>
      </w:r>
      <w:r w:rsidR="0052143F" w:rsidRPr="001B0BED">
        <w:rPr>
          <w:rFonts w:cs="Arial"/>
          <w:color w:val="191919"/>
          <w:shd w:val="clear" w:color="auto" w:fill="FFFFFF"/>
        </w:rPr>
        <w:t>科技求效，先进的科技</w:t>
      </w:r>
      <w:r w:rsidR="00550201" w:rsidRPr="001B0BED">
        <w:rPr>
          <w:rFonts w:cs="Arial" w:hint="eastAsia"/>
          <w:color w:val="191919"/>
          <w:shd w:val="clear" w:color="auto" w:fill="FFFFFF"/>
        </w:rPr>
        <w:t>对</w:t>
      </w:r>
      <w:r w:rsidR="00550201" w:rsidRPr="001B0BED">
        <w:rPr>
          <w:rFonts w:cs="Arial"/>
          <w:color w:val="191919"/>
          <w:shd w:val="clear" w:color="auto" w:fill="FFFFFF"/>
        </w:rPr>
        <w:t>项目成本管理同样取得事半功倍的效果，项目管理人员应该具有很强的创新意识，认真学习总结新工艺、新材料、新工具，也可进行小范围试验，一旦成功，应大胆推广使用</w:t>
      </w:r>
      <w:r w:rsidR="009F23B4" w:rsidRPr="001B0BED">
        <w:rPr>
          <w:rFonts w:cs="Arial" w:hint="eastAsia"/>
          <w:color w:val="191919"/>
          <w:shd w:val="clear" w:color="auto" w:fill="FFFFFF"/>
        </w:rPr>
        <w:t>；</w:t>
      </w:r>
      <w:r w:rsidR="00BD68AA" w:rsidRPr="001B0BED">
        <w:rPr>
          <w:rFonts w:cs="Arial" w:hint="eastAsia"/>
          <w:color w:val="191919"/>
          <w:shd w:val="clear" w:color="auto" w:fill="FFFFFF"/>
        </w:rPr>
        <w:t>管理</w:t>
      </w:r>
      <w:r w:rsidR="00BD68AA" w:rsidRPr="001B0BED">
        <w:rPr>
          <w:rFonts w:cs="Arial"/>
          <w:color w:val="191919"/>
          <w:shd w:val="clear" w:color="auto" w:fill="FFFFFF"/>
        </w:rPr>
        <w:t>部门</w:t>
      </w:r>
      <w:r w:rsidR="00BD68AA" w:rsidRPr="001B0BED">
        <w:rPr>
          <w:rFonts w:cs="Arial" w:hint="eastAsia"/>
          <w:color w:val="191919"/>
          <w:shd w:val="clear" w:color="auto" w:fill="FFFFFF"/>
        </w:rPr>
        <w:t>需在</w:t>
      </w:r>
      <w:r w:rsidR="00BD68AA" w:rsidRPr="001B0BED">
        <w:rPr>
          <w:rFonts w:cs="Arial"/>
          <w:color w:val="191919"/>
          <w:shd w:val="clear" w:color="auto" w:fill="FFFFFF"/>
        </w:rPr>
        <w:t>资金落实情况</w:t>
      </w:r>
      <w:r w:rsidR="00BD68AA" w:rsidRPr="001B0BED">
        <w:rPr>
          <w:rFonts w:cs="Arial" w:hint="eastAsia"/>
          <w:color w:val="191919"/>
          <w:shd w:val="clear" w:color="auto" w:fill="FFFFFF"/>
        </w:rPr>
        <w:t>上</w:t>
      </w:r>
      <w:r w:rsidR="00BD68AA" w:rsidRPr="001B0BED">
        <w:rPr>
          <w:rFonts w:cs="Arial"/>
          <w:color w:val="191919"/>
          <w:shd w:val="clear" w:color="auto" w:fill="FFFFFF"/>
        </w:rPr>
        <w:t>下苦功夫，</w:t>
      </w:r>
      <w:r w:rsidR="00BD68AA" w:rsidRPr="001B0BED">
        <w:rPr>
          <w:rFonts w:cs="Arial" w:hint="eastAsia"/>
          <w:color w:val="191919"/>
          <w:shd w:val="clear" w:color="auto" w:fill="FFFFFF"/>
        </w:rPr>
        <w:t>积极</w:t>
      </w:r>
      <w:r w:rsidR="00BD68AA" w:rsidRPr="001B0BED">
        <w:rPr>
          <w:rFonts w:cs="Arial"/>
          <w:color w:val="191919"/>
          <w:shd w:val="clear" w:color="auto" w:fill="FFFFFF"/>
        </w:rPr>
        <w:t>争取</w:t>
      </w:r>
      <w:r w:rsidR="00BD68AA" w:rsidRPr="001B0BED">
        <w:rPr>
          <w:rFonts w:cs="Arial" w:hint="eastAsia"/>
          <w:color w:val="191919"/>
          <w:shd w:val="clear" w:color="auto" w:fill="FFFFFF"/>
        </w:rPr>
        <w:t>上级</w:t>
      </w:r>
      <w:r w:rsidR="00BD68AA" w:rsidRPr="001B0BED">
        <w:rPr>
          <w:rFonts w:cs="Arial"/>
          <w:color w:val="191919"/>
          <w:shd w:val="clear" w:color="auto" w:fill="FFFFFF"/>
        </w:rPr>
        <w:t>补助</w:t>
      </w:r>
      <w:r w:rsidR="002823B6" w:rsidRPr="001B0BED">
        <w:rPr>
          <w:rFonts w:cs="Arial" w:hint="eastAsia"/>
          <w:color w:val="191919"/>
          <w:shd w:val="clear" w:color="auto" w:fill="FFFFFF"/>
        </w:rPr>
        <w:t>，坚持</w:t>
      </w:r>
      <w:r w:rsidR="002823B6" w:rsidRPr="001B0BED">
        <w:rPr>
          <w:rFonts w:cs="Arial"/>
          <w:color w:val="191919"/>
          <w:shd w:val="clear" w:color="auto" w:fill="FFFFFF"/>
        </w:rPr>
        <w:t>多渠道融资</w:t>
      </w:r>
      <w:r w:rsidR="002823B6" w:rsidRPr="001B0BED">
        <w:rPr>
          <w:rFonts w:cs="Arial" w:hint="eastAsia"/>
          <w:color w:val="191919"/>
          <w:shd w:val="clear" w:color="auto" w:fill="FFFFFF"/>
        </w:rPr>
        <w:t>、</w:t>
      </w:r>
      <w:r w:rsidR="002823B6" w:rsidRPr="001B0BED">
        <w:rPr>
          <w:rFonts w:cs="Arial"/>
          <w:color w:val="191919"/>
          <w:shd w:val="clear" w:color="auto" w:fill="FFFFFF"/>
        </w:rPr>
        <w:t>强化流动资金筹措，</w:t>
      </w:r>
      <w:r w:rsidR="002823B6" w:rsidRPr="001B0BED">
        <w:rPr>
          <w:rFonts w:cs="Arial" w:hint="eastAsia"/>
          <w:color w:val="191919"/>
          <w:shd w:val="clear" w:color="auto" w:fill="FFFFFF"/>
        </w:rPr>
        <w:t>采取</w:t>
      </w:r>
      <w:r w:rsidR="002823B6" w:rsidRPr="001B0BED">
        <w:rPr>
          <w:rFonts w:cs="Arial"/>
          <w:color w:val="191919"/>
          <w:shd w:val="clear" w:color="auto" w:fill="FFFFFF"/>
        </w:rPr>
        <w:t>经济活动分析措施等</w:t>
      </w:r>
      <w:r w:rsidR="002823B6" w:rsidRPr="001B0BED">
        <w:rPr>
          <w:rFonts w:cs="Arial" w:hint="eastAsia"/>
          <w:color w:val="191919"/>
          <w:shd w:val="clear" w:color="auto" w:fill="FFFFFF"/>
        </w:rPr>
        <w:t>各种</w:t>
      </w:r>
      <w:r w:rsidR="002823B6" w:rsidRPr="001B0BED">
        <w:rPr>
          <w:rFonts w:cs="Arial"/>
          <w:color w:val="191919"/>
          <w:shd w:val="clear" w:color="auto" w:fill="FFFFFF"/>
        </w:rPr>
        <w:t>方式方法</w:t>
      </w:r>
      <w:r w:rsidR="002823B6" w:rsidRPr="001B0BED">
        <w:rPr>
          <w:rFonts w:cs="Arial" w:hint="eastAsia"/>
          <w:color w:val="191919"/>
          <w:shd w:val="clear" w:color="auto" w:fill="FFFFFF"/>
        </w:rPr>
        <w:t>保证</w:t>
      </w:r>
      <w:r w:rsidR="002823B6" w:rsidRPr="001B0BED">
        <w:rPr>
          <w:rFonts w:cs="Arial"/>
          <w:color w:val="191919"/>
          <w:shd w:val="clear" w:color="auto" w:fill="FFFFFF"/>
        </w:rPr>
        <w:t>资金</w:t>
      </w:r>
      <w:r w:rsidR="00FC244B" w:rsidRPr="001B0BED">
        <w:rPr>
          <w:rFonts w:cs="Arial" w:hint="eastAsia"/>
          <w:color w:val="191919"/>
          <w:shd w:val="clear" w:color="auto" w:fill="FFFFFF"/>
        </w:rPr>
        <w:t>充裕</w:t>
      </w:r>
      <w:r w:rsidR="002823B6" w:rsidRPr="001B0BED">
        <w:rPr>
          <w:rFonts w:cs="Arial"/>
          <w:color w:val="191919"/>
          <w:shd w:val="clear" w:color="auto" w:fill="FFFFFF"/>
        </w:rPr>
        <w:t>。</w:t>
      </w:r>
      <w:r w:rsidR="002823B6" w:rsidRPr="001B0BED">
        <w:rPr>
          <w:rFonts w:cs="Arial" w:hint="eastAsia"/>
          <w:color w:val="191919"/>
          <w:shd w:val="clear" w:color="auto" w:fill="FFFFFF"/>
        </w:rPr>
        <w:t>在</w:t>
      </w:r>
      <w:r w:rsidR="002823B6" w:rsidRPr="001B0BED">
        <w:rPr>
          <w:rFonts w:cs="Arial"/>
          <w:color w:val="191919"/>
          <w:shd w:val="clear" w:color="auto" w:fill="FFFFFF"/>
        </w:rPr>
        <w:t>各个部门</w:t>
      </w:r>
      <w:r w:rsidR="002823B6" w:rsidRPr="001B0BED">
        <w:rPr>
          <w:rFonts w:cs="Arial" w:hint="eastAsia"/>
          <w:color w:val="191919"/>
          <w:shd w:val="clear" w:color="auto" w:fill="FFFFFF"/>
        </w:rPr>
        <w:t>互相</w:t>
      </w:r>
      <w:r w:rsidR="002823B6" w:rsidRPr="001B0BED">
        <w:rPr>
          <w:rFonts w:cs="Arial"/>
          <w:color w:val="191919"/>
          <w:shd w:val="clear" w:color="auto" w:fill="FFFFFF"/>
        </w:rPr>
        <w:t>配合、努力，各个环节都</w:t>
      </w:r>
      <w:r w:rsidR="002823B6" w:rsidRPr="001B0BED">
        <w:rPr>
          <w:rFonts w:cs="Arial" w:hint="eastAsia"/>
          <w:color w:val="191919"/>
          <w:shd w:val="clear" w:color="auto" w:fill="FFFFFF"/>
        </w:rPr>
        <w:t>比较完善</w:t>
      </w:r>
      <w:r w:rsidR="002823B6" w:rsidRPr="001B0BED">
        <w:rPr>
          <w:rFonts w:cs="Arial"/>
          <w:color w:val="191919"/>
          <w:shd w:val="clear" w:color="auto" w:fill="FFFFFF"/>
        </w:rPr>
        <w:t>实现的情况下，遂昌县</w:t>
      </w:r>
      <w:r w:rsidR="002823B6" w:rsidRPr="001B0BED">
        <w:rPr>
          <w:rFonts w:cs="Arial" w:hint="eastAsia"/>
          <w:color w:val="191919"/>
          <w:shd w:val="clear" w:color="auto" w:fill="FFFFFF"/>
        </w:rPr>
        <w:t>定会打通</w:t>
      </w:r>
      <w:r w:rsidR="002823B6" w:rsidRPr="001B0BED">
        <w:rPr>
          <w:rFonts w:cs="Arial"/>
          <w:color w:val="191919"/>
          <w:shd w:val="clear" w:color="auto" w:fill="FFFFFF"/>
        </w:rPr>
        <w:t>交通基础设施建设中的瓶颈</w:t>
      </w:r>
      <w:r w:rsidR="002823B6" w:rsidRPr="001B0BED">
        <w:rPr>
          <w:rFonts w:cs="Arial" w:hint="eastAsia"/>
          <w:color w:val="191919"/>
          <w:shd w:val="clear" w:color="auto" w:fill="FFFFFF"/>
        </w:rPr>
        <w:t>。</w:t>
      </w:r>
    </w:p>
    <w:p w:rsidR="00433FB6" w:rsidRPr="001B0BED" w:rsidRDefault="00433FB6" w:rsidP="00767E69">
      <w:pPr>
        <w:pStyle w:val="3"/>
      </w:pPr>
      <w:bookmarkStart w:id="25" w:name="_Toc64734709"/>
      <w:r w:rsidRPr="001B0BED">
        <w:rPr>
          <w:rFonts w:hint="eastAsia"/>
        </w:rPr>
        <w:t xml:space="preserve">2.1.7 </w:t>
      </w:r>
      <w:r w:rsidR="00E6104B" w:rsidRPr="001B0BED">
        <w:rPr>
          <w:rFonts w:hint="eastAsia"/>
        </w:rPr>
        <w:t>技术变革</w:t>
      </w:r>
      <w:r w:rsidRPr="001B0BED">
        <w:t>对交通发展的要求</w:t>
      </w:r>
      <w:bookmarkEnd w:id="25"/>
    </w:p>
    <w:p w:rsidR="00D0032C" w:rsidRPr="001B0BED" w:rsidRDefault="00D0032C" w:rsidP="00F17F8E">
      <w:pPr>
        <w:pStyle w:val="tt"/>
        <w:ind w:firstLine="560"/>
      </w:pPr>
      <w:r w:rsidRPr="001B0BED">
        <w:rPr>
          <w:rFonts w:hint="eastAsia"/>
        </w:rPr>
        <w:t>随着国家大数据战略号角的吹响</w:t>
      </w:r>
      <w:r w:rsidR="006D0215" w:rsidRPr="001B0BED">
        <w:rPr>
          <w:rFonts w:hint="eastAsia"/>
        </w:rPr>
        <w:t>，</w:t>
      </w:r>
      <w:r w:rsidRPr="001B0BED">
        <w:rPr>
          <w:rFonts w:hint="eastAsia"/>
        </w:rPr>
        <w:t>交通运输发展的内外部环境正在发生深刻变化</w:t>
      </w:r>
      <w:r w:rsidR="006D0215" w:rsidRPr="001B0BED">
        <w:rPr>
          <w:rFonts w:hint="eastAsia"/>
        </w:rPr>
        <w:t>，</w:t>
      </w:r>
      <w:r w:rsidRPr="001B0BED">
        <w:rPr>
          <w:rFonts w:hint="eastAsia"/>
        </w:rPr>
        <w:t>在大数据时代</w:t>
      </w:r>
      <w:r w:rsidR="006D0215" w:rsidRPr="001B0BED">
        <w:rPr>
          <w:rFonts w:hint="eastAsia"/>
        </w:rPr>
        <w:t>，</w:t>
      </w:r>
      <w:r w:rsidRPr="001B0BED">
        <w:rPr>
          <w:rFonts w:hint="eastAsia"/>
        </w:rPr>
        <w:t>充满着各种</w:t>
      </w:r>
      <w:r w:rsidR="00477B4F" w:rsidRPr="001B0BED">
        <w:rPr>
          <w:rFonts w:hint="eastAsia"/>
        </w:rPr>
        <w:t>“</w:t>
      </w:r>
      <w:r w:rsidRPr="001B0BED">
        <w:rPr>
          <w:rFonts w:hint="eastAsia"/>
        </w:rPr>
        <w:t>机遇</w:t>
      </w:r>
      <w:r w:rsidR="00477B4F" w:rsidRPr="001B0BED">
        <w:rPr>
          <w:rFonts w:hint="eastAsia"/>
        </w:rPr>
        <w:t>”</w:t>
      </w:r>
      <w:r w:rsidRPr="001B0BED">
        <w:rPr>
          <w:rFonts w:hint="eastAsia"/>
        </w:rPr>
        <w:t>与</w:t>
      </w:r>
      <w:r w:rsidR="00477B4F" w:rsidRPr="001B0BED">
        <w:rPr>
          <w:rFonts w:hint="eastAsia"/>
        </w:rPr>
        <w:t>“</w:t>
      </w:r>
      <w:r w:rsidRPr="001B0BED">
        <w:rPr>
          <w:rFonts w:hint="eastAsia"/>
        </w:rPr>
        <w:t>挑战</w:t>
      </w:r>
      <w:r w:rsidR="00477B4F" w:rsidRPr="001B0BED">
        <w:rPr>
          <w:rFonts w:hint="eastAsia"/>
        </w:rPr>
        <w:t>”</w:t>
      </w:r>
      <w:r w:rsidRPr="001B0BED">
        <w:rPr>
          <w:rFonts w:hint="eastAsia"/>
        </w:rPr>
        <w:t>。如何创新</w:t>
      </w:r>
      <w:r w:rsidR="006D0215" w:rsidRPr="001B0BED">
        <w:rPr>
          <w:rFonts w:hint="eastAsia"/>
        </w:rPr>
        <w:t>，</w:t>
      </w:r>
      <w:r w:rsidRPr="001B0BED">
        <w:rPr>
          <w:rFonts w:hint="eastAsia"/>
        </w:rPr>
        <w:t>如何发展</w:t>
      </w:r>
      <w:r w:rsidR="006D0215" w:rsidRPr="001B0BED">
        <w:rPr>
          <w:rFonts w:hint="eastAsia"/>
        </w:rPr>
        <w:t>，</w:t>
      </w:r>
      <w:r w:rsidRPr="001B0BED">
        <w:rPr>
          <w:rFonts w:hint="eastAsia"/>
        </w:rPr>
        <w:t>如何让传统</w:t>
      </w:r>
      <w:r w:rsidR="00276498" w:rsidRPr="001B0BED">
        <w:rPr>
          <w:rFonts w:hint="eastAsia"/>
        </w:rPr>
        <w:t>交通</w:t>
      </w:r>
      <w:r w:rsidR="008E4A86" w:rsidRPr="001B0BED">
        <w:rPr>
          <w:rFonts w:hint="eastAsia"/>
        </w:rPr>
        <w:t>建设</w:t>
      </w:r>
      <w:r w:rsidRPr="001B0BED">
        <w:rPr>
          <w:rFonts w:hint="eastAsia"/>
        </w:rPr>
        <w:t>在信息化浪潮中成功转型</w:t>
      </w:r>
      <w:r w:rsidR="006D0215" w:rsidRPr="001B0BED">
        <w:rPr>
          <w:rFonts w:hint="eastAsia"/>
        </w:rPr>
        <w:t>，</w:t>
      </w:r>
      <w:r w:rsidRPr="001B0BED">
        <w:rPr>
          <w:rFonts w:hint="eastAsia"/>
        </w:rPr>
        <w:t>都是摆在眼前的严峻挑战。随着时间长度的累加、数据广度的拓展</w:t>
      </w:r>
      <w:r w:rsidR="006D0215" w:rsidRPr="001B0BED">
        <w:rPr>
          <w:rFonts w:hint="eastAsia"/>
        </w:rPr>
        <w:t>，</w:t>
      </w:r>
      <w:r w:rsidRPr="001B0BED">
        <w:rPr>
          <w:rFonts w:hint="eastAsia"/>
        </w:rPr>
        <w:t>数据资源也必将成为一</w:t>
      </w:r>
      <w:r w:rsidRPr="001B0BED">
        <w:rPr>
          <w:rFonts w:hint="eastAsia"/>
        </w:rPr>
        <w:lastRenderedPageBreak/>
        <w:t>种</w:t>
      </w:r>
      <w:r w:rsidR="00276498" w:rsidRPr="001B0BED">
        <w:rPr>
          <w:rFonts w:hint="eastAsia"/>
        </w:rPr>
        <w:t>企业</w:t>
      </w:r>
      <w:r w:rsidR="00AD6334" w:rsidRPr="001B0BED">
        <w:rPr>
          <w:rFonts w:hint="eastAsia"/>
        </w:rPr>
        <w:t>财富</w:t>
      </w:r>
      <w:r w:rsidRPr="001B0BED">
        <w:rPr>
          <w:rFonts w:hint="eastAsia"/>
        </w:rPr>
        <w:t>。以交通</w:t>
      </w:r>
      <w:r w:rsidR="00E3006E" w:rsidRPr="001B0BED">
        <w:rPr>
          <w:rFonts w:hint="eastAsia"/>
        </w:rPr>
        <w:t>“</w:t>
      </w:r>
      <w:r w:rsidRPr="001B0BED">
        <w:rPr>
          <w:rFonts w:hint="eastAsia"/>
        </w:rPr>
        <w:t>大数据+</w:t>
      </w:r>
      <w:r w:rsidR="00E3006E" w:rsidRPr="001B0BED">
        <w:rPr>
          <w:rFonts w:hint="eastAsia"/>
        </w:rPr>
        <w:t>”</w:t>
      </w:r>
      <w:r w:rsidRPr="001B0BED">
        <w:rPr>
          <w:rFonts w:hint="eastAsia"/>
        </w:rPr>
        <w:t>为导向</w:t>
      </w:r>
      <w:r w:rsidR="006D0215" w:rsidRPr="001B0BED">
        <w:rPr>
          <w:rFonts w:hint="eastAsia"/>
        </w:rPr>
        <w:t>，</w:t>
      </w:r>
      <w:r w:rsidRPr="001B0BED">
        <w:rPr>
          <w:rFonts w:hint="eastAsia"/>
        </w:rPr>
        <w:t>以大数据平台与智慧</w:t>
      </w:r>
      <w:r w:rsidR="00F406CD" w:rsidRPr="001B0BED">
        <w:rPr>
          <w:rFonts w:hint="eastAsia"/>
        </w:rPr>
        <w:t>交通</w:t>
      </w:r>
      <w:r w:rsidRPr="001B0BED">
        <w:rPr>
          <w:rFonts w:hint="eastAsia"/>
        </w:rPr>
        <w:t>的建设为有效途径</w:t>
      </w:r>
      <w:r w:rsidR="006D0215" w:rsidRPr="001B0BED">
        <w:rPr>
          <w:rFonts w:hint="eastAsia"/>
        </w:rPr>
        <w:t>，</w:t>
      </w:r>
      <w:r w:rsidRPr="001B0BED">
        <w:rPr>
          <w:rFonts w:hint="eastAsia"/>
        </w:rPr>
        <w:t>最终实现</w:t>
      </w:r>
      <w:r w:rsidR="00F406CD" w:rsidRPr="001B0BED">
        <w:rPr>
          <w:rFonts w:hint="eastAsia"/>
        </w:rPr>
        <w:t>遂昌县</w:t>
      </w:r>
      <w:r w:rsidRPr="001B0BED">
        <w:rPr>
          <w:rFonts w:hint="eastAsia"/>
        </w:rPr>
        <w:t>交通行业的全面转型发展。</w:t>
      </w:r>
    </w:p>
    <w:p w:rsidR="00E6104B" w:rsidRPr="001B0BED" w:rsidRDefault="00E97F22" w:rsidP="00F17F8E">
      <w:pPr>
        <w:pStyle w:val="tt"/>
        <w:ind w:firstLine="560"/>
      </w:pPr>
      <w:r w:rsidRPr="001B0BED">
        <w:rPr>
          <w:rFonts w:hint="eastAsia"/>
        </w:rPr>
        <w:t>交通运输业是科技成果率先应用的领域，同时，科技又是交通发展的羽翼和助推器</w:t>
      </w:r>
      <w:r w:rsidR="0062591F" w:rsidRPr="001B0BED">
        <w:rPr>
          <w:rFonts w:hint="eastAsia"/>
        </w:rPr>
        <w:t>。</w:t>
      </w:r>
      <w:r w:rsidRPr="001B0BED">
        <w:rPr>
          <w:rFonts w:hint="eastAsia"/>
        </w:rPr>
        <w:t>科技进步对</w:t>
      </w:r>
      <w:r w:rsidR="0062591F" w:rsidRPr="001B0BED">
        <w:rPr>
          <w:rFonts w:hint="eastAsia"/>
        </w:rPr>
        <w:t>遂昌县</w:t>
      </w:r>
      <w:r w:rsidRPr="001B0BED">
        <w:rPr>
          <w:rFonts w:hint="eastAsia"/>
        </w:rPr>
        <w:t>交通行业经济发展的作用</w:t>
      </w:r>
      <w:r w:rsidR="0062591F" w:rsidRPr="001B0BED">
        <w:rPr>
          <w:rFonts w:hint="eastAsia"/>
        </w:rPr>
        <w:t>较大</w:t>
      </w:r>
      <w:r w:rsidRPr="001B0BED">
        <w:rPr>
          <w:rFonts w:hint="eastAsia"/>
        </w:rPr>
        <w:t>，为社会提供方便、经济、及时的运输劳务。可以说，科技进步是综合运输体系形成和发展的前提条件。</w:t>
      </w:r>
    </w:p>
    <w:p w:rsidR="00567161" w:rsidRPr="001B0BED" w:rsidRDefault="002A3879" w:rsidP="00A02244">
      <w:pPr>
        <w:pStyle w:val="tt"/>
        <w:ind w:firstLine="560"/>
      </w:pPr>
      <w:r w:rsidRPr="001B0BED">
        <w:rPr>
          <w:rFonts w:hint="eastAsia"/>
        </w:rPr>
        <w:t>科技</w:t>
      </w:r>
      <w:r w:rsidRPr="001B0BED">
        <w:t>进步</w:t>
      </w:r>
      <w:r w:rsidRPr="001B0BED">
        <w:rPr>
          <w:rFonts w:hint="eastAsia"/>
        </w:rPr>
        <w:t>使</w:t>
      </w:r>
      <w:r w:rsidRPr="001B0BED">
        <w:t>交通管理效能不断加强</w:t>
      </w:r>
      <w:r w:rsidRPr="001B0BED">
        <w:rPr>
          <w:rFonts w:hint="eastAsia"/>
        </w:rPr>
        <w:t>。</w:t>
      </w:r>
      <w:r w:rsidR="00E97F22" w:rsidRPr="001B0BED">
        <w:rPr>
          <w:rFonts w:hint="eastAsia"/>
        </w:rPr>
        <w:t>交通运输管理的难度与水平、要求及其手段，在不同的历史时期有不同的要求，需要科技进步的支撑。如今，现代科学技术在交通管理中的运用，使交通管理的效能大大提高</w:t>
      </w:r>
      <w:r w:rsidR="00861D35" w:rsidRPr="001B0BED">
        <w:rPr>
          <w:rFonts w:hint="eastAsia"/>
        </w:rPr>
        <w:t>，如</w:t>
      </w:r>
      <w:r w:rsidR="00A02244" w:rsidRPr="001B0BED">
        <w:rPr>
          <w:rFonts w:hint="eastAsia"/>
        </w:rPr>
        <w:t>智能交通是将先进的传感器技术、通信技术、数据处理技术、网络技术、自动控制技术、信息发布技术等有机地运用于整个交通运输管理体系而建立起的一种实时的、准确的、高效的交通运输综合管理和控制系统</w:t>
      </w:r>
      <w:r w:rsidR="00861D35" w:rsidRPr="001B0BED">
        <w:rPr>
          <w:rFonts w:hint="eastAsia"/>
        </w:rPr>
        <w:t>，实现对运输网络的现代化管理和对运输工具的服务，同时，也为</w:t>
      </w:r>
      <w:hyperlink r:id="rId28" w:tgtFrame="_blank" w:history="1">
        <w:r w:rsidR="00861D35" w:rsidRPr="001B0BED">
          <w:rPr>
            <w:rFonts w:hint="eastAsia"/>
          </w:rPr>
          <w:t>交通安全</w:t>
        </w:r>
      </w:hyperlink>
      <w:r w:rsidR="00861D35" w:rsidRPr="001B0BED">
        <w:rPr>
          <w:rFonts w:hint="eastAsia"/>
        </w:rPr>
        <w:t>提供了有力保障。</w:t>
      </w:r>
    </w:p>
    <w:p w:rsidR="00E97F22" w:rsidRPr="001B0BED" w:rsidRDefault="00A80AFE" w:rsidP="00C1696B">
      <w:pPr>
        <w:pStyle w:val="tt"/>
        <w:ind w:firstLine="560"/>
      </w:pPr>
      <w:r w:rsidRPr="001B0BED">
        <w:t>第七次信息革命是智能互联网，5G是第七次信息革命的基础</w:t>
      </w:r>
      <w:r w:rsidRPr="001B0BED">
        <w:rPr>
          <w:rFonts w:hint="eastAsia"/>
        </w:rPr>
        <w:t>，</w:t>
      </w:r>
      <w:r w:rsidRPr="001B0BED">
        <w:t>随着</w:t>
      </w:r>
      <w:r w:rsidRPr="001B0BED">
        <w:rPr>
          <w:rFonts w:hint="eastAsia"/>
        </w:rPr>
        <w:t>5G</w:t>
      </w:r>
      <w:r w:rsidR="00AE5676" w:rsidRPr="001B0BED">
        <w:rPr>
          <w:rFonts w:hint="eastAsia"/>
        </w:rPr>
        <w:t>技术</w:t>
      </w:r>
      <w:r w:rsidRPr="001B0BED">
        <w:t>的到来，</w:t>
      </w:r>
      <w:r w:rsidRPr="001B0BED">
        <w:rPr>
          <w:rFonts w:hint="eastAsia"/>
        </w:rPr>
        <w:t>智能</w:t>
      </w:r>
      <w:r w:rsidRPr="001B0BED">
        <w:t>交通将发生翻天覆地的变化。</w:t>
      </w:r>
      <w:r w:rsidR="00567161" w:rsidRPr="001B0BED">
        <w:rPr>
          <w:rFonts w:hint="eastAsia"/>
        </w:rPr>
        <w:t>如</w:t>
      </w:r>
      <w:r w:rsidR="00567161" w:rsidRPr="001B0BED">
        <w:rPr>
          <w:rFonts w:hint="eastAsia"/>
          <w:b/>
        </w:rPr>
        <w:t>智能车路协同系统</w:t>
      </w:r>
      <w:r w:rsidR="00567161" w:rsidRPr="001B0BED">
        <w:rPr>
          <w:rFonts w:hint="eastAsia"/>
        </w:rPr>
        <w:t>的</w:t>
      </w:r>
      <w:r w:rsidR="00567161" w:rsidRPr="001B0BED">
        <w:t>最终目的是</w:t>
      </w:r>
      <w:r w:rsidR="00567161" w:rsidRPr="001B0BED">
        <w:rPr>
          <w:rFonts w:hint="eastAsia"/>
        </w:rPr>
        <w:t>将加快促进道路网、传感网、控制网、</w:t>
      </w:r>
      <w:proofErr w:type="gramStart"/>
      <w:r w:rsidR="00567161" w:rsidRPr="001B0BED">
        <w:rPr>
          <w:rFonts w:hint="eastAsia"/>
        </w:rPr>
        <w:t>能源网</w:t>
      </w:r>
      <w:proofErr w:type="gramEnd"/>
      <w:r w:rsidR="00567161" w:rsidRPr="001B0BED">
        <w:rPr>
          <w:rFonts w:hint="eastAsia"/>
        </w:rPr>
        <w:t>以及管理数据基础</w:t>
      </w:r>
      <w:proofErr w:type="gramStart"/>
      <w:r w:rsidR="00567161" w:rsidRPr="001B0BED">
        <w:rPr>
          <w:rFonts w:hint="eastAsia"/>
        </w:rPr>
        <w:t>平台五网的</w:t>
      </w:r>
      <w:proofErr w:type="gramEnd"/>
      <w:r w:rsidR="00567161" w:rsidRPr="001B0BED">
        <w:rPr>
          <w:rFonts w:hint="eastAsia"/>
        </w:rPr>
        <w:t>融合，实现不同等级智能车辆在同一道路上的同时运行，从而达到车路协同</w:t>
      </w:r>
      <w:r w:rsidR="00A41317" w:rsidRPr="001B0BED">
        <w:rPr>
          <w:rFonts w:hint="eastAsia"/>
        </w:rPr>
        <w:t>；</w:t>
      </w:r>
      <w:r w:rsidR="00A41317" w:rsidRPr="001B0BED">
        <w:rPr>
          <w:rFonts w:hint="eastAsia"/>
          <w:b/>
        </w:rPr>
        <w:t>道路</w:t>
      </w:r>
      <w:r w:rsidR="00A41317" w:rsidRPr="001B0BED">
        <w:rPr>
          <w:b/>
        </w:rPr>
        <w:t>标识数字化智能化</w:t>
      </w:r>
      <w:r w:rsidR="00A41317" w:rsidRPr="001B0BED">
        <w:t>是</w:t>
      </w:r>
      <w:r w:rsidR="00A41317" w:rsidRPr="001B0BED">
        <w:rPr>
          <w:rFonts w:hint="eastAsia"/>
        </w:rPr>
        <w:t>将道路标示、</w:t>
      </w:r>
      <w:r w:rsidR="00212AB9">
        <w:rPr>
          <w:rFonts w:hint="eastAsia"/>
        </w:rPr>
        <w:t>交通信号</w:t>
      </w:r>
      <w:r w:rsidR="00A41317" w:rsidRPr="001B0BED">
        <w:rPr>
          <w:rFonts w:hint="eastAsia"/>
        </w:rPr>
        <w:t>灯等能根据路况来“自主”的协调控制车</w:t>
      </w:r>
      <w:r w:rsidR="00DB0688">
        <w:rPr>
          <w:rFonts w:hint="eastAsia"/>
        </w:rPr>
        <w:t>辆</w:t>
      </w:r>
      <w:r w:rsidR="00A41317" w:rsidRPr="001B0BED">
        <w:rPr>
          <w:rFonts w:hint="eastAsia"/>
        </w:rPr>
        <w:t>、</w:t>
      </w:r>
      <w:r w:rsidR="00DB0688">
        <w:rPr>
          <w:rFonts w:hint="eastAsia"/>
        </w:rPr>
        <w:t>行人</w:t>
      </w:r>
      <w:r w:rsidR="00DB0688">
        <w:t>、</w:t>
      </w:r>
      <w:r w:rsidR="00DB0688">
        <w:rPr>
          <w:rFonts w:hint="eastAsia"/>
        </w:rPr>
        <w:t>非</w:t>
      </w:r>
      <w:r w:rsidR="00DB0688">
        <w:t>机动车</w:t>
      </w:r>
      <w:r w:rsidR="00A41317" w:rsidRPr="001B0BED">
        <w:rPr>
          <w:rFonts w:hint="eastAsia"/>
        </w:rPr>
        <w:t>的通行时间</w:t>
      </w:r>
      <w:r w:rsidR="00EF5629" w:rsidRPr="001B0BED">
        <w:rPr>
          <w:rFonts w:hint="eastAsia"/>
        </w:rPr>
        <w:t>；</w:t>
      </w:r>
      <w:r w:rsidR="00EF5629" w:rsidRPr="001B0BED">
        <w:rPr>
          <w:rFonts w:hint="eastAsia"/>
          <w:b/>
        </w:rPr>
        <w:t>高速</w:t>
      </w:r>
      <w:r w:rsidR="00EF5629" w:rsidRPr="001B0BED">
        <w:rPr>
          <w:b/>
        </w:rPr>
        <w:t>无障碍收费</w:t>
      </w:r>
      <w:r w:rsidR="00EF5629" w:rsidRPr="001B0BED">
        <w:rPr>
          <w:rFonts w:hint="eastAsia"/>
        </w:rPr>
        <w:t>其中</w:t>
      </w:r>
      <w:r w:rsidR="00EF5629" w:rsidRPr="001B0BED">
        <w:t>就包括</w:t>
      </w:r>
      <w:r w:rsidR="00EF5629" w:rsidRPr="001B0BED">
        <w:rPr>
          <w:rFonts w:hint="eastAsia"/>
        </w:rPr>
        <w:t>改造建设ETC车道和推进电子</w:t>
      </w:r>
      <w:proofErr w:type="gramStart"/>
      <w:r w:rsidR="00EF5629" w:rsidRPr="001B0BED">
        <w:rPr>
          <w:rFonts w:hint="eastAsia"/>
        </w:rPr>
        <w:t>收费全</w:t>
      </w:r>
      <w:proofErr w:type="gramEnd"/>
      <w:r w:rsidR="00EF5629" w:rsidRPr="001B0BED">
        <w:rPr>
          <w:rFonts w:hint="eastAsia"/>
        </w:rPr>
        <w:t>覆盖工作，相关平台系统将对行驶汽车进行精准实时定位，在进入自动计费路段，将自动结算行驶汽车高速路费信息，跨省收费也将纳入自动结算部分。在5G、AI、</w:t>
      </w:r>
      <w:hyperlink r:id="rId29" w:tgtFrame="_blank" w:history="1">
        <w:r w:rsidR="00EF5629" w:rsidRPr="001B0BED">
          <w:rPr>
            <w:rFonts w:hint="eastAsia"/>
          </w:rPr>
          <w:t>物联网</w:t>
        </w:r>
      </w:hyperlink>
      <w:r w:rsidR="00EF5629" w:rsidRPr="001B0BED">
        <w:rPr>
          <w:rFonts w:hint="eastAsia"/>
        </w:rPr>
        <w:t>等技术的发展助力下，未来的智慧交通必将向“自动、主动、人性化”靠拢。</w:t>
      </w:r>
      <w:r w:rsidR="002627E1" w:rsidRPr="001B0BED">
        <w:rPr>
          <w:rFonts w:hint="eastAsia"/>
        </w:rPr>
        <w:t>面</w:t>
      </w:r>
      <w:r w:rsidR="002627E1" w:rsidRPr="001B0BED">
        <w:rPr>
          <w:rFonts w:hint="eastAsia"/>
        </w:rPr>
        <w:lastRenderedPageBreak/>
        <w:t>对</w:t>
      </w:r>
      <w:r w:rsidR="002627E1" w:rsidRPr="001B0BED">
        <w:t>日新月异的</w:t>
      </w:r>
      <w:r w:rsidR="002627E1" w:rsidRPr="001B0BED">
        <w:rPr>
          <w:rFonts w:hint="eastAsia"/>
        </w:rPr>
        <w:t>技术</w:t>
      </w:r>
      <w:r w:rsidR="002627E1" w:rsidRPr="001B0BED">
        <w:t>变革，</w:t>
      </w:r>
      <w:proofErr w:type="gramStart"/>
      <w:r w:rsidR="002627E1" w:rsidRPr="001B0BED">
        <w:t>新兴交通</w:t>
      </w:r>
      <w:proofErr w:type="gramEnd"/>
      <w:r w:rsidR="002627E1" w:rsidRPr="001B0BED">
        <w:rPr>
          <w:rFonts w:hint="eastAsia"/>
        </w:rPr>
        <w:t>如何发展也</w:t>
      </w:r>
      <w:r w:rsidR="002627E1" w:rsidRPr="001B0BED">
        <w:t>将成为</w:t>
      </w:r>
      <w:r w:rsidR="0077018D" w:rsidRPr="001B0BED">
        <w:rPr>
          <w:rFonts w:hint="eastAsia"/>
        </w:rPr>
        <w:t>“十四五”</w:t>
      </w:r>
      <w:r w:rsidR="0004088A" w:rsidRPr="001B0BED">
        <w:rPr>
          <w:rFonts w:hint="eastAsia"/>
        </w:rPr>
        <w:t>期间</w:t>
      </w:r>
      <w:r w:rsidR="0077018D" w:rsidRPr="001B0BED">
        <w:t>以至</w:t>
      </w:r>
      <w:r w:rsidR="0077018D" w:rsidRPr="001B0BED">
        <w:rPr>
          <w:rFonts w:hint="eastAsia"/>
        </w:rPr>
        <w:t>更长</w:t>
      </w:r>
      <w:r w:rsidR="0077018D" w:rsidRPr="001B0BED">
        <w:t>时期</w:t>
      </w:r>
      <w:r w:rsidR="002627E1" w:rsidRPr="001B0BED">
        <w:t>研究的</w:t>
      </w:r>
      <w:r w:rsidR="002627E1" w:rsidRPr="001B0BED">
        <w:rPr>
          <w:rFonts w:hint="eastAsia"/>
        </w:rPr>
        <w:t>重点</w:t>
      </w:r>
      <w:r w:rsidR="002627E1" w:rsidRPr="001B0BED">
        <w:t>。</w:t>
      </w:r>
    </w:p>
    <w:p w:rsidR="00E6104B" w:rsidRPr="001B0BED" w:rsidRDefault="00E6104B" w:rsidP="00767E69">
      <w:pPr>
        <w:pStyle w:val="3"/>
      </w:pPr>
      <w:bookmarkStart w:id="26" w:name="_Toc64734710"/>
      <w:r w:rsidRPr="001B0BED">
        <w:rPr>
          <w:rFonts w:hint="eastAsia"/>
        </w:rPr>
        <w:t>2.1.</w:t>
      </w:r>
      <w:r w:rsidR="00DE2737" w:rsidRPr="001B0BED">
        <w:t>8</w:t>
      </w:r>
      <w:r w:rsidRPr="001B0BED">
        <w:rPr>
          <w:rFonts w:hint="eastAsia"/>
        </w:rPr>
        <w:t xml:space="preserve"> </w:t>
      </w:r>
      <w:r w:rsidRPr="001B0BED">
        <w:t>管理体制改革对交通发展的要求</w:t>
      </w:r>
      <w:bookmarkEnd w:id="26"/>
    </w:p>
    <w:p w:rsidR="00DE2737" w:rsidRPr="001B0BED" w:rsidRDefault="00F73FB7" w:rsidP="00CE10A4">
      <w:pPr>
        <w:pStyle w:val="tt"/>
        <w:ind w:firstLine="560"/>
      </w:pPr>
      <w:r w:rsidRPr="001B0BED">
        <w:rPr>
          <w:rFonts w:hint="eastAsia"/>
        </w:rPr>
        <w:t>交通管理体制改革对交通运输发展有着全局性、长远性的影响。</w:t>
      </w:r>
      <w:r w:rsidR="004F685B" w:rsidRPr="001B0BED">
        <w:rPr>
          <w:rFonts w:hint="eastAsia"/>
        </w:rPr>
        <w:t>为认真贯彻落实省委、省政府“最多跑一次”决策部署，进一步简政放权、提高审批效率，促进我省公路建设健康发展，根据《浙江省人民政府关于发布政府核准的投资项目目录（浙江省2017年本）的通知》（浙政发〔2017〕16号）有关要求，</w:t>
      </w:r>
      <w:r w:rsidR="00042AD1" w:rsidRPr="001B0BED">
        <w:rPr>
          <w:rFonts w:hint="eastAsia"/>
        </w:rPr>
        <w:t>2017年8月</w:t>
      </w:r>
      <w:r w:rsidR="00042AD1" w:rsidRPr="001B0BED">
        <w:t>，浙江省交通运输厅和浙江省发展和改革委员会</w:t>
      </w:r>
      <w:r w:rsidR="00042AD1" w:rsidRPr="001B0BED">
        <w:rPr>
          <w:rFonts w:hint="eastAsia"/>
        </w:rPr>
        <w:t>联合</w:t>
      </w:r>
      <w:r w:rsidR="00042AD1" w:rsidRPr="001B0BED">
        <w:t>发文</w:t>
      </w:r>
      <w:r w:rsidR="00042AD1" w:rsidRPr="001B0BED">
        <w:rPr>
          <w:rFonts w:hint="eastAsia"/>
        </w:rPr>
        <w:t>“关于</w:t>
      </w:r>
      <w:r w:rsidR="00042AD1" w:rsidRPr="001B0BED">
        <w:t>普通省道公路建设项目审批</w:t>
      </w:r>
      <w:r w:rsidR="00042AD1" w:rsidRPr="001B0BED">
        <w:rPr>
          <w:rFonts w:hint="eastAsia"/>
        </w:rPr>
        <w:t>权限</w:t>
      </w:r>
      <w:r w:rsidR="00042AD1" w:rsidRPr="001B0BED">
        <w:t>下放有关事宜的通知</w:t>
      </w:r>
      <w:r w:rsidR="00042AD1" w:rsidRPr="001B0BED">
        <w:rPr>
          <w:rFonts w:hint="eastAsia"/>
        </w:rPr>
        <w:t>”</w:t>
      </w:r>
      <w:r w:rsidR="00FD6100" w:rsidRPr="001B0BED">
        <w:rPr>
          <w:rFonts w:hint="eastAsia"/>
        </w:rPr>
        <w:t>，</w:t>
      </w:r>
      <w:r w:rsidR="00FD6100" w:rsidRPr="001B0BED">
        <w:t>明确</w:t>
      </w:r>
      <w:r w:rsidR="00FD6100" w:rsidRPr="001B0BED">
        <w:rPr>
          <w:rFonts w:hint="eastAsia"/>
        </w:rPr>
        <w:t>普通</w:t>
      </w:r>
      <w:r w:rsidR="00FD6100" w:rsidRPr="001B0BED">
        <w:t>省道公路建设项目由各设区市审批</w:t>
      </w:r>
      <w:r w:rsidR="00FD6100" w:rsidRPr="001B0BED">
        <w:rPr>
          <w:rFonts w:hint="eastAsia"/>
        </w:rPr>
        <w:t>核准</w:t>
      </w:r>
      <w:r w:rsidR="00FD6100" w:rsidRPr="001B0BED">
        <w:t>。</w:t>
      </w:r>
      <w:r w:rsidR="00A65296" w:rsidRPr="001B0BED">
        <w:rPr>
          <w:rFonts w:hint="eastAsia"/>
        </w:rPr>
        <w:t>减少审批环节，降低市场交易成本，</w:t>
      </w:r>
      <w:r w:rsidR="004635AA" w:rsidRPr="001B0BED">
        <w:rPr>
          <w:rFonts w:hint="eastAsia"/>
        </w:rPr>
        <w:t>加快审批</w:t>
      </w:r>
      <w:r w:rsidR="004635AA" w:rsidRPr="001B0BED">
        <w:t>效率，</w:t>
      </w:r>
      <w:r w:rsidR="00A65296" w:rsidRPr="001B0BED">
        <w:rPr>
          <w:rFonts w:hint="eastAsia"/>
        </w:rPr>
        <w:t>激发市场主题内在活力和社会创造力，提高政府治理能力和水平。遂昌</w:t>
      </w:r>
      <w:r w:rsidR="00A65296" w:rsidRPr="001B0BED">
        <w:t>县需</w:t>
      </w:r>
      <w:r w:rsidR="00A65296" w:rsidRPr="001B0BED">
        <w:rPr>
          <w:rFonts w:hint="eastAsia"/>
        </w:rPr>
        <w:t>牢牢</w:t>
      </w:r>
      <w:r w:rsidR="00A65296" w:rsidRPr="001B0BED">
        <w:t>把握住机遇，</w:t>
      </w:r>
      <w:r w:rsidR="00A65296" w:rsidRPr="001B0BED">
        <w:rPr>
          <w:rFonts w:hint="eastAsia"/>
        </w:rPr>
        <w:t>加快项目</w:t>
      </w:r>
      <w:r w:rsidR="00A65296" w:rsidRPr="001B0BED">
        <w:t>进度</w:t>
      </w:r>
      <w:r w:rsidR="00472CD3" w:rsidRPr="001B0BED">
        <w:rPr>
          <w:rFonts w:hint="eastAsia"/>
        </w:rPr>
        <w:t>。</w:t>
      </w:r>
    </w:p>
    <w:p w:rsidR="00E116A8" w:rsidRPr="001B0BED" w:rsidRDefault="001B13FB" w:rsidP="00554388">
      <w:pPr>
        <w:pStyle w:val="2"/>
        <w:rPr>
          <w:rFonts w:ascii="华文楷体" w:hAnsi="华文楷体"/>
        </w:rPr>
      </w:pPr>
      <w:bookmarkStart w:id="27" w:name="_Toc64734711"/>
      <w:r w:rsidRPr="001B0BED">
        <w:rPr>
          <w:rFonts w:ascii="华文楷体" w:hAnsi="华文楷体" w:hint="eastAsia"/>
        </w:rPr>
        <w:t>2</w:t>
      </w:r>
      <w:r w:rsidRPr="001B0BED">
        <w:rPr>
          <w:rFonts w:ascii="华文楷体" w:hAnsi="华文楷体"/>
        </w:rPr>
        <w:t xml:space="preserve">.2 </w:t>
      </w:r>
      <w:r w:rsidR="003324AE" w:rsidRPr="001B0BED">
        <w:rPr>
          <w:rFonts w:ascii="华文楷体" w:hAnsi="华文楷体" w:hint="eastAsia"/>
        </w:rPr>
        <w:t>发展</w:t>
      </w:r>
      <w:r w:rsidR="003324AE" w:rsidRPr="001B0BED">
        <w:rPr>
          <w:rFonts w:ascii="华文楷体" w:hAnsi="华文楷体"/>
        </w:rPr>
        <w:t>特征和</w:t>
      </w:r>
      <w:r w:rsidR="004C2DAB">
        <w:rPr>
          <w:rFonts w:ascii="华文楷体" w:hAnsi="华文楷体" w:hint="eastAsia"/>
        </w:rPr>
        <w:t>需求</w:t>
      </w:r>
      <w:r w:rsidR="003324AE" w:rsidRPr="001B0BED">
        <w:rPr>
          <w:rFonts w:ascii="华文楷体" w:hAnsi="华文楷体" w:hint="eastAsia"/>
        </w:rPr>
        <w:t>预测</w:t>
      </w:r>
      <w:bookmarkEnd w:id="27"/>
    </w:p>
    <w:p w:rsidR="00E87299" w:rsidRPr="001B0BED" w:rsidRDefault="006C5A52" w:rsidP="00C1696B">
      <w:pPr>
        <w:pStyle w:val="tt"/>
        <w:ind w:firstLine="560"/>
      </w:pPr>
      <w:r w:rsidRPr="001B0BED">
        <w:rPr>
          <w:rFonts w:hint="eastAsia"/>
        </w:rPr>
        <w:t>根据</w:t>
      </w:r>
      <w:r w:rsidR="00282A50" w:rsidRPr="001B0BED">
        <w:rPr>
          <w:rFonts w:hint="eastAsia"/>
        </w:rPr>
        <w:t>历年</w:t>
      </w:r>
      <w:r w:rsidR="00282A50" w:rsidRPr="001B0BED">
        <w:t>相关经济社会指标如</w:t>
      </w:r>
      <w:r w:rsidR="00894119" w:rsidRPr="001B0BED">
        <w:rPr>
          <w:rFonts w:hint="eastAsia"/>
        </w:rPr>
        <w:t>国民经济</w:t>
      </w:r>
      <w:r w:rsidR="00894119" w:rsidRPr="001B0BED">
        <w:t>生产总值、</w:t>
      </w:r>
      <w:r w:rsidR="00282A50" w:rsidRPr="001B0BED">
        <w:t>人口</w:t>
      </w:r>
      <w:r w:rsidR="00282A50" w:rsidRPr="001B0BED">
        <w:rPr>
          <w:rFonts w:hint="eastAsia"/>
        </w:rPr>
        <w:t>等</w:t>
      </w:r>
      <w:r w:rsidR="00282A50" w:rsidRPr="001B0BED">
        <w:t>的</w:t>
      </w:r>
      <w:r w:rsidR="00282A50" w:rsidRPr="001B0BED">
        <w:rPr>
          <w:rFonts w:hint="eastAsia"/>
        </w:rPr>
        <w:t>预测</w:t>
      </w:r>
      <w:r w:rsidR="00282A50" w:rsidRPr="001B0BED">
        <w:t>，分别对</w:t>
      </w:r>
      <w:r w:rsidR="00333C71" w:rsidRPr="001B0BED">
        <w:rPr>
          <w:rFonts w:hint="eastAsia"/>
        </w:rPr>
        <w:t>遂昌县</w:t>
      </w:r>
      <w:r w:rsidR="00740CDE" w:rsidRPr="001B0BED">
        <w:t>汽车保有量、</w:t>
      </w:r>
      <w:r w:rsidR="00282A50" w:rsidRPr="001B0BED">
        <w:t>客货运输量</w:t>
      </w:r>
      <w:r w:rsidR="00044F15" w:rsidRPr="001B0BED">
        <w:rPr>
          <w:rFonts w:hint="eastAsia"/>
        </w:rPr>
        <w:t>和</w:t>
      </w:r>
      <w:r w:rsidR="008662E2" w:rsidRPr="001B0BED">
        <w:rPr>
          <w:rFonts w:hint="eastAsia"/>
        </w:rPr>
        <w:t>主要</w:t>
      </w:r>
      <w:r w:rsidR="008662E2" w:rsidRPr="001B0BED">
        <w:t>道路</w:t>
      </w:r>
      <w:r w:rsidR="00282A50" w:rsidRPr="001B0BED">
        <w:t>交通量等进行分析和预测。</w:t>
      </w:r>
    </w:p>
    <w:p w:rsidR="00282A50" w:rsidRPr="001B0BED" w:rsidRDefault="00EA2198" w:rsidP="00767E69">
      <w:pPr>
        <w:pStyle w:val="3"/>
      </w:pPr>
      <w:bookmarkStart w:id="28" w:name="_Toc64734712"/>
      <w:r w:rsidRPr="001B0BED">
        <w:rPr>
          <w:rFonts w:hint="eastAsia"/>
        </w:rPr>
        <w:t xml:space="preserve">2.2.1 </w:t>
      </w:r>
      <w:r w:rsidR="00195FD0" w:rsidRPr="001B0BED">
        <w:t>经济</w:t>
      </w:r>
      <w:r w:rsidRPr="001B0BED">
        <w:rPr>
          <w:rFonts w:hint="eastAsia"/>
        </w:rPr>
        <w:t>社会</w:t>
      </w:r>
      <w:r w:rsidRPr="001B0BED">
        <w:t>发展预测</w:t>
      </w:r>
      <w:bookmarkEnd w:id="28"/>
    </w:p>
    <w:p w:rsidR="00E87299" w:rsidRPr="001B0BED" w:rsidRDefault="00C35B0E" w:rsidP="002D3893">
      <w:pPr>
        <w:pStyle w:val="4"/>
      </w:pPr>
      <w:r w:rsidRPr="001B0BED">
        <w:rPr>
          <w:rFonts w:hint="eastAsia"/>
        </w:rPr>
        <w:t>一</w:t>
      </w:r>
      <w:r w:rsidRPr="001B0BED">
        <w:t>、生产总值预测</w:t>
      </w:r>
    </w:p>
    <w:p w:rsidR="006D395B" w:rsidRPr="001B0BED" w:rsidRDefault="00830EC0" w:rsidP="00830EC0">
      <w:pPr>
        <w:pStyle w:val="tt"/>
        <w:ind w:firstLine="560"/>
      </w:pPr>
      <w:r w:rsidRPr="001B0BED">
        <w:rPr>
          <w:rFonts w:hint="eastAsia"/>
        </w:rPr>
        <w:t>根据遂昌县历年经济发展情况，以及经济发展规划，对趋势国内生产总值的预测，采用趋势外推与规划相结合的方法进行，经对多种数学模型分析检验，确定以龚珀资曲线方程（S曲线）建立预测模型。</w:t>
      </w:r>
    </w:p>
    <w:p w:rsidR="00141125" w:rsidRPr="001B0BED" w:rsidRDefault="00141125" w:rsidP="00AF380D">
      <w:pPr>
        <w:pStyle w:val="tt"/>
        <w:ind w:firstLine="560"/>
      </w:pPr>
      <w:r w:rsidRPr="001B0BED">
        <w:rPr>
          <w:rFonts w:hint="eastAsia"/>
        </w:rPr>
        <w:lastRenderedPageBreak/>
        <w:t>模型基本形式如下：</w:t>
      </w:r>
    </w:p>
    <w:p w:rsidR="00141125" w:rsidRPr="001B0BED" w:rsidRDefault="00141125" w:rsidP="00AF380D">
      <w:pPr>
        <w:pStyle w:val="tt"/>
        <w:ind w:firstLineChars="0" w:firstLine="0"/>
        <w:jc w:val="center"/>
      </w:pPr>
      <w:r w:rsidRPr="001B0BED">
        <w:t>E</w:t>
      </w:r>
      <w:r w:rsidR="003A1DD6" w:rsidRPr="001B0BED">
        <w:t xml:space="preserve"> </w:t>
      </w:r>
      <w:r w:rsidRPr="001B0BED">
        <w:t>=</w:t>
      </w:r>
      <w:r w:rsidR="003A1DD6" w:rsidRPr="001B0BED">
        <w:t xml:space="preserve"> </w:t>
      </w:r>
      <w:r w:rsidRPr="001B0BED">
        <w:t>K</w:t>
      </w:r>
      <w:r w:rsidR="003A1DD6" w:rsidRPr="001B0BED">
        <w:t xml:space="preserve"> </w:t>
      </w:r>
      <w:r w:rsidRPr="001B0BED">
        <w:t>×</w:t>
      </w:r>
      <w:r w:rsidR="003A1DD6" w:rsidRPr="001B0BED">
        <w:t xml:space="preserve"> </w:t>
      </w:r>
      <w:r w:rsidRPr="001B0BED">
        <w:t>a</w:t>
      </w:r>
      <w:r w:rsidRPr="001B0BED">
        <w:rPr>
          <w:vertAlign w:val="superscript"/>
        </w:rPr>
        <w:t>b</w:t>
      </w:r>
      <w:r w:rsidRPr="001B0BED">
        <w:rPr>
          <w:position w:val="6"/>
          <w:vertAlign w:val="superscript"/>
        </w:rPr>
        <w:t>t</w:t>
      </w:r>
    </w:p>
    <w:p w:rsidR="00141125" w:rsidRPr="001B0BED" w:rsidRDefault="00141125" w:rsidP="00AF380D">
      <w:pPr>
        <w:pStyle w:val="tt"/>
        <w:ind w:firstLine="560"/>
      </w:pPr>
      <w:r w:rsidRPr="001B0BED">
        <w:rPr>
          <w:rFonts w:hint="eastAsia"/>
        </w:rPr>
        <w:t>式中：E</w:t>
      </w:r>
      <w:r w:rsidR="006D2DE5" w:rsidRPr="001B0BED">
        <w:t xml:space="preserve"> </w:t>
      </w:r>
      <w:r w:rsidRPr="001B0BED">
        <w:rPr>
          <w:rFonts w:hint="eastAsia"/>
        </w:rPr>
        <w:t>—— 国内生产总值（亿元）；</w:t>
      </w:r>
    </w:p>
    <w:p w:rsidR="00141125" w:rsidRPr="001B0BED" w:rsidRDefault="00141125" w:rsidP="00AF380D">
      <w:pPr>
        <w:pStyle w:val="tt"/>
        <w:ind w:firstLine="560"/>
      </w:pPr>
      <w:r w:rsidRPr="001B0BED">
        <w:rPr>
          <w:rFonts w:hint="eastAsia"/>
        </w:rPr>
        <w:tab/>
      </w:r>
      <w:r w:rsidRPr="001B0BED">
        <w:rPr>
          <w:rFonts w:hint="eastAsia"/>
        </w:rPr>
        <w:tab/>
        <w:t xml:space="preserve"> </w:t>
      </w:r>
      <w:r w:rsidR="006D2DE5" w:rsidRPr="001B0BED">
        <w:t xml:space="preserve">t </w:t>
      </w:r>
      <w:r w:rsidRPr="001B0BED">
        <w:rPr>
          <w:rFonts w:hint="eastAsia"/>
        </w:rPr>
        <w:t>—— 时间序列，单位为年，以计算年份减1984求得，即1985为1；</w:t>
      </w:r>
    </w:p>
    <w:p w:rsidR="00390E45" w:rsidRPr="001B0BED" w:rsidRDefault="00141125" w:rsidP="00AF380D">
      <w:pPr>
        <w:pStyle w:val="tt"/>
        <w:ind w:firstLine="560"/>
      </w:pPr>
      <w:r w:rsidRPr="001B0BED">
        <w:rPr>
          <w:rFonts w:hint="eastAsia"/>
        </w:rPr>
        <w:tab/>
      </w:r>
      <w:r w:rsidRPr="001B0BED">
        <w:rPr>
          <w:rFonts w:hint="eastAsia"/>
        </w:rPr>
        <w:tab/>
        <w:t xml:space="preserve"> </w:t>
      </w:r>
      <w:r w:rsidRPr="001B0BED">
        <w:t>k</w:t>
      </w:r>
      <w:r w:rsidRPr="001B0BED">
        <w:rPr>
          <w:rFonts w:hint="eastAsia"/>
        </w:rPr>
        <w:t>、</w:t>
      </w:r>
      <w:r w:rsidRPr="001B0BED">
        <w:t>a</w:t>
      </w:r>
      <w:r w:rsidRPr="001B0BED">
        <w:rPr>
          <w:rFonts w:hint="eastAsia"/>
        </w:rPr>
        <w:t>、</w:t>
      </w:r>
      <w:r w:rsidRPr="001B0BED">
        <w:t>b</w:t>
      </w:r>
      <w:r w:rsidR="006D2DE5" w:rsidRPr="001B0BED">
        <w:t xml:space="preserve"> </w:t>
      </w:r>
      <w:r w:rsidRPr="001B0BED">
        <w:rPr>
          <w:rFonts w:hint="eastAsia"/>
        </w:rPr>
        <w:t>——</w:t>
      </w:r>
      <w:r w:rsidR="006D2DE5" w:rsidRPr="001B0BED">
        <w:rPr>
          <w:rFonts w:hint="eastAsia"/>
        </w:rPr>
        <w:t xml:space="preserve"> </w:t>
      </w:r>
      <w:r w:rsidRPr="001B0BED">
        <w:rPr>
          <w:rFonts w:hint="eastAsia"/>
        </w:rPr>
        <w:t>回归系数。</w:t>
      </w:r>
    </w:p>
    <w:p w:rsidR="00B57AFE" w:rsidRPr="001B0BED" w:rsidRDefault="0082110A" w:rsidP="00AF380D">
      <w:pPr>
        <w:pStyle w:val="tt"/>
        <w:ind w:firstLine="560"/>
      </w:pPr>
      <w:r w:rsidRPr="001B0BED">
        <w:rPr>
          <w:rFonts w:hint="eastAsia"/>
        </w:rPr>
        <w:t>将遂昌县历年国内生产总值代入上式，进行回归分析，可得到各项回归系数，建立预测模型。</w:t>
      </w:r>
      <w:r w:rsidR="000660D3" w:rsidRPr="001B0BED">
        <w:rPr>
          <w:rFonts w:hint="eastAsia"/>
        </w:rPr>
        <w:t>经济</w:t>
      </w:r>
      <w:r w:rsidR="000660D3" w:rsidRPr="001B0BED">
        <w:t>预测基年为</w:t>
      </w:r>
      <w:r w:rsidR="000660D3" w:rsidRPr="001B0BED">
        <w:rPr>
          <w:rFonts w:hint="eastAsia"/>
        </w:rPr>
        <w:t>201</w:t>
      </w:r>
      <w:r w:rsidR="009F5249">
        <w:t>9</w:t>
      </w:r>
      <w:r w:rsidR="000660D3" w:rsidRPr="001B0BED">
        <w:rPr>
          <w:rFonts w:hint="eastAsia"/>
        </w:rPr>
        <w:t>年</w:t>
      </w:r>
      <w:r w:rsidR="000660D3" w:rsidRPr="001B0BED">
        <w:t>，</w:t>
      </w:r>
      <w:r w:rsidR="00213A88" w:rsidRPr="001B0BED">
        <w:rPr>
          <w:rFonts w:hint="eastAsia"/>
        </w:rPr>
        <w:t>将来</w:t>
      </w:r>
      <w:r w:rsidR="00213A88" w:rsidRPr="001B0BED">
        <w:t>经济发展趋势</w:t>
      </w:r>
      <w:r w:rsidR="00214A8C" w:rsidRPr="001B0BED">
        <w:rPr>
          <w:rFonts w:hint="eastAsia"/>
        </w:rPr>
        <w:t>见</w:t>
      </w:r>
      <w:r w:rsidR="00213A88" w:rsidRPr="001B0BED">
        <w:t>下表所示。</w:t>
      </w:r>
    </w:p>
    <w:p w:rsidR="00283458" w:rsidRPr="001B0BED" w:rsidRDefault="00781309" w:rsidP="009A611D">
      <w:pPr>
        <w:pStyle w:val="a5"/>
        <w:spacing w:before="312"/>
        <w:rPr>
          <w:rFonts w:ascii="华文楷体" w:hAnsi="华文楷体"/>
        </w:rPr>
      </w:pPr>
      <w:r w:rsidRPr="001B0BED">
        <w:rPr>
          <w:rFonts w:ascii="华文楷体" w:hAnsi="华文楷体" w:hint="eastAsia"/>
        </w:rPr>
        <w:t>遂昌县</w:t>
      </w:r>
      <w:r w:rsidRPr="001B0BED">
        <w:rPr>
          <w:rFonts w:ascii="华文楷体" w:hAnsi="华文楷体"/>
        </w:rPr>
        <w:t>将来国内生产总值预测结果表</w:t>
      </w:r>
    </w:p>
    <w:p w:rsidR="00781309" w:rsidRPr="001B0BED" w:rsidRDefault="00BC001F" w:rsidP="00CA394B">
      <w:pPr>
        <w:pStyle w:val="a4"/>
        <w:rPr>
          <w:rFonts w:ascii="华文楷体" w:hAnsi="华文楷体"/>
        </w:rPr>
      </w:pPr>
      <w:r w:rsidRPr="001B0BED">
        <w:rPr>
          <w:rFonts w:ascii="华文楷体" w:hAnsi="华文楷体" w:hint="eastAsia"/>
        </w:rPr>
        <w:t>单位</w:t>
      </w:r>
      <w:r w:rsidRPr="001B0BED">
        <w:rPr>
          <w:rFonts w:ascii="华文楷体" w:hAnsi="华文楷体"/>
        </w:rPr>
        <w:t>：亿元</w:t>
      </w:r>
      <w:r w:rsidRPr="001B0BED">
        <w:rPr>
          <w:rFonts w:ascii="华文楷体" w:hAnsi="华文楷体" w:hint="eastAsia"/>
        </w:rPr>
        <w:t xml:space="preserve">  </w:t>
      </w:r>
      <w:r w:rsidR="00781309" w:rsidRPr="001B0BED">
        <w:rPr>
          <w:rFonts w:ascii="华文楷体" w:hAnsi="华文楷体" w:hint="eastAsia"/>
        </w:rPr>
        <w:t>表2-1</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995"/>
        <w:gridCol w:w="1000"/>
        <w:gridCol w:w="1002"/>
        <w:gridCol w:w="1002"/>
        <w:gridCol w:w="1003"/>
        <w:gridCol w:w="1002"/>
        <w:gridCol w:w="1003"/>
        <w:gridCol w:w="1007"/>
        <w:gridCol w:w="1026"/>
      </w:tblGrid>
      <w:tr w:rsidR="004D26CE" w:rsidRPr="001B0BED" w:rsidTr="00336461">
        <w:trPr>
          <w:trHeight w:hRule="exact" w:val="567"/>
          <w:jc w:val="center"/>
        </w:trPr>
        <w:tc>
          <w:tcPr>
            <w:tcW w:w="1006" w:type="dxa"/>
            <w:vMerge w:val="restart"/>
            <w:tcBorders>
              <w:tl2br w:val="single" w:sz="4" w:space="0" w:color="auto"/>
            </w:tcBorders>
            <w:vAlign w:val="center"/>
          </w:tcPr>
          <w:p w:rsidR="004D26CE" w:rsidRPr="001B0BED" w:rsidRDefault="004D26CE" w:rsidP="004D26CE">
            <w:pPr>
              <w:pStyle w:val="tt"/>
              <w:spacing w:line="240" w:lineRule="atLeast"/>
              <w:ind w:firstLineChars="0" w:firstLine="0"/>
              <w:jc w:val="right"/>
              <w:rPr>
                <w:sz w:val="21"/>
                <w:szCs w:val="21"/>
              </w:rPr>
            </w:pPr>
            <w:r w:rsidRPr="001B0BED">
              <w:rPr>
                <w:rFonts w:hint="eastAsia"/>
                <w:sz w:val="21"/>
                <w:szCs w:val="21"/>
              </w:rPr>
              <w:t>年份</w:t>
            </w:r>
          </w:p>
          <w:p w:rsidR="004D26CE" w:rsidRPr="001B0BED" w:rsidRDefault="004D26CE" w:rsidP="007A231B">
            <w:pPr>
              <w:pStyle w:val="tt"/>
              <w:spacing w:line="240" w:lineRule="atLeast"/>
              <w:ind w:firstLineChars="0" w:firstLine="0"/>
              <w:jc w:val="right"/>
              <w:rPr>
                <w:sz w:val="21"/>
                <w:szCs w:val="21"/>
              </w:rPr>
            </w:pPr>
          </w:p>
          <w:p w:rsidR="004D26CE" w:rsidRPr="001B0BED" w:rsidRDefault="004D26CE" w:rsidP="004D26CE">
            <w:pPr>
              <w:pStyle w:val="tt"/>
              <w:spacing w:line="240" w:lineRule="atLeast"/>
              <w:ind w:firstLineChars="0" w:firstLine="0"/>
              <w:jc w:val="left"/>
              <w:rPr>
                <w:sz w:val="21"/>
                <w:szCs w:val="21"/>
              </w:rPr>
            </w:pPr>
            <w:r w:rsidRPr="001B0BED">
              <w:rPr>
                <w:rFonts w:hint="eastAsia"/>
                <w:sz w:val="21"/>
                <w:szCs w:val="21"/>
              </w:rPr>
              <w:t>区域</w:t>
            </w:r>
          </w:p>
        </w:tc>
        <w:tc>
          <w:tcPr>
            <w:tcW w:w="2012" w:type="dxa"/>
            <w:gridSpan w:val="2"/>
            <w:vAlign w:val="center"/>
          </w:tcPr>
          <w:p w:rsidR="004D26CE" w:rsidRPr="001B0BED" w:rsidRDefault="00BC001F" w:rsidP="00B96EEE">
            <w:pPr>
              <w:pStyle w:val="tt"/>
              <w:spacing w:line="240" w:lineRule="atLeast"/>
              <w:ind w:firstLineChars="0" w:firstLine="0"/>
              <w:jc w:val="center"/>
              <w:rPr>
                <w:sz w:val="21"/>
                <w:szCs w:val="21"/>
              </w:rPr>
            </w:pPr>
            <w:r w:rsidRPr="001B0BED">
              <w:rPr>
                <w:rFonts w:hint="eastAsia"/>
                <w:sz w:val="21"/>
                <w:szCs w:val="21"/>
              </w:rPr>
              <w:t>202</w:t>
            </w:r>
            <w:r w:rsidRPr="001B0BED">
              <w:rPr>
                <w:sz w:val="21"/>
                <w:szCs w:val="21"/>
              </w:rPr>
              <w:t>0</w:t>
            </w:r>
          </w:p>
        </w:tc>
        <w:tc>
          <w:tcPr>
            <w:tcW w:w="2014" w:type="dxa"/>
            <w:gridSpan w:val="2"/>
            <w:vAlign w:val="center"/>
          </w:tcPr>
          <w:p w:rsidR="004D26CE" w:rsidRPr="001B0BED" w:rsidRDefault="00BC001F" w:rsidP="00BC001F">
            <w:pPr>
              <w:pStyle w:val="tt"/>
              <w:spacing w:line="240" w:lineRule="atLeast"/>
              <w:ind w:firstLineChars="0" w:firstLine="0"/>
              <w:jc w:val="center"/>
              <w:rPr>
                <w:sz w:val="21"/>
                <w:szCs w:val="21"/>
              </w:rPr>
            </w:pPr>
            <w:r w:rsidRPr="001B0BED">
              <w:rPr>
                <w:rFonts w:hint="eastAsia"/>
                <w:sz w:val="21"/>
                <w:szCs w:val="21"/>
              </w:rPr>
              <w:t>20</w:t>
            </w:r>
            <w:r w:rsidRPr="001B0BED">
              <w:rPr>
                <w:sz w:val="21"/>
                <w:szCs w:val="21"/>
              </w:rPr>
              <w:t>25</w:t>
            </w:r>
          </w:p>
        </w:tc>
        <w:tc>
          <w:tcPr>
            <w:tcW w:w="2014" w:type="dxa"/>
            <w:gridSpan w:val="2"/>
            <w:vAlign w:val="center"/>
          </w:tcPr>
          <w:p w:rsidR="004D26CE" w:rsidRPr="001B0BED" w:rsidRDefault="00BC001F" w:rsidP="004D26CE">
            <w:pPr>
              <w:pStyle w:val="tt"/>
              <w:spacing w:line="240" w:lineRule="atLeast"/>
              <w:ind w:firstLineChars="0" w:firstLine="0"/>
              <w:jc w:val="center"/>
              <w:rPr>
                <w:sz w:val="21"/>
                <w:szCs w:val="21"/>
              </w:rPr>
            </w:pPr>
            <w:r w:rsidRPr="001B0BED">
              <w:rPr>
                <w:rFonts w:hint="eastAsia"/>
                <w:sz w:val="21"/>
                <w:szCs w:val="21"/>
              </w:rPr>
              <w:t>2030</w:t>
            </w:r>
          </w:p>
        </w:tc>
        <w:tc>
          <w:tcPr>
            <w:tcW w:w="2014" w:type="dxa"/>
            <w:gridSpan w:val="2"/>
            <w:vAlign w:val="center"/>
          </w:tcPr>
          <w:p w:rsidR="004D26CE" w:rsidRPr="001B0BED" w:rsidRDefault="00BC001F" w:rsidP="004D26CE">
            <w:pPr>
              <w:pStyle w:val="tt"/>
              <w:spacing w:line="240" w:lineRule="atLeast"/>
              <w:ind w:firstLineChars="0" w:firstLine="0"/>
              <w:jc w:val="center"/>
              <w:rPr>
                <w:sz w:val="21"/>
                <w:szCs w:val="21"/>
              </w:rPr>
            </w:pPr>
            <w:r w:rsidRPr="001B0BED">
              <w:rPr>
                <w:rFonts w:hint="eastAsia"/>
                <w:sz w:val="21"/>
                <w:szCs w:val="21"/>
              </w:rPr>
              <w:t>2035</w:t>
            </w:r>
          </w:p>
        </w:tc>
      </w:tr>
      <w:tr w:rsidR="00BC001F" w:rsidRPr="001B0BED" w:rsidTr="007A231B">
        <w:trPr>
          <w:trHeight w:hRule="exact" w:val="680"/>
          <w:jc w:val="center"/>
        </w:trPr>
        <w:tc>
          <w:tcPr>
            <w:tcW w:w="1006" w:type="dxa"/>
            <w:vMerge/>
            <w:vAlign w:val="center"/>
          </w:tcPr>
          <w:p w:rsidR="00BC001F" w:rsidRPr="001B0BED" w:rsidRDefault="00BC001F" w:rsidP="00BC001F">
            <w:pPr>
              <w:pStyle w:val="tt"/>
              <w:spacing w:line="240" w:lineRule="atLeast"/>
              <w:ind w:firstLineChars="0" w:firstLine="0"/>
              <w:jc w:val="center"/>
              <w:rPr>
                <w:sz w:val="21"/>
                <w:szCs w:val="21"/>
              </w:rPr>
            </w:pPr>
          </w:p>
        </w:tc>
        <w:tc>
          <w:tcPr>
            <w:tcW w:w="1006"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增长率</w:t>
            </w:r>
          </w:p>
        </w:tc>
        <w:tc>
          <w:tcPr>
            <w:tcW w:w="1006"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国内</w:t>
            </w:r>
            <w:r w:rsidRPr="001B0BED">
              <w:rPr>
                <w:sz w:val="21"/>
                <w:szCs w:val="21"/>
              </w:rPr>
              <w:t>生产总值</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增长率</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国内</w:t>
            </w:r>
            <w:r w:rsidRPr="001B0BED">
              <w:rPr>
                <w:sz w:val="21"/>
                <w:szCs w:val="21"/>
              </w:rPr>
              <w:t>生产总值</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增长率</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国内</w:t>
            </w:r>
            <w:r w:rsidRPr="001B0BED">
              <w:rPr>
                <w:sz w:val="21"/>
                <w:szCs w:val="21"/>
              </w:rPr>
              <w:t>生产总值</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增长率</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国内</w:t>
            </w:r>
            <w:r w:rsidRPr="001B0BED">
              <w:rPr>
                <w:sz w:val="21"/>
                <w:szCs w:val="21"/>
              </w:rPr>
              <w:t>生产总值</w:t>
            </w:r>
          </w:p>
        </w:tc>
      </w:tr>
      <w:tr w:rsidR="00BC001F" w:rsidRPr="001B0BED" w:rsidTr="00336461">
        <w:trPr>
          <w:trHeight w:hRule="exact" w:val="567"/>
          <w:jc w:val="center"/>
        </w:trPr>
        <w:tc>
          <w:tcPr>
            <w:tcW w:w="1006"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遂昌县</w:t>
            </w:r>
          </w:p>
        </w:tc>
        <w:tc>
          <w:tcPr>
            <w:tcW w:w="1006"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7.56</w:t>
            </w:r>
            <w:r w:rsidRPr="001B0BED">
              <w:rPr>
                <w:sz w:val="21"/>
                <w:szCs w:val="21"/>
              </w:rPr>
              <w:t>%</w:t>
            </w:r>
          </w:p>
        </w:tc>
        <w:tc>
          <w:tcPr>
            <w:tcW w:w="1006" w:type="dxa"/>
            <w:vAlign w:val="center"/>
          </w:tcPr>
          <w:p w:rsidR="00BC001F" w:rsidRPr="001B0BED" w:rsidRDefault="00045D5F" w:rsidP="00BC001F">
            <w:pPr>
              <w:pStyle w:val="tt"/>
              <w:spacing w:line="240" w:lineRule="atLeast"/>
              <w:ind w:firstLineChars="0" w:firstLine="0"/>
              <w:jc w:val="center"/>
              <w:rPr>
                <w:sz w:val="21"/>
                <w:szCs w:val="21"/>
              </w:rPr>
            </w:pPr>
            <w:r>
              <w:rPr>
                <w:sz w:val="21"/>
                <w:szCs w:val="21"/>
              </w:rPr>
              <w:t>130.81</w:t>
            </w:r>
          </w:p>
        </w:tc>
        <w:tc>
          <w:tcPr>
            <w:tcW w:w="1007" w:type="dxa"/>
            <w:vAlign w:val="center"/>
          </w:tcPr>
          <w:p w:rsidR="00BC001F" w:rsidRPr="001B0BED" w:rsidRDefault="00045D5F" w:rsidP="00BC001F">
            <w:pPr>
              <w:pStyle w:val="tt"/>
              <w:spacing w:line="240" w:lineRule="atLeast"/>
              <w:ind w:firstLineChars="0" w:firstLine="0"/>
              <w:jc w:val="center"/>
              <w:rPr>
                <w:sz w:val="21"/>
                <w:szCs w:val="21"/>
              </w:rPr>
            </w:pPr>
            <w:r>
              <w:rPr>
                <w:sz w:val="21"/>
                <w:szCs w:val="21"/>
              </w:rPr>
              <w:t>7.37</w:t>
            </w:r>
            <w:r w:rsidR="00BC001F" w:rsidRPr="001B0BED">
              <w:rPr>
                <w:sz w:val="21"/>
                <w:szCs w:val="21"/>
              </w:rPr>
              <w:t>%</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186.68</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5.68</w:t>
            </w:r>
            <w:r w:rsidRPr="001B0BED">
              <w:rPr>
                <w:sz w:val="21"/>
                <w:szCs w:val="21"/>
              </w:rPr>
              <w:t>%</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246.09</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4.80</w:t>
            </w:r>
            <w:r w:rsidRPr="001B0BED">
              <w:rPr>
                <w:sz w:val="21"/>
                <w:szCs w:val="21"/>
              </w:rPr>
              <w:t>%</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311.12</w:t>
            </w:r>
          </w:p>
        </w:tc>
      </w:tr>
      <w:tr w:rsidR="00BC001F" w:rsidRPr="001B0BED" w:rsidTr="00336461">
        <w:trPr>
          <w:trHeight w:hRule="exact" w:val="567"/>
          <w:jc w:val="center"/>
        </w:trPr>
        <w:tc>
          <w:tcPr>
            <w:tcW w:w="1006" w:type="dxa"/>
            <w:vMerge w:val="restart"/>
            <w:tcBorders>
              <w:tl2br w:val="single" w:sz="4" w:space="0" w:color="auto"/>
            </w:tcBorders>
            <w:vAlign w:val="center"/>
          </w:tcPr>
          <w:p w:rsidR="00BC001F" w:rsidRPr="001B0BED" w:rsidRDefault="00BC001F" w:rsidP="00BC001F">
            <w:pPr>
              <w:pStyle w:val="tt"/>
              <w:spacing w:line="240" w:lineRule="atLeast"/>
              <w:ind w:firstLineChars="0" w:firstLine="0"/>
              <w:jc w:val="right"/>
              <w:rPr>
                <w:sz w:val="21"/>
                <w:szCs w:val="21"/>
              </w:rPr>
            </w:pPr>
            <w:r w:rsidRPr="001B0BED">
              <w:rPr>
                <w:rFonts w:hint="eastAsia"/>
                <w:sz w:val="21"/>
                <w:szCs w:val="21"/>
              </w:rPr>
              <w:t>年份</w:t>
            </w:r>
          </w:p>
          <w:p w:rsidR="00BC001F" w:rsidRPr="001B0BED" w:rsidRDefault="00BC001F" w:rsidP="00BC001F">
            <w:pPr>
              <w:pStyle w:val="tt"/>
              <w:spacing w:line="240" w:lineRule="atLeast"/>
              <w:ind w:firstLineChars="0" w:firstLine="0"/>
              <w:jc w:val="right"/>
              <w:rPr>
                <w:sz w:val="21"/>
                <w:szCs w:val="21"/>
              </w:rPr>
            </w:pPr>
          </w:p>
          <w:p w:rsidR="00BC001F" w:rsidRPr="001B0BED" w:rsidRDefault="00BC001F" w:rsidP="00BC001F">
            <w:pPr>
              <w:pStyle w:val="tt"/>
              <w:spacing w:line="240" w:lineRule="atLeast"/>
              <w:ind w:firstLineChars="0" w:firstLine="0"/>
              <w:jc w:val="left"/>
              <w:rPr>
                <w:sz w:val="21"/>
                <w:szCs w:val="21"/>
              </w:rPr>
            </w:pPr>
            <w:r w:rsidRPr="001B0BED">
              <w:rPr>
                <w:rFonts w:hint="eastAsia"/>
                <w:sz w:val="21"/>
                <w:szCs w:val="21"/>
              </w:rPr>
              <w:t>区域</w:t>
            </w:r>
          </w:p>
        </w:tc>
        <w:tc>
          <w:tcPr>
            <w:tcW w:w="2012" w:type="dxa"/>
            <w:gridSpan w:val="2"/>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2040</w:t>
            </w:r>
          </w:p>
        </w:tc>
        <w:tc>
          <w:tcPr>
            <w:tcW w:w="2014" w:type="dxa"/>
            <w:gridSpan w:val="2"/>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2045</w:t>
            </w:r>
          </w:p>
        </w:tc>
        <w:tc>
          <w:tcPr>
            <w:tcW w:w="2014" w:type="dxa"/>
            <w:gridSpan w:val="2"/>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2050</w:t>
            </w:r>
          </w:p>
        </w:tc>
        <w:tc>
          <w:tcPr>
            <w:tcW w:w="2014" w:type="dxa"/>
            <w:gridSpan w:val="2"/>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各</w:t>
            </w:r>
            <w:r w:rsidRPr="001B0BED">
              <w:rPr>
                <w:sz w:val="21"/>
                <w:szCs w:val="21"/>
              </w:rPr>
              <w:t>参数值</w:t>
            </w:r>
          </w:p>
        </w:tc>
      </w:tr>
      <w:tr w:rsidR="00BC001F" w:rsidRPr="001B0BED" w:rsidTr="007A231B">
        <w:trPr>
          <w:trHeight w:hRule="exact" w:val="680"/>
          <w:jc w:val="center"/>
        </w:trPr>
        <w:tc>
          <w:tcPr>
            <w:tcW w:w="1006" w:type="dxa"/>
            <w:vMerge/>
            <w:vAlign w:val="center"/>
          </w:tcPr>
          <w:p w:rsidR="00BC001F" w:rsidRPr="001B0BED" w:rsidRDefault="00BC001F" w:rsidP="00BC001F">
            <w:pPr>
              <w:pStyle w:val="tt"/>
              <w:spacing w:line="240" w:lineRule="atLeast"/>
              <w:ind w:firstLineChars="0" w:firstLine="0"/>
              <w:jc w:val="center"/>
              <w:rPr>
                <w:sz w:val="21"/>
                <w:szCs w:val="21"/>
              </w:rPr>
            </w:pPr>
          </w:p>
        </w:tc>
        <w:tc>
          <w:tcPr>
            <w:tcW w:w="1006"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增长率</w:t>
            </w:r>
          </w:p>
        </w:tc>
        <w:tc>
          <w:tcPr>
            <w:tcW w:w="1006"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国内</w:t>
            </w:r>
            <w:r w:rsidRPr="001B0BED">
              <w:rPr>
                <w:sz w:val="21"/>
                <w:szCs w:val="21"/>
              </w:rPr>
              <w:t>生产总值</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增长率</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国内</w:t>
            </w:r>
            <w:r w:rsidRPr="001B0BED">
              <w:rPr>
                <w:sz w:val="21"/>
                <w:szCs w:val="21"/>
              </w:rPr>
              <w:t>生产总值</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增长率</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国内</w:t>
            </w:r>
            <w:r w:rsidRPr="001B0BED">
              <w:rPr>
                <w:sz w:val="21"/>
                <w:szCs w:val="21"/>
              </w:rPr>
              <w:t>生产总值</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K</w:t>
            </w:r>
            <w:r w:rsidRPr="001B0BED">
              <w:rPr>
                <w:sz w:val="21"/>
                <w:szCs w:val="21"/>
              </w:rPr>
              <w:t>=1158</w:t>
            </w:r>
          </w:p>
        </w:tc>
        <w:tc>
          <w:tcPr>
            <w:tcW w:w="1007" w:type="dxa"/>
            <w:vAlign w:val="center"/>
          </w:tcPr>
          <w:p w:rsidR="00BC001F" w:rsidRPr="001B0BED" w:rsidRDefault="004579FB" w:rsidP="00BC001F">
            <w:pPr>
              <w:pStyle w:val="tt"/>
              <w:spacing w:line="240" w:lineRule="atLeast"/>
              <w:ind w:firstLineChars="0" w:firstLine="0"/>
              <w:jc w:val="center"/>
              <w:rPr>
                <w:sz w:val="21"/>
                <w:szCs w:val="21"/>
              </w:rPr>
            </w:pPr>
            <w:r w:rsidRPr="001B0BED">
              <w:rPr>
                <w:rFonts w:hint="eastAsia"/>
                <w:sz w:val="21"/>
                <w:szCs w:val="21"/>
              </w:rPr>
              <w:t>R</w:t>
            </w:r>
            <w:r w:rsidRPr="001B0BED">
              <w:rPr>
                <w:sz w:val="21"/>
                <w:szCs w:val="21"/>
              </w:rPr>
              <w:t>=0.9158</w:t>
            </w:r>
          </w:p>
        </w:tc>
      </w:tr>
      <w:tr w:rsidR="00BC001F" w:rsidRPr="001B0BED" w:rsidTr="00336461">
        <w:trPr>
          <w:trHeight w:hRule="exact" w:val="567"/>
          <w:jc w:val="center"/>
        </w:trPr>
        <w:tc>
          <w:tcPr>
            <w:tcW w:w="1006"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遂昌县</w:t>
            </w:r>
          </w:p>
        </w:tc>
        <w:tc>
          <w:tcPr>
            <w:tcW w:w="1006"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4.06</w:t>
            </w:r>
            <w:r w:rsidRPr="001B0BED">
              <w:rPr>
                <w:sz w:val="21"/>
                <w:szCs w:val="21"/>
              </w:rPr>
              <w:t>%</w:t>
            </w:r>
          </w:p>
        </w:tc>
        <w:tc>
          <w:tcPr>
            <w:tcW w:w="1006"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379.61</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3.43</w:t>
            </w:r>
            <w:r w:rsidRPr="001B0BED">
              <w:rPr>
                <w:sz w:val="21"/>
                <w:szCs w:val="21"/>
              </w:rPr>
              <w:t>%</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449.44</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2.91</w:t>
            </w:r>
            <w:r w:rsidRPr="001B0BED">
              <w:rPr>
                <w:sz w:val="21"/>
                <w:szCs w:val="21"/>
              </w:rPr>
              <w:t>%</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rFonts w:hint="eastAsia"/>
                <w:sz w:val="21"/>
                <w:szCs w:val="21"/>
              </w:rPr>
              <w:t>518.68</w:t>
            </w:r>
          </w:p>
        </w:tc>
        <w:tc>
          <w:tcPr>
            <w:tcW w:w="1007" w:type="dxa"/>
            <w:vAlign w:val="center"/>
          </w:tcPr>
          <w:p w:rsidR="00BC001F" w:rsidRPr="001B0BED" w:rsidRDefault="004579FB" w:rsidP="00BC001F">
            <w:pPr>
              <w:pStyle w:val="tt"/>
              <w:spacing w:line="240" w:lineRule="atLeast"/>
              <w:ind w:firstLineChars="0" w:firstLine="0"/>
              <w:jc w:val="center"/>
              <w:rPr>
                <w:sz w:val="21"/>
                <w:szCs w:val="21"/>
              </w:rPr>
            </w:pPr>
            <w:r w:rsidRPr="001B0BED">
              <w:rPr>
                <w:sz w:val="21"/>
                <w:szCs w:val="21"/>
              </w:rPr>
              <w:t>a=0.0009</w:t>
            </w:r>
          </w:p>
        </w:tc>
        <w:tc>
          <w:tcPr>
            <w:tcW w:w="1007" w:type="dxa"/>
            <w:vAlign w:val="center"/>
          </w:tcPr>
          <w:p w:rsidR="00BC001F" w:rsidRPr="001B0BED" w:rsidRDefault="00BC001F" w:rsidP="00BC001F">
            <w:pPr>
              <w:pStyle w:val="tt"/>
              <w:spacing w:line="240" w:lineRule="atLeast"/>
              <w:ind w:firstLineChars="0" w:firstLine="0"/>
              <w:jc w:val="center"/>
              <w:rPr>
                <w:sz w:val="21"/>
                <w:szCs w:val="21"/>
              </w:rPr>
            </w:pPr>
            <w:r w:rsidRPr="001B0BED">
              <w:rPr>
                <w:sz w:val="21"/>
                <w:szCs w:val="21"/>
              </w:rPr>
              <w:t>b=0.9677</w:t>
            </w:r>
          </w:p>
        </w:tc>
      </w:tr>
    </w:tbl>
    <w:p w:rsidR="00390E45" w:rsidRPr="001B0BED" w:rsidRDefault="003D148F" w:rsidP="002D3893">
      <w:pPr>
        <w:pStyle w:val="4"/>
      </w:pPr>
      <w:r w:rsidRPr="001B0BED">
        <w:rPr>
          <w:rFonts w:hint="eastAsia"/>
        </w:rPr>
        <w:t>二</w:t>
      </w:r>
      <w:r w:rsidRPr="001B0BED">
        <w:t>、人口预测</w:t>
      </w:r>
    </w:p>
    <w:p w:rsidR="00336461" w:rsidRDefault="008814DD" w:rsidP="00BD602C">
      <w:pPr>
        <w:pStyle w:val="tt"/>
        <w:ind w:firstLine="560"/>
      </w:pPr>
      <w:r w:rsidRPr="001B0BED">
        <w:rPr>
          <w:rFonts w:hint="eastAsia"/>
        </w:rPr>
        <w:t>遂昌县人口发展及其特征与其社会经济发展特征和水平是密切相关的。未来人口增长与分布变化也必然与遂昌县未来的经济发展及其产业布局存在直接联系。</w:t>
      </w:r>
      <w:r w:rsidR="000C22F6" w:rsidRPr="001B0BED">
        <w:rPr>
          <w:rFonts w:hint="eastAsia"/>
        </w:rPr>
        <w:t>分析</w:t>
      </w:r>
      <w:r w:rsidR="00354AFB" w:rsidRPr="001B0BED">
        <w:t>遂昌县</w:t>
      </w:r>
      <w:r w:rsidR="000C22F6" w:rsidRPr="001B0BED">
        <w:t>历年人口增长率情况，年均增长为</w:t>
      </w:r>
      <w:r w:rsidR="000B6FFE" w:rsidRPr="001B0BED">
        <w:t>2.50</w:t>
      </w:r>
      <w:r w:rsidR="000C22F6" w:rsidRPr="001B0BED">
        <w:rPr>
          <w:rFonts w:hint="eastAsia"/>
        </w:rPr>
        <w:t>‰</w:t>
      </w:r>
      <w:r w:rsidR="000C22F6" w:rsidRPr="001B0BED">
        <w:t>左右，随着国</w:t>
      </w:r>
      <w:r w:rsidR="000C22F6" w:rsidRPr="001B0BED">
        <w:rPr>
          <w:rFonts w:hint="eastAsia"/>
        </w:rPr>
        <w:t>家</w:t>
      </w:r>
      <w:r w:rsidR="000C22F6" w:rsidRPr="001B0BED">
        <w:t>生育政策的调整，预计未来</w:t>
      </w:r>
      <w:r w:rsidR="00310ECF" w:rsidRPr="001B0BED">
        <w:rPr>
          <w:rFonts w:hint="eastAsia"/>
        </w:rPr>
        <w:t>人口增长率</w:t>
      </w:r>
      <w:r w:rsidR="00310ECF" w:rsidRPr="001B0BED">
        <w:t>会</w:t>
      </w:r>
      <w:r w:rsidR="00310ECF" w:rsidRPr="001B0BED">
        <w:rPr>
          <w:rFonts w:hint="eastAsia"/>
        </w:rPr>
        <w:t>呈现上升</w:t>
      </w:r>
      <w:r w:rsidR="00310ECF" w:rsidRPr="001B0BED">
        <w:t>趋势</w:t>
      </w:r>
      <w:r w:rsidR="00310ECF" w:rsidRPr="001B0BED">
        <w:rPr>
          <w:rFonts w:hint="eastAsia"/>
        </w:rPr>
        <w:t>。</w:t>
      </w:r>
      <w:r w:rsidR="00310ECF" w:rsidRPr="001B0BED">
        <w:t>至</w:t>
      </w:r>
      <w:r w:rsidR="00310ECF" w:rsidRPr="001B0BED">
        <w:rPr>
          <w:rFonts w:hint="eastAsia"/>
        </w:rPr>
        <w:t>2050年</w:t>
      </w:r>
      <w:r w:rsidR="00310ECF" w:rsidRPr="001B0BED">
        <w:t>，</w:t>
      </w:r>
    </w:p>
    <w:p w:rsidR="00781309" w:rsidRPr="001B0BED" w:rsidRDefault="00310ECF" w:rsidP="00336461">
      <w:pPr>
        <w:pStyle w:val="tt"/>
        <w:ind w:firstLineChars="0" w:firstLine="0"/>
      </w:pPr>
      <w:r w:rsidRPr="001B0BED">
        <w:lastRenderedPageBreak/>
        <w:t>预计达到</w:t>
      </w:r>
      <w:r w:rsidRPr="001B0BED">
        <w:rPr>
          <w:rFonts w:hint="eastAsia"/>
        </w:rPr>
        <w:t>3.5</w:t>
      </w:r>
      <w:r w:rsidRPr="001B0BED">
        <w:t>0</w:t>
      </w:r>
      <w:r w:rsidRPr="001B0BED">
        <w:rPr>
          <w:rFonts w:hint="eastAsia"/>
        </w:rPr>
        <w:t>‰。</w:t>
      </w:r>
      <w:r w:rsidR="00354AFB" w:rsidRPr="001B0BED">
        <w:rPr>
          <w:rFonts w:hint="eastAsia"/>
        </w:rPr>
        <w:t>人口</w:t>
      </w:r>
      <w:r w:rsidR="00354AFB" w:rsidRPr="001B0BED">
        <w:t>预测基年为</w:t>
      </w:r>
      <w:r w:rsidR="00354AFB" w:rsidRPr="001B0BED">
        <w:rPr>
          <w:rFonts w:hint="eastAsia"/>
        </w:rPr>
        <w:t>201</w:t>
      </w:r>
      <w:r w:rsidR="009F5249">
        <w:t>9</w:t>
      </w:r>
      <w:r w:rsidR="00354AFB" w:rsidRPr="001B0BED">
        <w:rPr>
          <w:rFonts w:hint="eastAsia"/>
        </w:rPr>
        <w:t>年</w:t>
      </w:r>
      <w:r w:rsidR="00354AFB" w:rsidRPr="001B0BED">
        <w:t>，</w:t>
      </w:r>
      <w:r w:rsidR="00354AFB" w:rsidRPr="001B0BED">
        <w:rPr>
          <w:rFonts w:hint="eastAsia"/>
        </w:rPr>
        <w:t>将来人口</w:t>
      </w:r>
      <w:r w:rsidR="00354AFB" w:rsidRPr="001B0BED">
        <w:t>发展趋势</w:t>
      </w:r>
      <w:r w:rsidR="00214A8C" w:rsidRPr="001B0BED">
        <w:rPr>
          <w:rFonts w:hint="eastAsia"/>
        </w:rPr>
        <w:t>见</w:t>
      </w:r>
      <w:r w:rsidR="00354AFB" w:rsidRPr="001B0BED">
        <w:t>下表所示。</w:t>
      </w:r>
    </w:p>
    <w:p w:rsidR="00207510" w:rsidRPr="001B0BED" w:rsidRDefault="00207510" w:rsidP="00207510">
      <w:pPr>
        <w:pStyle w:val="a5"/>
        <w:spacing w:before="312"/>
        <w:rPr>
          <w:rFonts w:ascii="华文楷体" w:hAnsi="华文楷体"/>
        </w:rPr>
      </w:pPr>
      <w:r w:rsidRPr="001B0BED">
        <w:rPr>
          <w:rFonts w:ascii="华文楷体" w:hAnsi="华文楷体" w:hint="eastAsia"/>
        </w:rPr>
        <w:t>遂昌县</w:t>
      </w:r>
      <w:r w:rsidRPr="001B0BED">
        <w:rPr>
          <w:rFonts w:ascii="华文楷体" w:hAnsi="华文楷体"/>
        </w:rPr>
        <w:t>将来</w:t>
      </w:r>
      <w:r w:rsidR="00FE789D">
        <w:rPr>
          <w:rFonts w:ascii="华文楷体" w:hAnsi="华文楷体"/>
        </w:rPr>
        <w:t>常住</w:t>
      </w:r>
      <w:r w:rsidRPr="001B0BED">
        <w:rPr>
          <w:rFonts w:ascii="华文楷体" w:hAnsi="华文楷体" w:hint="eastAsia"/>
        </w:rPr>
        <w:t>人口</w:t>
      </w:r>
      <w:r w:rsidRPr="001B0BED">
        <w:rPr>
          <w:rFonts w:ascii="华文楷体" w:hAnsi="华文楷体"/>
        </w:rPr>
        <w:t>预测结果表</w:t>
      </w:r>
    </w:p>
    <w:p w:rsidR="00207510" w:rsidRPr="001B0BED" w:rsidRDefault="00207510" w:rsidP="00CA394B">
      <w:pPr>
        <w:pStyle w:val="a4"/>
        <w:rPr>
          <w:rFonts w:ascii="华文楷体" w:hAnsi="华文楷体"/>
        </w:rPr>
      </w:pPr>
      <w:r w:rsidRPr="001B0BED">
        <w:rPr>
          <w:rFonts w:ascii="华文楷体" w:hAnsi="华文楷体" w:hint="eastAsia"/>
        </w:rPr>
        <w:t>单位</w:t>
      </w:r>
      <w:r w:rsidRPr="001B0BED">
        <w:rPr>
          <w:rFonts w:ascii="华文楷体" w:hAnsi="华文楷体"/>
        </w:rPr>
        <w:t>：</w:t>
      </w:r>
      <w:r w:rsidRPr="001B0BED">
        <w:rPr>
          <w:rFonts w:ascii="华文楷体" w:hAnsi="华文楷体" w:hint="eastAsia"/>
        </w:rPr>
        <w:t>万人  表2-</w:t>
      </w:r>
      <w:r w:rsidRPr="001B0BED">
        <w:rPr>
          <w:rFonts w:ascii="华文楷体" w:hAnsi="华文楷体"/>
        </w:rPr>
        <w:t>2</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291"/>
        <w:gridCol w:w="1291"/>
        <w:gridCol w:w="1292"/>
        <w:gridCol w:w="1291"/>
        <w:gridCol w:w="1292"/>
        <w:gridCol w:w="1291"/>
        <w:gridCol w:w="1292"/>
      </w:tblGrid>
      <w:tr w:rsidR="00B8199E" w:rsidRPr="001B0BED" w:rsidTr="00B8199E">
        <w:trPr>
          <w:trHeight w:hRule="exact" w:val="567"/>
          <w:jc w:val="center"/>
        </w:trPr>
        <w:tc>
          <w:tcPr>
            <w:tcW w:w="1291"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年份</w:t>
            </w:r>
          </w:p>
        </w:tc>
        <w:tc>
          <w:tcPr>
            <w:tcW w:w="1291"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2025</w:t>
            </w:r>
          </w:p>
        </w:tc>
        <w:tc>
          <w:tcPr>
            <w:tcW w:w="1292"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2030</w:t>
            </w:r>
          </w:p>
        </w:tc>
        <w:tc>
          <w:tcPr>
            <w:tcW w:w="1291"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2035</w:t>
            </w:r>
          </w:p>
        </w:tc>
        <w:tc>
          <w:tcPr>
            <w:tcW w:w="1292"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2040</w:t>
            </w:r>
          </w:p>
        </w:tc>
        <w:tc>
          <w:tcPr>
            <w:tcW w:w="1291"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2045</w:t>
            </w:r>
          </w:p>
        </w:tc>
        <w:tc>
          <w:tcPr>
            <w:tcW w:w="1292"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2050</w:t>
            </w:r>
          </w:p>
        </w:tc>
      </w:tr>
      <w:tr w:rsidR="00B8199E" w:rsidRPr="001B0BED" w:rsidTr="00B8199E">
        <w:trPr>
          <w:trHeight w:hRule="exact" w:val="567"/>
          <w:jc w:val="center"/>
        </w:trPr>
        <w:tc>
          <w:tcPr>
            <w:tcW w:w="1291" w:type="dxa"/>
            <w:vAlign w:val="center"/>
          </w:tcPr>
          <w:p w:rsidR="00B8199E" w:rsidRPr="001B0BED" w:rsidRDefault="00B8199E" w:rsidP="00E5237D">
            <w:pPr>
              <w:pStyle w:val="tt"/>
              <w:spacing w:line="240" w:lineRule="atLeast"/>
              <w:ind w:firstLineChars="0" w:firstLine="0"/>
              <w:jc w:val="center"/>
              <w:rPr>
                <w:sz w:val="21"/>
                <w:szCs w:val="21"/>
              </w:rPr>
            </w:pPr>
            <w:r w:rsidRPr="001B0BED">
              <w:rPr>
                <w:rFonts w:hint="eastAsia"/>
                <w:sz w:val="21"/>
                <w:szCs w:val="21"/>
              </w:rPr>
              <w:t>遂昌县</w:t>
            </w:r>
          </w:p>
        </w:tc>
        <w:tc>
          <w:tcPr>
            <w:tcW w:w="1291" w:type="dxa"/>
            <w:vAlign w:val="center"/>
          </w:tcPr>
          <w:p w:rsidR="00B8199E" w:rsidRPr="001B0BED" w:rsidRDefault="00B8199E" w:rsidP="00E5237D">
            <w:pPr>
              <w:pStyle w:val="tt"/>
              <w:spacing w:line="240" w:lineRule="atLeast"/>
              <w:ind w:firstLineChars="0" w:firstLine="0"/>
              <w:jc w:val="center"/>
              <w:rPr>
                <w:sz w:val="21"/>
                <w:szCs w:val="21"/>
              </w:rPr>
            </w:pPr>
            <w:r w:rsidRPr="001B0BED">
              <w:rPr>
                <w:rFonts w:hint="eastAsia"/>
                <w:sz w:val="21"/>
                <w:szCs w:val="21"/>
              </w:rPr>
              <w:t>19.</w:t>
            </w:r>
            <w:r w:rsidRPr="001B0BED">
              <w:rPr>
                <w:sz w:val="21"/>
                <w:szCs w:val="21"/>
              </w:rPr>
              <w:t>60</w:t>
            </w:r>
          </w:p>
        </w:tc>
        <w:tc>
          <w:tcPr>
            <w:tcW w:w="1292" w:type="dxa"/>
            <w:vAlign w:val="center"/>
          </w:tcPr>
          <w:p w:rsidR="00B8199E" w:rsidRPr="001B0BED" w:rsidRDefault="00B8199E" w:rsidP="00E5237D">
            <w:pPr>
              <w:pStyle w:val="tt"/>
              <w:spacing w:line="240" w:lineRule="atLeast"/>
              <w:ind w:firstLineChars="0" w:firstLine="0"/>
              <w:jc w:val="center"/>
              <w:rPr>
                <w:sz w:val="21"/>
                <w:szCs w:val="21"/>
              </w:rPr>
            </w:pPr>
            <w:r w:rsidRPr="001B0BED">
              <w:rPr>
                <w:rFonts w:hint="eastAsia"/>
                <w:sz w:val="21"/>
                <w:szCs w:val="21"/>
              </w:rPr>
              <w:t>19.</w:t>
            </w:r>
            <w:r w:rsidRPr="001B0BED">
              <w:rPr>
                <w:sz w:val="21"/>
                <w:szCs w:val="21"/>
              </w:rPr>
              <w:t>90</w:t>
            </w:r>
          </w:p>
        </w:tc>
        <w:tc>
          <w:tcPr>
            <w:tcW w:w="1291" w:type="dxa"/>
            <w:vAlign w:val="center"/>
          </w:tcPr>
          <w:p w:rsidR="00B8199E" w:rsidRPr="001B0BED" w:rsidRDefault="00B8199E" w:rsidP="00E5237D">
            <w:pPr>
              <w:pStyle w:val="tt"/>
              <w:spacing w:line="240" w:lineRule="atLeast"/>
              <w:ind w:firstLineChars="0" w:firstLine="0"/>
              <w:jc w:val="center"/>
              <w:rPr>
                <w:sz w:val="21"/>
                <w:szCs w:val="21"/>
              </w:rPr>
            </w:pPr>
            <w:r w:rsidRPr="001B0BED">
              <w:rPr>
                <w:rFonts w:hint="eastAsia"/>
                <w:sz w:val="21"/>
                <w:szCs w:val="21"/>
              </w:rPr>
              <w:t>20.2</w:t>
            </w:r>
            <w:r w:rsidRPr="001B0BED">
              <w:rPr>
                <w:sz w:val="21"/>
                <w:szCs w:val="21"/>
              </w:rPr>
              <w:t>5</w:t>
            </w:r>
          </w:p>
        </w:tc>
        <w:tc>
          <w:tcPr>
            <w:tcW w:w="1292" w:type="dxa"/>
            <w:vAlign w:val="center"/>
          </w:tcPr>
          <w:p w:rsidR="00B8199E" w:rsidRPr="001B0BED" w:rsidRDefault="00B8199E" w:rsidP="00E5237D">
            <w:pPr>
              <w:pStyle w:val="tt"/>
              <w:spacing w:line="240" w:lineRule="atLeast"/>
              <w:ind w:firstLineChars="0" w:firstLine="0"/>
              <w:jc w:val="center"/>
              <w:rPr>
                <w:sz w:val="21"/>
                <w:szCs w:val="21"/>
              </w:rPr>
            </w:pPr>
            <w:r w:rsidRPr="001B0BED">
              <w:rPr>
                <w:rFonts w:hint="eastAsia"/>
                <w:sz w:val="21"/>
                <w:szCs w:val="21"/>
              </w:rPr>
              <w:t>20.</w:t>
            </w:r>
            <w:r w:rsidRPr="001B0BED">
              <w:rPr>
                <w:sz w:val="21"/>
                <w:szCs w:val="21"/>
              </w:rPr>
              <w:t>60</w:t>
            </w:r>
          </w:p>
        </w:tc>
        <w:tc>
          <w:tcPr>
            <w:tcW w:w="1291" w:type="dxa"/>
            <w:vAlign w:val="center"/>
          </w:tcPr>
          <w:p w:rsidR="00B8199E" w:rsidRPr="001B0BED" w:rsidRDefault="00B8199E" w:rsidP="00627739">
            <w:pPr>
              <w:pStyle w:val="tt"/>
              <w:spacing w:line="240" w:lineRule="atLeast"/>
              <w:ind w:firstLineChars="0" w:firstLine="0"/>
              <w:jc w:val="center"/>
              <w:rPr>
                <w:sz w:val="21"/>
                <w:szCs w:val="21"/>
              </w:rPr>
            </w:pPr>
            <w:r w:rsidRPr="001B0BED">
              <w:rPr>
                <w:sz w:val="21"/>
                <w:szCs w:val="21"/>
              </w:rPr>
              <w:t>21.10</w:t>
            </w:r>
          </w:p>
        </w:tc>
        <w:tc>
          <w:tcPr>
            <w:tcW w:w="1292" w:type="dxa"/>
            <w:vAlign w:val="center"/>
          </w:tcPr>
          <w:p w:rsidR="00B8199E" w:rsidRPr="001B0BED" w:rsidRDefault="00B8199E" w:rsidP="00E5237D">
            <w:pPr>
              <w:pStyle w:val="tt"/>
              <w:spacing w:line="240" w:lineRule="atLeast"/>
              <w:ind w:firstLineChars="0" w:firstLine="0"/>
              <w:jc w:val="center"/>
              <w:rPr>
                <w:sz w:val="21"/>
                <w:szCs w:val="21"/>
              </w:rPr>
            </w:pPr>
            <w:r w:rsidRPr="001B0BED">
              <w:rPr>
                <w:rFonts w:hint="eastAsia"/>
                <w:sz w:val="21"/>
                <w:szCs w:val="21"/>
              </w:rPr>
              <w:t>21.</w:t>
            </w:r>
            <w:r w:rsidRPr="001B0BED">
              <w:rPr>
                <w:sz w:val="21"/>
                <w:szCs w:val="21"/>
              </w:rPr>
              <w:t>50</w:t>
            </w:r>
          </w:p>
        </w:tc>
      </w:tr>
    </w:tbl>
    <w:p w:rsidR="00781309" w:rsidRPr="001B0BED" w:rsidRDefault="00890FC9" w:rsidP="002D3893">
      <w:pPr>
        <w:pStyle w:val="4"/>
      </w:pPr>
      <w:r w:rsidRPr="001B0BED">
        <w:rPr>
          <w:rFonts w:hint="eastAsia"/>
        </w:rPr>
        <w:t>三</w:t>
      </w:r>
      <w:r w:rsidRPr="001B0BED">
        <w:t>、</w:t>
      </w:r>
      <w:r w:rsidR="002F6166" w:rsidRPr="001B0BED">
        <w:rPr>
          <w:rFonts w:hint="eastAsia"/>
        </w:rPr>
        <w:t>汽车</w:t>
      </w:r>
      <w:r w:rsidR="002F6166" w:rsidRPr="001B0BED">
        <w:t>保有量预测</w:t>
      </w:r>
    </w:p>
    <w:p w:rsidR="00FA1083" w:rsidRPr="001B0BED" w:rsidRDefault="00FA1083" w:rsidP="00BD602C">
      <w:pPr>
        <w:pStyle w:val="tt"/>
        <w:ind w:firstLine="560"/>
      </w:pPr>
      <w:r w:rsidRPr="001B0BED">
        <w:rPr>
          <w:rFonts w:hint="eastAsia"/>
        </w:rPr>
        <w:t>遂昌县已经进入机动</w:t>
      </w:r>
      <w:proofErr w:type="gramStart"/>
      <w:r w:rsidRPr="001B0BED">
        <w:rPr>
          <w:rFonts w:hint="eastAsia"/>
        </w:rPr>
        <w:t>化快速</w:t>
      </w:r>
      <w:proofErr w:type="gramEnd"/>
      <w:r w:rsidRPr="001B0BED">
        <w:rPr>
          <w:rFonts w:hint="eastAsia"/>
        </w:rPr>
        <w:t>发展的时期，在汽车产业政策和汽车消费政策的支持下，汽车消费量以</w:t>
      </w:r>
      <w:r w:rsidR="007E2800" w:rsidRPr="001B0BED">
        <w:rPr>
          <w:rFonts w:hint="eastAsia"/>
        </w:rPr>
        <w:t>较</w:t>
      </w:r>
      <w:r w:rsidRPr="001B0BED">
        <w:rPr>
          <w:rFonts w:hint="eastAsia"/>
        </w:rPr>
        <w:t>快的速度发展，车辆档次不断提高，车型结构向多品种方向发展。</w:t>
      </w:r>
    </w:p>
    <w:p w:rsidR="00230957" w:rsidRPr="001B0BED" w:rsidRDefault="00FA1083" w:rsidP="00BD602C">
      <w:pPr>
        <w:pStyle w:val="tt"/>
        <w:ind w:firstLine="560"/>
      </w:pPr>
      <w:r w:rsidRPr="001B0BED">
        <w:rPr>
          <w:rFonts w:hint="eastAsia"/>
        </w:rPr>
        <w:t>今后几年，随着区域人口数量的增长，人民生活水平的不断提高，全县的客运出行需求总量随之增大，同时随着人口的积聚而发生的产业积聚也必将带来</w:t>
      </w:r>
      <w:r w:rsidR="00517ABD" w:rsidRPr="001B0BED">
        <w:rPr>
          <w:rFonts w:hint="eastAsia"/>
        </w:rPr>
        <w:t>较</w:t>
      </w:r>
      <w:r w:rsidRPr="001B0BED">
        <w:rPr>
          <w:rFonts w:hint="eastAsia"/>
        </w:rPr>
        <w:t>大的货运需求，货车数量将不断增大。</w:t>
      </w:r>
      <w:r w:rsidR="004105C3" w:rsidRPr="001B0BED">
        <w:rPr>
          <w:rFonts w:hint="eastAsia"/>
        </w:rPr>
        <w:t>遂昌县</w:t>
      </w:r>
      <w:r w:rsidRPr="001B0BED">
        <w:rPr>
          <w:rFonts w:hint="eastAsia"/>
        </w:rPr>
        <w:t>机动车保有量的年递增率将会保持在</w:t>
      </w:r>
      <w:r w:rsidR="004F558D" w:rsidRPr="001B0BED">
        <w:t>2.5</w:t>
      </w:r>
      <w:r w:rsidR="00824E3D" w:rsidRPr="001B0BED">
        <w:t xml:space="preserve"> </w:t>
      </w:r>
      <w:r w:rsidRPr="001B0BED">
        <w:rPr>
          <w:rFonts w:hint="eastAsia"/>
        </w:rPr>
        <w:t>%左右。</w:t>
      </w:r>
      <w:r w:rsidR="00230957" w:rsidRPr="001B0BED">
        <w:rPr>
          <w:rFonts w:hint="eastAsia"/>
        </w:rPr>
        <w:t>汽车保有量</w:t>
      </w:r>
      <w:r w:rsidR="00230957" w:rsidRPr="001B0BED">
        <w:t>预测基年为</w:t>
      </w:r>
      <w:r w:rsidR="00230957" w:rsidRPr="001B0BED">
        <w:rPr>
          <w:rFonts w:hint="eastAsia"/>
        </w:rPr>
        <w:t>201</w:t>
      </w:r>
      <w:r w:rsidR="00FE789D">
        <w:t>9</w:t>
      </w:r>
      <w:r w:rsidR="00230957" w:rsidRPr="001B0BED">
        <w:rPr>
          <w:rFonts w:hint="eastAsia"/>
        </w:rPr>
        <w:t>年</w:t>
      </w:r>
      <w:r w:rsidR="00230957" w:rsidRPr="001B0BED">
        <w:t>，</w:t>
      </w:r>
      <w:r w:rsidR="00230957" w:rsidRPr="001B0BED">
        <w:rPr>
          <w:rFonts w:hint="eastAsia"/>
        </w:rPr>
        <w:t>将来汽车保有</w:t>
      </w:r>
      <w:proofErr w:type="gramStart"/>
      <w:r w:rsidR="00230957" w:rsidRPr="001B0BED">
        <w:rPr>
          <w:rFonts w:hint="eastAsia"/>
        </w:rPr>
        <w:t>量</w:t>
      </w:r>
      <w:r w:rsidR="00230957" w:rsidRPr="001B0BED">
        <w:t>发展</w:t>
      </w:r>
      <w:proofErr w:type="gramEnd"/>
      <w:r w:rsidR="00230957" w:rsidRPr="001B0BED">
        <w:t>趋势</w:t>
      </w:r>
      <w:r w:rsidR="00214A8C" w:rsidRPr="001B0BED">
        <w:rPr>
          <w:rFonts w:hint="eastAsia"/>
        </w:rPr>
        <w:t>见</w:t>
      </w:r>
      <w:r w:rsidR="00230957" w:rsidRPr="001B0BED">
        <w:t>下表所示。</w:t>
      </w:r>
    </w:p>
    <w:p w:rsidR="003F7027" w:rsidRPr="001B0BED" w:rsidRDefault="003F7027" w:rsidP="003F7027">
      <w:pPr>
        <w:pStyle w:val="a5"/>
        <w:spacing w:before="312"/>
        <w:rPr>
          <w:rFonts w:ascii="华文楷体" w:hAnsi="华文楷体"/>
        </w:rPr>
      </w:pPr>
      <w:r w:rsidRPr="001B0BED">
        <w:rPr>
          <w:rFonts w:ascii="华文楷体" w:hAnsi="华文楷体" w:hint="eastAsia"/>
        </w:rPr>
        <w:t>遂昌县</w:t>
      </w:r>
      <w:r w:rsidRPr="001B0BED">
        <w:rPr>
          <w:rFonts w:ascii="华文楷体" w:hAnsi="华文楷体"/>
        </w:rPr>
        <w:t>将来</w:t>
      </w:r>
      <w:r w:rsidRPr="001B0BED">
        <w:rPr>
          <w:rFonts w:ascii="华文楷体" w:hAnsi="华文楷体" w:hint="eastAsia"/>
        </w:rPr>
        <w:t>汽车保有量</w:t>
      </w:r>
      <w:r w:rsidRPr="001B0BED">
        <w:rPr>
          <w:rFonts w:ascii="华文楷体" w:hAnsi="华文楷体"/>
        </w:rPr>
        <w:t>预测结果表</w:t>
      </w:r>
    </w:p>
    <w:p w:rsidR="003F7027" w:rsidRPr="001B0BED" w:rsidRDefault="003F7027" w:rsidP="00CA394B">
      <w:pPr>
        <w:pStyle w:val="a4"/>
        <w:rPr>
          <w:rFonts w:ascii="华文楷体" w:hAnsi="华文楷体"/>
        </w:rPr>
      </w:pPr>
      <w:r w:rsidRPr="001B0BED">
        <w:rPr>
          <w:rFonts w:ascii="华文楷体" w:hAnsi="华文楷体" w:hint="eastAsia"/>
        </w:rPr>
        <w:t>单位</w:t>
      </w:r>
      <w:r w:rsidRPr="001B0BED">
        <w:rPr>
          <w:rFonts w:ascii="华文楷体" w:hAnsi="华文楷体"/>
        </w:rPr>
        <w:t>：</w:t>
      </w:r>
      <w:r w:rsidRPr="001B0BED">
        <w:rPr>
          <w:rFonts w:ascii="华文楷体" w:hAnsi="华文楷体" w:hint="eastAsia"/>
        </w:rPr>
        <w:t>万人  表2-</w:t>
      </w:r>
      <w:r w:rsidRPr="001B0BED">
        <w:rPr>
          <w:rFonts w:ascii="华文楷体" w:hAnsi="华文楷体"/>
        </w:rPr>
        <w:t>3</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291"/>
        <w:gridCol w:w="1291"/>
        <w:gridCol w:w="1292"/>
        <w:gridCol w:w="1291"/>
        <w:gridCol w:w="1292"/>
        <w:gridCol w:w="1291"/>
        <w:gridCol w:w="1292"/>
      </w:tblGrid>
      <w:tr w:rsidR="00B8199E" w:rsidRPr="001B0BED" w:rsidTr="00B8199E">
        <w:trPr>
          <w:trHeight w:hRule="exact" w:val="567"/>
          <w:jc w:val="center"/>
        </w:trPr>
        <w:tc>
          <w:tcPr>
            <w:tcW w:w="1291"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年份</w:t>
            </w:r>
          </w:p>
        </w:tc>
        <w:tc>
          <w:tcPr>
            <w:tcW w:w="1291"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2025</w:t>
            </w:r>
          </w:p>
        </w:tc>
        <w:tc>
          <w:tcPr>
            <w:tcW w:w="1292"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2030</w:t>
            </w:r>
          </w:p>
        </w:tc>
        <w:tc>
          <w:tcPr>
            <w:tcW w:w="1291"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2035</w:t>
            </w:r>
          </w:p>
        </w:tc>
        <w:tc>
          <w:tcPr>
            <w:tcW w:w="1292"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2040</w:t>
            </w:r>
          </w:p>
        </w:tc>
        <w:tc>
          <w:tcPr>
            <w:tcW w:w="1291"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2045</w:t>
            </w:r>
          </w:p>
        </w:tc>
        <w:tc>
          <w:tcPr>
            <w:tcW w:w="1292"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2050</w:t>
            </w:r>
          </w:p>
        </w:tc>
      </w:tr>
      <w:tr w:rsidR="00B8199E" w:rsidRPr="001B0BED" w:rsidTr="00B8199E">
        <w:trPr>
          <w:trHeight w:hRule="exact" w:val="567"/>
          <w:jc w:val="center"/>
        </w:trPr>
        <w:tc>
          <w:tcPr>
            <w:tcW w:w="1291"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遂昌县</w:t>
            </w:r>
          </w:p>
        </w:tc>
        <w:tc>
          <w:tcPr>
            <w:tcW w:w="1291" w:type="dxa"/>
            <w:vAlign w:val="center"/>
          </w:tcPr>
          <w:p w:rsidR="00B8199E" w:rsidRPr="001B0BED" w:rsidRDefault="00B8199E" w:rsidP="00627739">
            <w:pPr>
              <w:pStyle w:val="tt"/>
              <w:spacing w:line="240" w:lineRule="atLeast"/>
              <w:ind w:firstLineChars="0" w:firstLine="0"/>
              <w:jc w:val="center"/>
              <w:rPr>
                <w:sz w:val="21"/>
                <w:szCs w:val="21"/>
              </w:rPr>
            </w:pPr>
            <w:r>
              <w:rPr>
                <w:rFonts w:hint="eastAsia"/>
                <w:sz w:val="21"/>
                <w:szCs w:val="21"/>
              </w:rPr>
              <w:t>42240</w:t>
            </w:r>
          </w:p>
        </w:tc>
        <w:tc>
          <w:tcPr>
            <w:tcW w:w="1292" w:type="dxa"/>
            <w:vAlign w:val="center"/>
          </w:tcPr>
          <w:p w:rsidR="00B8199E" w:rsidRPr="001B0BED" w:rsidRDefault="00B8199E" w:rsidP="00627739">
            <w:pPr>
              <w:pStyle w:val="tt"/>
              <w:spacing w:line="240" w:lineRule="atLeast"/>
              <w:ind w:firstLineChars="0" w:firstLine="0"/>
              <w:jc w:val="center"/>
              <w:rPr>
                <w:sz w:val="21"/>
                <w:szCs w:val="21"/>
              </w:rPr>
            </w:pPr>
            <w:r>
              <w:rPr>
                <w:rFonts w:hint="eastAsia"/>
                <w:sz w:val="21"/>
                <w:szCs w:val="21"/>
              </w:rPr>
              <w:t>49046</w:t>
            </w:r>
          </w:p>
        </w:tc>
        <w:tc>
          <w:tcPr>
            <w:tcW w:w="1291" w:type="dxa"/>
            <w:vAlign w:val="center"/>
          </w:tcPr>
          <w:p w:rsidR="00B8199E" w:rsidRPr="001B0BED" w:rsidRDefault="00B8199E" w:rsidP="00627739">
            <w:pPr>
              <w:pStyle w:val="tt"/>
              <w:spacing w:line="240" w:lineRule="atLeast"/>
              <w:ind w:firstLineChars="0" w:firstLine="0"/>
              <w:jc w:val="center"/>
              <w:rPr>
                <w:sz w:val="21"/>
                <w:szCs w:val="21"/>
              </w:rPr>
            </w:pPr>
            <w:r>
              <w:rPr>
                <w:rFonts w:hint="eastAsia"/>
                <w:sz w:val="21"/>
                <w:szCs w:val="21"/>
              </w:rPr>
              <w:t>55291</w:t>
            </w:r>
          </w:p>
        </w:tc>
        <w:tc>
          <w:tcPr>
            <w:tcW w:w="1292" w:type="dxa"/>
            <w:vAlign w:val="center"/>
          </w:tcPr>
          <w:p w:rsidR="00B8199E" w:rsidRPr="001B0BED" w:rsidRDefault="00B8199E" w:rsidP="00627739">
            <w:pPr>
              <w:pStyle w:val="tt"/>
              <w:spacing w:line="240" w:lineRule="atLeast"/>
              <w:ind w:firstLineChars="0" w:firstLine="0"/>
              <w:jc w:val="center"/>
              <w:rPr>
                <w:sz w:val="21"/>
                <w:szCs w:val="21"/>
              </w:rPr>
            </w:pPr>
            <w:r>
              <w:rPr>
                <w:rFonts w:hint="eastAsia"/>
                <w:sz w:val="21"/>
                <w:szCs w:val="21"/>
              </w:rPr>
              <w:t>60725</w:t>
            </w:r>
          </w:p>
        </w:tc>
        <w:tc>
          <w:tcPr>
            <w:tcW w:w="1291" w:type="dxa"/>
            <w:vAlign w:val="center"/>
          </w:tcPr>
          <w:p w:rsidR="00B8199E" w:rsidRPr="001B0BED" w:rsidRDefault="00B8199E" w:rsidP="00627739">
            <w:pPr>
              <w:pStyle w:val="tt"/>
              <w:spacing w:line="240" w:lineRule="atLeast"/>
              <w:ind w:firstLineChars="0" w:firstLine="0"/>
              <w:jc w:val="center"/>
              <w:rPr>
                <w:sz w:val="21"/>
                <w:szCs w:val="21"/>
              </w:rPr>
            </w:pPr>
            <w:r>
              <w:rPr>
                <w:rFonts w:hint="eastAsia"/>
                <w:sz w:val="21"/>
                <w:szCs w:val="21"/>
              </w:rPr>
              <w:t>65158</w:t>
            </w:r>
          </w:p>
        </w:tc>
        <w:tc>
          <w:tcPr>
            <w:tcW w:w="1292" w:type="dxa"/>
            <w:vAlign w:val="center"/>
          </w:tcPr>
          <w:p w:rsidR="00B8199E" w:rsidRPr="001B0BED" w:rsidRDefault="00B8199E" w:rsidP="00627739">
            <w:pPr>
              <w:pStyle w:val="tt"/>
              <w:spacing w:line="240" w:lineRule="atLeast"/>
              <w:ind w:firstLineChars="0" w:firstLine="0"/>
              <w:jc w:val="center"/>
              <w:rPr>
                <w:sz w:val="21"/>
                <w:szCs w:val="21"/>
              </w:rPr>
            </w:pPr>
            <w:r>
              <w:rPr>
                <w:rFonts w:hint="eastAsia"/>
                <w:sz w:val="21"/>
                <w:szCs w:val="21"/>
              </w:rPr>
              <w:t>68604</w:t>
            </w:r>
          </w:p>
        </w:tc>
      </w:tr>
    </w:tbl>
    <w:p w:rsidR="00230957" w:rsidRPr="001B0BED" w:rsidRDefault="00AF5EED" w:rsidP="002D3893">
      <w:pPr>
        <w:pStyle w:val="4"/>
      </w:pPr>
      <w:r w:rsidRPr="001B0BED">
        <w:rPr>
          <w:rFonts w:hint="eastAsia"/>
        </w:rPr>
        <w:t>四</w:t>
      </w:r>
      <w:r w:rsidRPr="001B0BED">
        <w:t>、</w:t>
      </w:r>
      <w:r w:rsidR="00151343" w:rsidRPr="001B0BED">
        <w:rPr>
          <w:rFonts w:hint="eastAsia"/>
        </w:rPr>
        <w:t>客货</w:t>
      </w:r>
      <w:r w:rsidR="00151343" w:rsidRPr="001B0BED">
        <w:t>运输量</w:t>
      </w:r>
      <w:r w:rsidR="00151343" w:rsidRPr="001B0BED">
        <w:rPr>
          <w:rFonts w:hint="eastAsia"/>
        </w:rPr>
        <w:t>预测</w:t>
      </w:r>
    </w:p>
    <w:p w:rsidR="00555E82" w:rsidRPr="001B0BED" w:rsidRDefault="004C1F3E" w:rsidP="009F5E38">
      <w:pPr>
        <w:pStyle w:val="tt"/>
        <w:ind w:firstLine="560"/>
      </w:pPr>
      <w:r w:rsidRPr="001B0BED">
        <w:rPr>
          <w:rFonts w:hint="eastAsia"/>
        </w:rPr>
        <w:t>客运量</w:t>
      </w:r>
      <w:r w:rsidRPr="001B0BED">
        <w:t>是指</w:t>
      </w:r>
      <w:r w:rsidR="009F5E38" w:rsidRPr="001B0BED">
        <w:t>一定时期内，</w:t>
      </w:r>
      <w:hyperlink r:id="rId30" w:tgtFrame="_blank" w:history="1">
        <w:r w:rsidR="009F5E38" w:rsidRPr="001B0BED">
          <w:rPr>
            <w:rStyle w:val="a6"/>
            <w:color w:val="auto"/>
            <w:u w:val="none"/>
          </w:rPr>
          <w:t>运输</w:t>
        </w:r>
      </w:hyperlink>
      <w:hyperlink r:id="rId31" w:tgtFrame="_blank" w:history="1">
        <w:r w:rsidR="009F5E38" w:rsidRPr="001B0BED">
          <w:rPr>
            <w:rStyle w:val="a6"/>
            <w:color w:val="auto"/>
            <w:u w:val="none"/>
          </w:rPr>
          <w:t>部门</w:t>
        </w:r>
      </w:hyperlink>
      <w:r w:rsidR="009F5E38" w:rsidRPr="001B0BED">
        <w:t>实际运送的旅客人数。它是考核</w:t>
      </w:r>
      <w:hyperlink r:id="rId32" w:tgtFrame="_blank" w:history="1">
        <w:r w:rsidR="009F5E38" w:rsidRPr="001B0BED">
          <w:rPr>
            <w:rStyle w:val="a6"/>
            <w:color w:val="auto"/>
            <w:u w:val="none"/>
          </w:rPr>
          <w:t>运输</w:t>
        </w:r>
      </w:hyperlink>
      <w:hyperlink r:id="rId33" w:tgtFrame="_blank" w:history="1">
        <w:r w:rsidR="009F5E38" w:rsidRPr="001B0BED">
          <w:rPr>
            <w:rStyle w:val="a6"/>
            <w:color w:val="auto"/>
            <w:u w:val="none"/>
          </w:rPr>
          <w:t>部门</w:t>
        </w:r>
      </w:hyperlink>
      <w:r w:rsidR="009F5E38" w:rsidRPr="001B0BED">
        <w:t>完成国家客运计划的程度，也反映了</w:t>
      </w:r>
      <w:hyperlink r:id="rId34" w:tgtFrame="_blank" w:history="1">
        <w:r w:rsidR="009F5E38" w:rsidRPr="001B0BED">
          <w:rPr>
            <w:rStyle w:val="a6"/>
            <w:color w:val="auto"/>
            <w:u w:val="none"/>
          </w:rPr>
          <w:t>运输</w:t>
        </w:r>
      </w:hyperlink>
      <w:hyperlink r:id="rId35" w:tgtFrame="_blank" w:history="1">
        <w:r w:rsidR="009F5E38" w:rsidRPr="001B0BED">
          <w:rPr>
            <w:rStyle w:val="a6"/>
            <w:color w:val="auto"/>
            <w:u w:val="none"/>
          </w:rPr>
          <w:t>部门</w:t>
        </w:r>
      </w:hyperlink>
      <w:r w:rsidR="009F5E38" w:rsidRPr="001B0BED">
        <w:t>对工农业生产、人民生活和</w:t>
      </w:r>
      <w:r w:rsidR="00CC15FB" w:rsidRPr="001B0BED">
        <w:rPr>
          <w:rFonts w:hint="eastAsia"/>
        </w:rPr>
        <w:t>对外</w:t>
      </w:r>
      <w:r w:rsidR="009F5E38" w:rsidRPr="001B0BED">
        <w:t>交往对</w:t>
      </w:r>
      <w:hyperlink r:id="rId36" w:tgtFrame="_blank" w:history="1">
        <w:r w:rsidR="009F5E38" w:rsidRPr="001B0BED">
          <w:rPr>
            <w:rStyle w:val="a6"/>
            <w:color w:val="auto"/>
            <w:u w:val="none"/>
          </w:rPr>
          <w:t>客运</w:t>
        </w:r>
      </w:hyperlink>
      <w:r w:rsidR="009F5E38" w:rsidRPr="001B0BED">
        <w:t>需要的满足情况。各种</w:t>
      </w:r>
      <w:hyperlink r:id="rId37" w:tgtFrame="_blank" w:history="1">
        <w:r w:rsidR="009F5E38" w:rsidRPr="001B0BED">
          <w:t>运输</w:t>
        </w:r>
      </w:hyperlink>
      <w:r w:rsidR="009F5E38" w:rsidRPr="001B0BED">
        <w:t>方式</w:t>
      </w:r>
      <w:hyperlink r:id="rId38" w:tgtFrame="_blank" w:history="1">
        <w:r w:rsidR="009F5E38" w:rsidRPr="001B0BED">
          <w:t>客运量</w:t>
        </w:r>
      </w:hyperlink>
      <w:r w:rsidR="009F5E38" w:rsidRPr="001B0BED">
        <w:t>的统计方法不完</w:t>
      </w:r>
      <w:r w:rsidR="009F5E38" w:rsidRPr="001B0BED">
        <w:lastRenderedPageBreak/>
        <w:t>全相同，如</w:t>
      </w:r>
      <w:r w:rsidR="0022796C" w:rsidRPr="001B0BED">
        <w:rPr>
          <w:rFonts w:hint="eastAsia"/>
        </w:rPr>
        <w:t>公路</w:t>
      </w:r>
      <w:r w:rsidR="0022796C" w:rsidRPr="001B0BED">
        <w:t>、</w:t>
      </w:r>
      <w:hyperlink r:id="rId39" w:tgtFrame="_blank" w:history="1">
        <w:r w:rsidR="009F5E38" w:rsidRPr="001B0BED">
          <w:t>铁路</w:t>
        </w:r>
      </w:hyperlink>
      <w:hyperlink r:id="rId40" w:tgtFrame="_blank" w:history="1">
        <w:r w:rsidR="009F5E38" w:rsidRPr="001B0BED">
          <w:t>客运量</w:t>
        </w:r>
      </w:hyperlink>
      <w:r w:rsidR="009F5E38" w:rsidRPr="001B0BED">
        <w:t>按</w:t>
      </w:r>
      <w:hyperlink r:id="rId41" w:tgtFrame="_blank" w:history="1">
        <w:r w:rsidR="009F5E38" w:rsidRPr="001B0BED">
          <w:t>旅客</w:t>
        </w:r>
      </w:hyperlink>
      <w:r w:rsidR="009F5E38" w:rsidRPr="001B0BED">
        <w:t>发送人数统计，</w:t>
      </w:r>
      <w:hyperlink r:id="rId42" w:tgtFrame="_blank" w:history="1">
        <w:r w:rsidR="009F5E38" w:rsidRPr="001B0BED">
          <w:t>交通部</w:t>
        </w:r>
      </w:hyperlink>
      <w:r w:rsidR="009F5E38" w:rsidRPr="001B0BED">
        <w:t>直属水运部门的沿海客运量则按旅客到达量统计。</w:t>
      </w:r>
      <w:r w:rsidR="00EB5529" w:rsidRPr="001B0BED">
        <w:t>影响客运量的因素主要有：国民经济的发展和人民的物质文化生活水平；国家的各项方针政策；</w:t>
      </w:r>
      <w:hyperlink r:id="rId43" w:tgtFrame="_blank" w:history="1">
        <w:r w:rsidR="00EB5529" w:rsidRPr="001B0BED">
          <w:t>农村</w:t>
        </w:r>
      </w:hyperlink>
      <w:r w:rsidR="00EB5529" w:rsidRPr="001B0BED">
        <w:t>商品经济的发展情况；国内外旅游事业的发展水平；运输网状况和运输条件。</w:t>
      </w:r>
    </w:p>
    <w:p w:rsidR="00B917A3" w:rsidRPr="001B0BED" w:rsidRDefault="00B917A3" w:rsidP="009F5E38">
      <w:pPr>
        <w:pStyle w:val="tt"/>
        <w:ind w:firstLine="560"/>
      </w:pPr>
      <w:r w:rsidRPr="001B0BED">
        <w:rPr>
          <w:rFonts w:hint="eastAsia"/>
        </w:rPr>
        <w:t>货运量</w:t>
      </w:r>
      <w:r w:rsidRPr="001B0BED">
        <w:t>是指一定时期内，运输部门实际运送的货物吨数。它是考核运输部门完成</w:t>
      </w:r>
      <w:r w:rsidR="0050456C">
        <w:rPr>
          <w:rFonts w:hint="eastAsia"/>
        </w:rPr>
        <w:t>相关</w:t>
      </w:r>
      <w:r w:rsidRPr="001B0BED">
        <w:t>计划的程度，也是从一个侧面反映运输业为国民经济服务的数量关系。</w:t>
      </w:r>
      <w:r w:rsidR="000C0FCD" w:rsidRPr="001B0BED">
        <w:rPr>
          <w:rFonts w:hint="eastAsia"/>
        </w:rPr>
        <w:t>我</w:t>
      </w:r>
      <w:r w:rsidRPr="001B0BED">
        <w:t>国对各种运输方式的货运量的统计方法不尽一致</w:t>
      </w:r>
      <w:r w:rsidR="000C0FCD" w:rsidRPr="001B0BED">
        <w:rPr>
          <w:rFonts w:hint="eastAsia"/>
        </w:rPr>
        <w:t>：</w:t>
      </w:r>
      <w:r w:rsidRPr="001B0BED">
        <w:t>铁路货运量是货物的发送吨数；公路货运量按货物到达量计算</w:t>
      </w:r>
      <w:r w:rsidRPr="001B0BED">
        <w:rPr>
          <w:rFonts w:hint="eastAsia"/>
        </w:rPr>
        <w:t>。</w:t>
      </w:r>
      <w:r w:rsidR="000C0FCD" w:rsidRPr="001B0BED">
        <w:t>影响货运量的因素主要是：①</w:t>
      </w:r>
      <w:r w:rsidR="00610AB6" w:rsidRPr="001B0BED">
        <w:t xml:space="preserve"> </w:t>
      </w:r>
      <w:r w:rsidR="000C0FCD" w:rsidRPr="001B0BED">
        <w:t>工农业生产建设的规模和速度；②</w:t>
      </w:r>
      <w:r w:rsidR="00610AB6" w:rsidRPr="001B0BED">
        <w:t xml:space="preserve"> </w:t>
      </w:r>
      <w:hyperlink r:id="rId44" w:tgtFrame="_blank" w:history="1">
        <w:r w:rsidR="000C0FCD" w:rsidRPr="001B0BED">
          <w:t>企业产品</w:t>
        </w:r>
      </w:hyperlink>
      <w:r w:rsidR="000C0FCD" w:rsidRPr="001B0BED">
        <w:t>和所需原材料、</w:t>
      </w:r>
      <w:hyperlink r:id="rId45" w:tgtFrame="_blank" w:history="1">
        <w:r w:rsidR="000C0FCD" w:rsidRPr="001B0BED">
          <w:t>燃料</w:t>
        </w:r>
      </w:hyperlink>
      <w:r w:rsidR="000C0FCD" w:rsidRPr="001B0BED">
        <w:t>的运出运入量；③</w:t>
      </w:r>
      <w:r w:rsidR="00610AB6" w:rsidRPr="001B0BED">
        <w:t xml:space="preserve"> </w:t>
      </w:r>
      <w:r w:rsidR="000C0FCD" w:rsidRPr="001B0BED">
        <w:t>经济结构、产品结构和企业结构的变化等。</w:t>
      </w:r>
    </w:p>
    <w:p w:rsidR="004F3A16" w:rsidRPr="001B0BED" w:rsidRDefault="00B27FF3" w:rsidP="00B27FF3">
      <w:pPr>
        <w:pStyle w:val="tt"/>
        <w:ind w:firstLine="560"/>
      </w:pPr>
      <w:r w:rsidRPr="001B0BED">
        <w:rPr>
          <w:rFonts w:hint="eastAsia"/>
        </w:rPr>
        <w:t>近年来，遂昌</w:t>
      </w:r>
      <w:proofErr w:type="gramStart"/>
      <w:r w:rsidRPr="001B0BED">
        <w:rPr>
          <w:rFonts w:hint="eastAsia"/>
        </w:rPr>
        <w:t>县</w:t>
      </w:r>
      <w:proofErr w:type="gramEnd"/>
      <w:r w:rsidRPr="001B0BED">
        <w:rPr>
          <w:rFonts w:hint="eastAsia"/>
        </w:rPr>
        <w:t>县委县政府审时度势，对遂昌县经济社会发展进行了重新定位，通过深入实施招商引资，使众多的企业落户遂昌县，经济社会发展对道路客货运输的需求将进一步提高，各种运输经营组织方式要求将进一步增加。</w:t>
      </w:r>
    </w:p>
    <w:p w:rsidR="00231634" w:rsidRPr="001B0BED" w:rsidRDefault="003B395A" w:rsidP="00231634">
      <w:pPr>
        <w:pStyle w:val="tt"/>
        <w:ind w:firstLine="560"/>
      </w:pPr>
      <w:r w:rsidRPr="001B0BED">
        <w:rPr>
          <w:rFonts w:hint="eastAsia"/>
        </w:rPr>
        <w:t>全社会</w:t>
      </w:r>
      <w:r w:rsidR="003E2116" w:rsidRPr="001B0BED">
        <w:t>客货运量与</w:t>
      </w:r>
      <w:r w:rsidR="003E2116" w:rsidRPr="001B0BED">
        <w:rPr>
          <w:rFonts w:hint="eastAsia"/>
        </w:rPr>
        <w:t>生产</w:t>
      </w:r>
      <w:r w:rsidR="003E2116" w:rsidRPr="001B0BED">
        <w:t>总值有比较直接的关系，</w:t>
      </w:r>
      <w:r w:rsidR="00231634" w:rsidRPr="001B0BED">
        <w:rPr>
          <w:rFonts w:hint="eastAsia"/>
        </w:rPr>
        <w:t>增长率</w:t>
      </w:r>
      <w:r w:rsidR="00231634" w:rsidRPr="001B0BED">
        <w:t>可由客货运量与经济指标的弹性系数法来得到</w:t>
      </w:r>
      <w:r w:rsidR="00231634" w:rsidRPr="001B0BED">
        <w:rPr>
          <w:rFonts w:hint="eastAsia"/>
        </w:rPr>
        <w:t>，弹性</w:t>
      </w:r>
      <w:r w:rsidR="00231634" w:rsidRPr="001B0BED">
        <w:t>系数公式</w:t>
      </w:r>
      <w:r w:rsidR="00231634" w:rsidRPr="001B0BED">
        <w:rPr>
          <w:rFonts w:hint="eastAsia"/>
        </w:rPr>
        <w:t>为</w:t>
      </w:r>
      <w:r w:rsidR="00231634" w:rsidRPr="001B0BED">
        <w:t>：</w:t>
      </w:r>
    </w:p>
    <w:p w:rsidR="00231634" w:rsidRPr="001B0BED" w:rsidRDefault="00231634" w:rsidP="00486154">
      <w:pPr>
        <w:pStyle w:val="tt"/>
        <w:snapToGrid w:val="0"/>
        <w:spacing w:line="240" w:lineRule="atLeast"/>
        <w:ind w:firstLineChars="0" w:firstLine="0"/>
        <w:jc w:val="center"/>
      </w:pPr>
      <m:oMathPara>
        <m:oMath>
          <m:r>
            <m:rPr>
              <m:sty m:val="p"/>
            </m:rPr>
            <w:rPr>
              <w:rFonts w:ascii="Cambria Math" w:hAnsi="Cambria Math" w:hint="eastAsia"/>
            </w:rPr>
            <m:t>弹性系数</m:t>
          </m:r>
          <m:r>
            <m:rPr>
              <m:sty m:val="p"/>
            </m:rPr>
            <w:rPr>
              <w:rFonts w:ascii="Cambria Math" w:hAnsi="Cambria Math"/>
            </w:rPr>
            <m:t>e=</m:t>
          </m:r>
          <m:f>
            <m:fPr>
              <m:ctrlPr>
                <w:rPr>
                  <w:rFonts w:ascii="Cambria Math" w:hAnsi="Cambria Math"/>
                </w:rPr>
              </m:ctrlPr>
            </m:fPr>
            <m:num>
              <m:r>
                <m:rPr>
                  <m:sty m:val="p"/>
                </m:rPr>
                <w:rPr>
                  <w:rFonts w:ascii="Cambria Math" w:hAnsi="Cambria Math" w:hint="eastAsia"/>
                </w:rPr>
                <m:t>客、货运量</m:t>
              </m:r>
              <m:r>
                <m:rPr>
                  <m:sty m:val="p"/>
                </m:rPr>
                <w:rPr>
                  <w:rFonts w:ascii="Cambria Math" w:hAnsi="Cambria Math"/>
                </w:rPr>
                <m:t>增长率</m:t>
              </m:r>
            </m:num>
            <m:den>
              <m:r>
                <m:rPr>
                  <m:sty m:val="p"/>
                </m:rPr>
                <w:rPr>
                  <w:rFonts w:ascii="Cambria Math" w:hAnsi="Cambria Math" w:hint="eastAsia"/>
                </w:rPr>
                <m:t>经济</m:t>
              </m:r>
              <m:r>
                <m:rPr>
                  <m:sty m:val="p"/>
                </m:rPr>
                <w:rPr>
                  <w:rFonts w:ascii="Cambria Math" w:hAnsi="Cambria Math"/>
                </w:rPr>
                <m:t>增长率</m:t>
              </m:r>
            </m:den>
          </m:f>
        </m:oMath>
      </m:oMathPara>
    </w:p>
    <w:p w:rsidR="007A7913" w:rsidRPr="001B0BED" w:rsidRDefault="003E2A7A" w:rsidP="003E2A7A">
      <w:pPr>
        <w:pStyle w:val="tt"/>
        <w:ind w:firstLine="560"/>
      </w:pPr>
      <w:r w:rsidRPr="001B0BED">
        <w:rPr>
          <w:rFonts w:hint="eastAsia"/>
        </w:rPr>
        <w:t>在横向比较各区域弹性系数水平，分析未来</w:t>
      </w:r>
      <w:r w:rsidR="004647AC" w:rsidRPr="001B0BED">
        <w:rPr>
          <w:rFonts w:hint="eastAsia"/>
        </w:rPr>
        <w:t>运输方式</w:t>
      </w:r>
      <w:r w:rsidRPr="001B0BED">
        <w:rPr>
          <w:rFonts w:hint="eastAsia"/>
        </w:rPr>
        <w:t>的发展方向并咨询有关交通经济专家之后，最终确定</w:t>
      </w:r>
      <w:r w:rsidR="00882E5C" w:rsidRPr="001B0BED">
        <w:rPr>
          <w:rFonts w:hint="eastAsia"/>
        </w:rPr>
        <w:t>全社会</w:t>
      </w:r>
      <w:r w:rsidRPr="001B0BED">
        <w:rPr>
          <w:rFonts w:hint="eastAsia"/>
        </w:rPr>
        <w:t>客货运量弹性系数</w:t>
      </w:r>
      <w:r w:rsidR="004D2EA3" w:rsidRPr="001B0BED">
        <w:rPr>
          <w:rFonts w:hint="eastAsia"/>
        </w:rPr>
        <w:t>，</w:t>
      </w:r>
      <w:r w:rsidR="00351124" w:rsidRPr="001B0BED">
        <w:rPr>
          <w:rFonts w:hint="eastAsia"/>
        </w:rPr>
        <w:t>见</w:t>
      </w:r>
      <w:r w:rsidR="004D2EA3" w:rsidRPr="001B0BED">
        <w:t>下表</w:t>
      </w:r>
      <w:r w:rsidR="004D2EA3" w:rsidRPr="001B0BED">
        <w:rPr>
          <w:rFonts w:hint="eastAsia"/>
        </w:rPr>
        <w:t>所示</w:t>
      </w:r>
      <w:r w:rsidR="00FE1815" w:rsidRPr="001B0BED">
        <w:rPr>
          <w:rFonts w:hint="eastAsia"/>
        </w:rPr>
        <w:t>。</w:t>
      </w:r>
    </w:p>
    <w:p w:rsidR="007A7913" w:rsidRPr="001B0BED" w:rsidRDefault="007A7913" w:rsidP="007A7913">
      <w:pPr>
        <w:pStyle w:val="a5"/>
        <w:spacing w:before="312"/>
        <w:rPr>
          <w:rFonts w:ascii="华文楷体" w:hAnsi="华文楷体"/>
        </w:rPr>
      </w:pPr>
      <w:r w:rsidRPr="001B0BED">
        <w:rPr>
          <w:rFonts w:ascii="华文楷体" w:hAnsi="华文楷体" w:hint="eastAsia"/>
        </w:rPr>
        <w:t>遂昌县</w:t>
      </w:r>
      <w:r w:rsidRPr="001B0BED">
        <w:rPr>
          <w:rFonts w:ascii="华文楷体" w:hAnsi="华文楷体"/>
        </w:rPr>
        <w:t>将来弹性系数</w:t>
      </w:r>
      <w:r w:rsidRPr="001B0BED">
        <w:rPr>
          <w:rFonts w:ascii="华文楷体" w:hAnsi="华文楷体" w:hint="eastAsia"/>
        </w:rPr>
        <w:t>分析</w:t>
      </w:r>
      <w:r w:rsidRPr="001B0BED">
        <w:rPr>
          <w:rFonts w:ascii="华文楷体" w:hAnsi="华文楷体"/>
        </w:rPr>
        <w:t>预测值</w:t>
      </w:r>
    </w:p>
    <w:p w:rsidR="007A7913" w:rsidRPr="001B0BED" w:rsidRDefault="007A7913" w:rsidP="007A7913">
      <w:pPr>
        <w:pStyle w:val="a4"/>
        <w:rPr>
          <w:rFonts w:ascii="华文楷体" w:hAnsi="华文楷体"/>
        </w:rPr>
      </w:pPr>
      <w:r w:rsidRPr="001B0BED">
        <w:rPr>
          <w:rFonts w:ascii="华文楷体" w:hAnsi="华文楷体" w:hint="eastAsia"/>
        </w:rPr>
        <w:t>表2-4</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506"/>
        <w:gridCol w:w="1507"/>
        <w:gridCol w:w="1507"/>
        <w:gridCol w:w="1506"/>
        <w:gridCol w:w="1507"/>
        <w:gridCol w:w="1507"/>
      </w:tblGrid>
      <w:tr w:rsidR="00B8199E" w:rsidRPr="001B0BED" w:rsidTr="00B8199E">
        <w:trPr>
          <w:trHeight w:hRule="exact" w:val="567"/>
          <w:jc w:val="center"/>
        </w:trPr>
        <w:tc>
          <w:tcPr>
            <w:tcW w:w="1506" w:type="dxa"/>
            <w:vAlign w:val="center"/>
          </w:tcPr>
          <w:p w:rsidR="00B8199E" w:rsidRPr="001B0BED" w:rsidRDefault="00B8199E" w:rsidP="00F731FE">
            <w:pPr>
              <w:pStyle w:val="tt"/>
              <w:spacing w:line="240" w:lineRule="atLeast"/>
              <w:ind w:firstLineChars="0" w:firstLine="0"/>
              <w:jc w:val="center"/>
              <w:rPr>
                <w:sz w:val="21"/>
                <w:szCs w:val="21"/>
              </w:rPr>
            </w:pPr>
            <w:r w:rsidRPr="001B0BED">
              <w:rPr>
                <w:rFonts w:hint="eastAsia"/>
                <w:sz w:val="21"/>
                <w:szCs w:val="21"/>
              </w:rPr>
              <w:t>年份</w:t>
            </w:r>
          </w:p>
        </w:tc>
        <w:tc>
          <w:tcPr>
            <w:tcW w:w="1507" w:type="dxa"/>
            <w:vAlign w:val="center"/>
          </w:tcPr>
          <w:p w:rsidR="00B8199E" w:rsidRPr="001B0BED" w:rsidRDefault="00B8199E" w:rsidP="00F731FE">
            <w:pPr>
              <w:pStyle w:val="tt"/>
              <w:spacing w:line="240" w:lineRule="atLeast"/>
              <w:ind w:firstLineChars="0" w:firstLine="0"/>
              <w:jc w:val="center"/>
              <w:rPr>
                <w:sz w:val="21"/>
                <w:szCs w:val="21"/>
              </w:rPr>
            </w:pPr>
            <w:r w:rsidRPr="001B0BED">
              <w:rPr>
                <w:rFonts w:hint="eastAsia"/>
                <w:sz w:val="21"/>
                <w:szCs w:val="21"/>
              </w:rPr>
              <w:t>202</w:t>
            </w:r>
            <w:r>
              <w:rPr>
                <w:sz w:val="21"/>
                <w:szCs w:val="21"/>
              </w:rPr>
              <w:t>6</w:t>
            </w:r>
            <w:r w:rsidRPr="001B0BED">
              <w:rPr>
                <w:sz w:val="21"/>
                <w:szCs w:val="21"/>
              </w:rPr>
              <w:t xml:space="preserve"> </w:t>
            </w:r>
            <w:r w:rsidR="00084E9A">
              <w:rPr>
                <w:sz w:val="21"/>
                <w:szCs w:val="21"/>
              </w:rPr>
              <w:t>—</w:t>
            </w:r>
            <w:r w:rsidRPr="001B0BED">
              <w:rPr>
                <w:sz w:val="21"/>
                <w:szCs w:val="21"/>
              </w:rPr>
              <w:t xml:space="preserve"> 2030</w:t>
            </w:r>
          </w:p>
        </w:tc>
        <w:tc>
          <w:tcPr>
            <w:tcW w:w="1507" w:type="dxa"/>
            <w:vAlign w:val="center"/>
          </w:tcPr>
          <w:p w:rsidR="00B8199E" w:rsidRPr="001B0BED" w:rsidRDefault="00B8199E" w:rsidP="00F731FE">
            <w:pPr>
              <w:pStyle w:val="tt"/>
              <w:spacing w:line="240" w:lineRule="atLeast"/>
              <w:ind w:firstLineChars="0" w:firstLine="0"/>
              <w:jc w:val="center"/>
              <w:rPr>
                <w:sz w:val="21"/>
                <w:szCs w:val="21"/>
              </w:rPr>
            </w:pPr>
            <w:r w:rsidRPr="001B0BED">
              <w:rPr>
                <w:rFonts w:hint="eastAsia"/>
                <w:sz w:val="21"/>
                <w:szCs w:val="21"/>
              </w:rPr>
              <w:t>203</w:t>
            </w:r>
            <w:r>
              <w:rPr>
                <w:sz w:val="21"/>
                <w:szCs w:val="21"/>
              </w:rPr>
              <w:t>1</w:t>
            </w:r>
            <w:r w:rsidRPr="001B0BED">
              <w:rPr>
                <w:sz w:val="21"/>
                <w:szCs w:val="21"/>
              </w:rPr>
              <w:t xml:space="preserve"> </w:t>
            </w:r>
            <w:r w:rsidR="00084E9A">
              <w:rPr>
                <w:sz w:val="21"/>
                <w:szCs w:val="21"/>
              </w:rPr>
              <w:t>—</w:t>
            </w:r>
            <w:r w:rsidRPr="001B0BED">
              <w:rPr>
                <w:sz w:val="21"/>
                <w:szCs w:val="21"/>
              </w:rPr>
              <w:t xml:space="preserve"> 2035</w:t>
            </w:r>
          </w:p>
        </w:tc>
        <w:tc>
          <w:tcPr>
            <w:tcW w:w="1506" w:type="dxa"/>
            <w:vAlign w:val="center"/>
          </w:tcPr>
          <w:p w:rsidR="00B8199E" w:rsidRPr="001B0BED" w:rsidRDefault="00B8199E" w:rsidP="00F731FE">
            <w:pPr>
              <w:pStyle w:val="tt"/>
              <w:spacing w:line="240" w:lineRule="atLeast"/>
              <w:ind w:firstLineChars="0" w:firstLine="0"/>
              <w:jc w:val="center"/>
              <w:rPr>
                <w:sz w:val="21"/>
                <w:szCs w:val="21"/>
              </w:rPr>
            </w:pPr>
            <w:r w:rsidRPr="001B0BED">
              <w:rPr>
                <w:rFonts w:hint="eastAsia"/>
                <w:sz w:val="21"/>
                <w:szCs w:val="21"/>
              </w:rPr>
              <w:t>203</w:t>
            </w:r>
            <w:r>
              <w:rPr>
                <w:sz w:val="21"/>
                <w:szCs w:val="21"/>
              </w:rPr>
              <w:t>6</w:t>
            </w:r>
            <w:r w:rsidRPr="001B0BED">
              <w:rPr>
                <w:sz w:val="21"/>
                <w:szCs w:val="21"/>
              </w:rPr>
              <w:t xml:space="preserve"> </w:t>
            </w:r>
            <w:r w:rsidR="00084E9A">
              <w:rPr>
                <w:sz w:val="21"/>
                <w:szCs w:val="21"/>
              </w:rPr>
              <w:t>—</w:t>
            </w:r>
            <w:r w:rsidRPr="001B0BED">
              <w:rPr>
                <w:sz w:val="21"/>
                <w:szCs w:val="21"/>
              </w:rPr>
              <w:t xml:space="preserve"> 2040</w:t>
            </w:r>
          </w:p>
        </w:tc>
        <w:tc>
          <w:tcPr>
            <w:tcW w:w="1507" w:type="dxa"/>
            <w:vAlign w:val="center"/>
          </w:tcPr>
          <w:p w:rsidR="00B8199E" w:rsidRPr="001B0BED" w:rsidRDefault="00B8199E" w:rsidP="00F731FE">
            <w:pPr>
              <w:pStyle w:val="tt"/>
              <w:spacing w:line="240" w:lineRule="atLeast"/>
              <w:ind w:firstLineChars="0" w:firstLine="0"/>
              <w:jc w:val="center"/>
              <w:rPr>
                <w:sz w:val="21"/>
                <w:szCs w:val="21"/>
              </w:rPr>
            </w:pPr>
            <w:r w:rsidRPr="001B0BED">
              <w:rPr>
                <w:rFonts w:hint="eastAsia"/>
                <w:sz w:val="21"/>
                <w:szCs w:val="21"/>
              </w:rPr>
              <w:t>204</w:t>
            </w:r>
            <w:r>
              <w:rPr>
                <w:sz w:val="21"/>
                <w:szCs w:val="21"/>
              </w:rPr>
              <w:t>1</w:t>
            </w:r>
            <w:r w:rsidRPr="001B0BED">
              <w:rPr>
                <w:sz w:val="21"/>
                <w:szCs w:val="21"/>
              </w:rPr>
              <w:t xml:space="preserve"> </w:t>
            </w:r>
            <w:r w:rsidR="00084E9A">
              <w:rPr>
                <w:sz w:val="21"/>
                <w:szCs w:val="21"/>
              </w:rPr>
              <w:t>—</w:t>
            </w:r>
            <w:r w:rsidRPr="001B0BED">
              <w:rPr>
                <w:sz w:val="21"/>
                <w:szCs w:val="21"/>
              </w:rPr>
              <w:t xml:space="preserve"> 2045</w:t>
            </w:r>
          </w:p>
        </w:tc>
        <w:tc>
          <w:tcPr>
            <w:tcW w:w="1507" w:type="dxa"/>
            <w:vAlign w:val="center"/>
          </w:tcPr>
          <w:p w:rsidR="00B8199E" w:rsidRPr="001B0BED" w:rsidRDefault="00B8199E" w:rsidP="00F731FE">
            <w:pPr>
              <w:pStyle w:val="tt"/>
              <w:spacing w:line="240" w:lineRule="atLeast"/>
              <w:ind w:firstLineChars="0" w:firstLine="0"/>
              <w:jc w:val="center"/>
              <w:rPr>
                <w:sz w:val="21"/>
                <w:szCs w:val="21"/>
              </w:rPr>
            </w:pPr>
            <w:r w:rsidRPr="001B0BED">
              <w:rPr>
                <w:rFonts w:hint="eastAsia"/>
                <w:sz w:val="21"/>
                <w:szCs w:val="21"/>
              </w:rPr>
              <w:t>204</w:t>
            </w:r>
            <w:r>
              <w:rPr>
                <w:sz w:val="21"/>
                <w:szCs w:val="21"/>
              </w:rPr>
              <w:t>6</w:t>
            </w:r>
            <w:r w:rsidRPr="001B0BED">
              <w:rPr>
                <w:sz w:val="21"/>
                <w:szCs w:val="21"/>
              </w:rPr>
              <w:t xml:space="preserve"> </w:t>
            </w:r>
            <w:r w:rsidR="00084E9A">
              <w:rPr>
                <w:sz w:val="21"/>
                <w:szCs w:val="21"/>
              </w:rPr>
              <w:t>—</w:t>
            </w:r>
            <w:r w:rsidRPr="001B0BED">
              <w:rPr>
                <w:sz w:val="21"/>
                <w:szCs w:val="21"/>
              </w:rPr>
              <w:t xml:space="preserve"> 2050</w:t>
            </w:r>
          </w:p>
        </w:tc>
      </w:tr>
      <w:tr w:rsidR="00B8199E" w:rsidRPr="001B0BED" w:rsidTr="00B8199E">
        <w:trPr>
          <w:trHeight w:hRule="exact" w:val="567"/>
          <w:jc w:val="center"/>
        </w:trPr>
        <w:tc>
          <w:tcPr>
            <w:tcW w:w="1506"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遂昌县</w:t>
            </w:r>
          </w:p>
        </w:tc>
        <w:tc>
          <w:tcPr>
            <w:tcW w:w="1507"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0.55</w:t>
            </w:r>
          </w:p>
        </w:tc>
        <w:tc>
          <w:tcPr>
            <w:tcW w:w="1507"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0.50</w:t>
            </w:r>
          </w:p>
        </w:tc>
        <w:tc>
          <w:tcPr>
            <w:tcW w:w="1506"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0.45</w:t>
            </w:r>
          </w:p>
        </w:tc>
        <w:tc>
          <w:tcPr>
            <w:tcW w:w="1507"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0.40</w:t>
            </w:r>
          </w:p>
        </w:tc>
        <w:tc>
          <w:tcPr>
            <w:tcW w:w="1507"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0.35</w:t>
            </w:r>
          </w:p>
        </w:tc>
      </w:tr>
    </w:tbl>
    <w:p w:rsidR="00B33C73" w:rsidRPr="001B0BED" w:rsidRDefault="00FE1815" w:rsidP="003E2A7A">
      <w:pPr>
        <w:pStyle w:val="tt"/>
        <w:ind w:firstLine="560"/>
      </w:pPr>
      <w:r w:rsidRPr="001B0BED">
        <w:rPr>
          <w:rFonts w:hint="eastAsia"/>
        </w:rPr>
        <w:lastRenderedPageBreak/>
        <w:t>根据区域经济社会发展预测</w:t>
      </w:r>
      <w:r w:rsidR="001E70A3" w:rsidRPr="001B0BED">
        <w:rPr>
          <w:rFonts w:hint="eastAsia"/>
        </w:rPr>
        <w:t>、</w:t>
      </w:r>
      <w:r w:rsidR="001E70A3" w:rsidRPr="001B0BED">
        <w:t>人口发展情况</w:t>
      </w:r>
      <w:r w:rsidRPr="001B0BED">
        <w:rPr>
          <w:rFonts w:hint="eastAsia"/>
        </w:rPr>
        <w:t>及客货运量的弹性系数预测，计算得到</w:t>
      </w:r>
      <w:r w:rsidR="001E70A3" w:rsidRPr="001B0BED">
        <w:rPr>
          <w:rFonts w:hint="eastAsia"/>
        </w:rPr>
        <w:t>遂昌县</w:t>
      </w:r>
      <w:r w:rsidR="00EF6B66" w:rsidRPr="001B0BED">
        <w:rPr>
          <w:rFonts w:hint="eastAsia"/>
        </w:rPr>
        <w:t>全社会</w:t>
      </w:r>
      <w:r w:rsidR="001E70A3" w:rsidRPr="001B0BED">
        <w:rPr>
          <w:rFonts w:hint="eastAsia"/>
        </w:rPr>
        <w:t>客货</w:t>
      </w:r>
      <w:r w:rsidR="001E70A3" w:rsidRPr="001B0BED">
        <w:t>运</w:t>
      </w:r>
      <w:r w:rsidRPr="001B0BED">
        <w:rPr>
          <w:rFonts w:hint="eastAsia"/>
        </w:rPr>
        <w:t>量增长率</w:t>
      </w:r>
      <w:r w:rsidR="00B92905" w:rsidRPr="001B0BED">
        <w:rPr>
          <w:rFonts w:hint="eastAsia"/>
        </w:rPr>
        <w:t>，</w:t>
      </w:r>
      <w:r w:rsidR="00B92905" w:rsidRPr="001B0BED">
        <w:t>最终得出遂昌</w:t>
      </w:r>
      <w:proofErr w:type="gramStart"/>
      <w:r w:rsidR="00B92905" w:rsidRPr="001B0BED">
        <w:t>县预测年</w:t>
      </w:r>
      <w:proofErr w:type="gramEnd"/>
      <w:r w:rsidR="00FF30C9" w:rsidRPr="001B0BED">
        <w:rPr>
          <w:rFonts w:hint="eastAsia"/>
        </w:rPr>
        <w:t>全社会</w:t>
      </w:r>
      <w:r w:rsidR="00B92905" w:rsidRPr="001B0BED">
        <w:t>客货运量值</w:t>
      </w:r>
      <w:r w:rsidR="001E70A3" w:rsidRPr="001B0BED">
        <w:rPr>
          <w:rFonts w:hint="eastAsia"/>
        </w:rPr>
        <w:t>。</w:t>
      </w:r>
    </w:p>
    <w:p w:rsidR="00203B8B" w:rsidRPr="001B0BED" w:rsidRDefault="00CB5AA6" w:rsidP="00C1696B">
      <w:pPr>
        <w:pStyle w:val="tt"/>
        <w:ind w:firstLine="560"/>
      </w:pPr>
      <w:r>
        <w:rPr>
          <w:rFonts w:hint="eastAsia"/>
        </w:rPr>
        <w:t>根据</w:t>
      </w:r>
      <w:r w:rsidR="00D1297B" w:rsidRPr="001B0BED">
        <w:t>相关资料，</w:t>
      </w:r>
      <w:r w:rsidR="006A4655" w:rsidRPr="001B0BED">
        <w:rPr>
          <w:rFonts w:hint="eastAsia"/>
        </w:rPr>
        <w:t>遂昌县</w:t>
      </w:r>
      <w:r w:rsidR="00F731FE">
        <w:rPr>
          <w:rFonts w:hint="eastAsia"/>
        </w:rPr>
        <w:t>已</w:t>
      </w:r>
      <w:r w:rsidR="006A4655" w:rsidRPr="001B0BED">
        <w:t>建衢州至宁德铁路</w:t>
      </w:r>
      <w:r w:rsidR="006A4655" w:rsidRPr="001B0BED">
        <w:rPr>
          <w:rFonts w:hint="eastAsia"/>
        </w:rPr>
        <w:t>为</w:t>
      </w:r>
      <w:r w:rsidR="006A4655" w:rsidRPr="001B0BED">
        <w:t>港口后方通道，以货运为主，兼顾客运</w:t>
      </w:r>
      <w:r w:rsidR="006A4655" w:rsidRPr="001B0BED">
        <w:rPr>
          <w:rFonts w:hint="eastAsia"/>
        </w:rPr>
        <w:t>；</w:t>
      </w:r>
      <w:r w:rsidR="006A4655" w:rsidRPr="001B0BED">
        <w:t>周边客运通道建设标准高、旅行时间</w:t>
      </w:r>
      <w:r w:rsidR="006A4655" w:rsidRPr="001B0BED">
        <w:rPr>
          <w:rFonts w:hint="eastAsia"/>
        </w:rPr>
        <w:t>短</w:t>
      </w:r>
      <w:r w:rsidR="006A4655" w:rsidRPr="001B0BED">
        <w:t>，是区域客</w:t>
      </w:r>
      <w:r w:rsidR="006A4655" w:rsidRPr="001B0BED">
        <w:rPr>
          <w:rFonts w:hint="eastAsia"/>
        </w:rPr>
        <w:t>流</w:t>
      </w:r>
      <w:r w:rsidR="006A4655" w:rsidRPr="001B0BED">
        <w:t>分配的优选</w:t>
      </w:r>
      <w:r w:rsidR="006A4655" w:rsidRPr="001B0BED">
        <w:rPr>
          <w:rFonts w:hint="eastAsia"/>
        </w:rPr>
        <w:t>路径，</w:t>
      </w:r>
      <w:r w:rsidR="006A4655" w:rsidRPr="001B0BED">
        <w:t>本线以承担衢州方向至宁德地区客流为主，兼顾沿线及其他方向少量客流，考虑转移、</w:t>
      </w:r>
      <w:proofErr w:type="gramStart"/>
      <w:r w:rsidR="006A4655" w:rsidRPr="001B0BED">
        <w:t>诱</w:t>
      </w:r>
      <w:proofErr w:type="gramEnd"/>
      <w:r w:rsidR="006A4655" w:rsidRPr="001B0BED">
        <w:t>增运量，本线衢州至松阳段近、远期承担客流</w:t>
      </w:r>
      <w:r w:rsidR="006A4655" w:rsidRPr="001B0BED">
        <w:rPr>
          <w:rFonts w:hint="eastAsia"/>
        </w:rPr>
        <w:t>310万人</w:t>
      </w:r>
      <w:r w:rsidR="006A4655" w:rsidRPr="001B0BED">
        <w:t>、</w:t>
      </w:r>
      <w:r w:rsidR="006A4655" w:rsidRPr="001B0BED">
        <w:rPr>
          <w:rFonts w:hint="eastAsia"/>
        </w:rPr>
        <w:t>640万人</w:t>
      </w:r>
      <w:r w:rsidR="006A4655" w:rsidRPr="001B0BED">
        <w:t>，客车</w:t>
      </w:r>
      <w:r w:rsidR="006A4655" w:rsidRPr="001B0BED">
        <w:rPr>
          <w:rFonts w:hint="eastAsia"/>
        </w:rPr>
        <w:t>11对</w:t>
      </w:r>
      <w:r w:rsidR="006A4655" w:rsidRPr="001B0BED">
        <w:t>、</w:t>
      </w:r>
      <w:r w:rsidR="006A4655" w:rsidRPr="001B0BED">
        <w:rPr>
          <w:rFonts w:hint="eastAsia"/>
        </w:rPr>
        <w:t>24对</w:t>
      </w:r>
      <w:r w:rsidR="006A4655" w:rsidRPr="001B0BED">
        <w:t>；</w:t>
      </w:r>
      <w:r w:rsidR="00090E57" w:rsidRPr="001B0BED">
        <w:t>衢州至松阳段近、远期承担</w:t>
      </w:r>
      <w:r w:rsidR="00090E57" w:rsidRPr="001B0BED">
        <w:rPr>
          <w:rFonts w:hint="eastAsia"/>
        </w:rPr>
        <w:t>货物</w:t>
      </w:r>
      <w:r w:rsidR="00090E57" w:rsidRPr="001B0BED">
        <w:t>2753</w:t>
      </w:r>
      <w:r w:rsidR="00090E57" w:rsidRPr="001B0BED">
        <w:rPr>
          <w:rFonts w:hint="eastAsia"/>
        </w:rPr>
        <w:t>万吨</w:t>
      </w:r>
      <w:r w:rsidR="00090E57" w:rsidRPr="001B0BED">
        <w:t>、4207</w:t>
      </w:r>
      <w:r w:rsidR="00090E57" w:rsidRPr="001B0BED">
        <w:rPr>
          <w:rFonts w:hint="eastAsia"/>
        </w:rPr>
        <w:t>万吨</w:t>
      </w:r>
      <w:r w:rsidR="00B31CD7" w:rsidRPr="001B0BED">
        <w:rPr>
          <w:rFonts w:hint="eastAsia"/>
        </w:rPr>
        <w:t>。</w:t>
      </w:r>
    </w:p>
    <w:p w:rsidR="00905789" w:rsidRPr="001B0BED" w:rsidRDefault="00905789" w:rsidP="00905789">
      <w:pPr>
        <w:pStyle w:val="a5"/>
        <w:spacing w:before="312"/>
        <w:rPr>
          <w:rFonts w:ascii="华文楷体" w:hAnsi="华文楷体"/>
        </w:rPr>
      </w:pPr>
      <w:r w:rsidRPr="001B0BED">
        <w:rPr>
          <w:rFonts w:ascii="华文楷体" w:hAnsi="华文楷体" w:hint="eastAsia"/>
        </w:rPr>
        <w:t>遂昌县</w:t>
      </w:r>
      <w:r w:rsidRPr="001B0BED">
        <w:rPr>
          <w:rFonts w:ascii="华文楷体" w:hAnsi="华文楷体"/>
        </w:rPr>
        <w:t>将来客货运量</w:t>
      </w:r>
      <w:r w:rsidRPr="001B0BED">
        <w:rPr>
          <w:rFonts w:ascii="华文楷体" w:hAnsi="华文楷体" w:hint="eastAsia"/>
        </w:rPr>
        <w:t>预测</w:t>
      </w:r>
      <w:r w:rsidRPr="001B0BED">
        <w:rPr>
          <w:rFonts w:ascii="华文楷体" w:hAnsi="华文楷体"/>
        </w:rPr>
        <w:t>结果表</w:t>
      </w:r>
    </w:p>
    <w:p w:rsidR="00905789" w:rsidRPr="001B0BED" w:rsidRDefault="00905789" w:rsidP="00905789">
      <w:pPr>
        <w:pStyle w:val="a4"/>
        <w:rPr>
          <w:rFonts w:ascii="华文楷体" w:hAnsi="华文楷体"/>
        </w:rPr>
      </w:pPr>
      <w:r w:rsidRPr="001B0BED">
        <w:rPr>
          <w:rFonts w:ascii="华文楷体" w:hAnsi="华文楷体" w:hint="eastAsia"/>
        </w:rPr>
        <w:t>表2-5</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129"/>
        <w:gridCol w:w="1130"/>
        <w:gridCol w:w="1130"/>
        <w:gridCol w:w="1130"/>
        <w:gridCol w:w="1130"/>
        <w:gridCol w:w="1130"/>
        <w:gridCol w:w="1130"/>
        <w:gridCol w:w="1131"/>
      </w:tblGrid>
      <w:tr w:rsidR="00B8199E" w:rsidRPr="001B0BED" w:rsidTr="00B8199E">
        <w:trPr>
          <w:trHeight w:hRule="exact" w:val="851"/>
          <w:jc w:val="center"/>
        </w:trPr>
        <w:tc>
          <w:tcPr>
            <w:tcW w:w="2259" w:type="dxa"/>
            <w:gridSpan w:val="2"/>
            <w:tcBorders>
              <w:tl2br w:val="single" w:sz="4" w:space="0" w:color="auto"/>
            </w:tcBorders>
            <w:vAlign w:val="center"/>
          </w:tcPr>
          <w:p w:rsidR="00B8199E" w:rsidRPr="001B0BED" w:rsidRDefault="00B8199E" w:rsidP="006D3CE9">
            <w:pPr>
              <w:pStyle w:val="tt"/>
              <w:spacing w:line="240" w:lineRule="atLeast"/>
              <w:ind w:firstLineChars="0" w:firstLine="0"/>
              <w:jc w:val="right"/>
              <w:rPr>
                <w:sz w:val="21"/>
                <w:szCs w:val="21"/>
              </w:rPr>
            </w:pPr>
            <w:r w:rsidRPr="001B0BED">
              <w:rPr>
                <w:rFonts w:hint="eastAsia"/>
                <w:sz w:val="21"/>
                <w:szCs w:val="21"/>
              </w:rPr>
              <w:t>年份</w:t>
            </w:r>
          </w:p>
          <w:p w:rsidR="00B8199E" w:rsidRPr="001B0BED" w:rsidRDefault="00B8199E" w:rsidP="006D3CE9">
            <w:pPr>
              <w:pStyle w:val="tt"/>
              <w:spacing w:line="240" w:lineRule="atLeast"/>
              <w:ind w:firstLineChars="0" w:firstLine="0"/>
              <w:jc w:val="left"/>
              <w:rPr>
                <w:sz w:val="21"/>
                <w:szCs w:val="21"/>
              </w:rPr>
            </w:pPr>
            <w:r w:rsidRPr="001B0BED">
              <w:rPr>
                <w:rFonts w:hint="eastAsia"/>
                <w:sz w:val="21"/>
                <w:szCs w:val="21"/>
              </w:rPr>
              <w:t>分类</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2025</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2030</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2035</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2040</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2045</w:t>
            </w:r>
          </w:p>
        </w:tc>
        <w:tc>
          <w:tcPr>
            <w:tcW w:w="1131"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2050</w:t>
            </w:r>
          </w:p>
        </w:tc>
      </w:tr>
      <w:tr w:rsidR="00B8199E" w:rsidRPr="001B0BED" w:rsidTr="00B8199E">
        <w:trPr>
          <w:trHeight w:hRule="exact" w:val="567"/>
          <w:jc w:val="center"/>
        </w:trPr>
        <w:tc>
          <w:tcPr>
            <w:tcW w:w="1129" w:type="dxa"/>
            <w:vMerge w:val="restart"/>
            <w:vAlign w:val="center"/>
          </w:tcPr>
          <w:p w:rsidR="00B8199E" w:rsidRPr="001B0BED" w:rsidRDefault="00B8199E" w:rsidP="0073782C">
            <w:pPr>
              <w:pStyle w:val="tt"/>
              <w:spacing w:line="240" w:lineRule="atLeast"/>
              <w:ind w:firstLineChars="0" w:firstLine="0"/>
              <w:jc w:val="center"/>
              <w:rPr>
                <w:sz w:val="21"/>
                <w:szCs w:val="21"/>
              </w:rPr>
            </w:pPr>
            <w:r w:rsidRPr="001B0BED">
              <w:rPr>
                <w:rFonts w:hint="eastAsia"/>
                <w:sz w:val="21"/>
                <w:szCs w:val="21"/>
              </w:rPr>
              <w:t>全社会客运量</w:t>
            </w:r>
          </w:p>
          <w:p w:rsidR="00B8199E" w:rsidRPr="001B0BED" w:rsidRDefault="00B8199E" w:rsidP="0073782C">
            <w:pPr>
              <w:pStyle w:val="tt"/>
              <w:spacing w:line="240" w:lineRule="atLeast"/>
              <w:ind w:firstLineChars="0" w:firstLine="0"/>
              <w:jc w:val="center"/>
              <w:rPr>
                <w:sz w:val="21"/>
                <w:szCs w:val="21"/>
              </w:rPr>
            </w:pPr>
            <w:r w:rsidRPr="001B0BED">
              <w:rPr>
                <w:rFonts w:hint="eastAsia"/>
                <w:sz w:val="21"/>
                <w:szCs w:val="21"/>
              </w:rPr>
              <w:t>(万人)</w:t>
            </w:r>
          </w:p>
        </w:tc>
        <w:tc>
          <w:tcPr>
            <w:tcW w:w="1130" w:type="dxa"/>
            <w:vAlign w:val="center"/>
          </w:tcPr>
          <w:p w:rsidR="00B8199E" w:rsidRPr="001B0BED" w:rsidRDefault="00B8199E" w:rsidP="009F10F8">
            <w:pPr>
              <w:pStyle w:val="tt"/>
              <w:spacing w:line="240" w:lineRule="atLeast"/>
              <w:ind w:firstLineChars="0" w:firstLine="0"/>
              <w:jc w:val="center"/>
              <w:rPr>
                <w:sz w:val="21"/>
                <w:szCs w:val="21"/>
              </w:rPr>
            </w:pPr>
            <w:r w:rsidRPr="001B0BED">
              <w:rPr>
                <w:rFonts w:hint="eastAsia"/>
                <w:sz w:val="21"/>
                <w:szCs w:val="21"/>
              </w:rPr>
              <w:t>公路</w:t>
            </w:r>
          </w:p>
        </w:tc>
        <w:tc>
          <w:tcPr>
            <w:tcW w:w="1130" w:type="dxa"/>
            <w:vAlign w:val="center"/>
          </w:tcPr>
          <w:p w:rsidR="00B8199E" w:rsidRPr="001B0BED" w:rsidRDefault="00B8199E" w:rsidP="009F10F8">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228</w:t>
            </w:r>
          </w:p>
        </w:tc>
        <w:tc>
          <w:tcPr>
            <w:tcW w:w="1130" w:type="dxa"/>
            <w:vAlign w:val="center"/>
          </w:tcPr>
          <w:p w:rsidR="00B8199E" w:rsidRPr="001B0BED" w:rsidRDefault="00B8199E" w:rsidP="009F10F8">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191</w:t>
            </w:r>
          </w:p>
        </w:tc>
        <w:tc>
          <w:tcPr>
            <w:tcW w:w="1130" w:type="dxa"/>
            <w:vAlign w:val="center"/>
          </w:tcPr>
          <w:p w:rsidR="00B8199E" w:rsidRPr="001B0BED" w:rsidRDefault="00B8199E" w:rsidP="009F10F8">
            <w:pPr>
              <w:jc w:val="center"/>
              <w:rPr>
                <w:rFonts w:ascii="华文楷体" w:eastAsia="华文楷体" w:hAnsi="华文楷体"/>
                <w:color w:val="000000"/>
                <w:sz w:val="21"/>
                <w:szCs w:val="21"/>
              </w:rPr>
            </w:pPr>
            <w:r>
              <w:rPr>
                <w:rFonts w:ascii="华文楷体" w:eastAsia="华文楷体" w:hAnsi="华文楷体" w:hint="eastAsia"/>
                <w:color w:val="000000"/>
                <w:sz w:val="21"/>
                <w:szCs w:val="21"/>
              </w:rPr>
              <w:t>1</w:t>
            </w:r>
            <w:r>
              <w:rPr>
                <w:rFonts w:ascii="华文楷体" w:eastAsia="华文楷体" w:hAnsi="华文楷体"/>
                <w:color w:val="000000"/>
                <w:sz w:val="21"/>
                <w:szCs w:val="21"/>
              </w:rPr>
              <w:t>39</w:t>
            </w:r>
          </w:p>
        </w:tc>
        <w:tc>
          <w:tcPr>
            <w:tcW w:w="1130" w:type="dxa"/>
            <w:vAlign w:val="center"/>
          </w:tcPr>
          <w:p w:rsidR="00B8199E" w:rsidRPr="001B0BED" w:rsidRDefault="00B8199E" w:rsidP="009F10F8">
            <w:pPr>
              <w:jc w:val="center"/>
              <w:rPr>
                <w:rFonts w:ascii="华文楷体" w:eastAsia="华文楷体" w:hAnsi="华文楷体"/>
                <w:color w:val="000000"/>
                <w:sz w:val="21"/>
                <w:szCs w:val="21"/>
              </w:rPr>
            </w:pPr>
            <w:r>
              <w:rPr>
                <w:rFonts w:ascii="华文楷体" w:eastAsia="华文楷体" w:hAnsi="华文楷体" w:hint="eastAsia"/>
                <w:color w:val="000000"/>
                <w:sz w:val="21"/>
                <w:szCs w:val="21"/>
              </w:rPr>
              <w:t>1</w:t>
            </w:r>
            <w:r>
              <w:rPr>
                <w:rFonts w:ascii="华文楷体" w:eastAsia="华文楷体" w:hAnsi="华文楷体"/>
                <w:color w:val="000000"/>
                <w:sz w:val="21"/>
                <w:szCs w:val="21"/>
              </w:rPr>
              <w:t>69</w:t>
            </w:r>
          </w:p>
        </w:tc>
        <w:tc>
          <w:tcPr>
            <w:tcW w:w="1130" w:type="dxa"/>
            <w:vAlign w:val="center"/>
          </w:tcPr>
          <w:p w:rsidR="00B8199E" w:rsidRPr="001B0BED" w:rsidRDefault="00B8199E" w:rsidP="009F10F8">
            <w:pPr>
              <w:jc w:val="center"/>
              <w:rPr>
                <w:rFonts w:ascii="华文楷体" w:eastAsia="华文楷体" w:hAnsi="华文楷体"/>
                <w:color w:val="000000"/>
                <w:sz w:val="21"/>
                <w:szCs w:val="21"/>
              </w:rPr>
            </w:pPr>
            <w:r>
              <w:rPr>
                <w:rFonts w:ascii="华文楷体" w:eastAsia="华文楷体" w:hAnsi="华文楷体" w:hint="eastAsia"/>
                <w:color w:val="000000"/>
                <w:sz w:val="21"/>
                <w:szCs w:val="21"/>
              </w:rPr>
              <w:t>1</w:t>
            </w:r>
            <w:r>
              <w:rPr>
                <w:rFonts w:ascii="华文楷体" w:eastAsia="华文楷体" w:hAnsi="华文楷体"/>
                <w:color w:val="000000"/>
                <w:sz w:val="21"/>
                <w:szCs w:val="21"/>
              </w:rPr>
              <w:t>42</w:t>
            </w:r>
          </w:p>
        </w:tc>
        <w:tc>
          <w:tcPr>
            <w:tcW w:w="1131" w:type="dxa"/>
            <w:vAlign w:val="center"/>
          </w:tcPr>
          <w:p w:rsidR="00B8199E" w:rsidRPr="001B0BED" w:rsidRDefault="00B8199E" w:rsidP="009F10F8">
            <w:pPr>
              <w:jc w:val="center"/>
              <w:rPr>
                <w:rFonts w:ascii="华文楷体" w:eastAsia="华文楷体" w:hAnsi="华文楷体"/>
                <w:color w:val="000000"/>
                <w:sz w:val="21"/>
                <w:szCs w:val="21"/>
              </w:rPr>
            </w:pPr>
            <w:r>
              <w:rPr>
                <w:rFonts w:ascii="华文楷体" w:eastAsia="华文楷体" w:hAnsi="华文楷体" w:hint="eastAsia"/>
                <w:color w:val="000000"/>
                <w:sz w:val="21"/>
                <w:szCs w:val="21"/>
              </w:rPr>
              <w:t>1</w:t>
            </w:r>
            <w:r>
              <w:rPr>
                <w:rFonts w:ascii="华文楷体" w:eastAsia="华文楷体" w:hAnsi="华文楷体"/>
                <w:color w:val="000000"/>
                <w:sz w:val="21"/>
                <w:szCs w:val="21"/>
              </w:rPr>
              <w:t>66</w:t>
            </w:r>
          </w:p>
        </w:tc>
      </w:tr>
      <w:tr w:rsidR="00B8199E" w:rsidRPr="001B0BED" w:rsidTr="00B8199E">
        <w:trPr>
          <w:trHeight w:hRule="exact" w:val="567"/>
          <w:jc w:val="center"/>
        </w:trPr>
        <w:tc>
          <w:tcPr>
            <w:tcW w:w="1129" w:type="dxa"/>
            <w:vMerge/>
            <w:vAlign w:val="center"/>
          </w:tcPr>
          <w:p w:rsidR="00B8199E" w:rsidRPr="001B0BED" w:rsidRDefault="00B8199E" w:rsidP="00627739">
            <w:pPr>
              <w:pStyle w:val="tt"/>
              <w:spacing w:line="240" w:lineRule="atLeast"/>
              <w:ind w:firstLineChars="0" w:firstLine="0"/>
              <w:jc w:val="center"/>
              <w:rPr>
                <w:sz w:val="21"/>
                <w:szCs w:val="21"/>
              </w:rPr>
            </w:pP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铁路</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sz w:val="21"/>
                <w:szCs w:val="21"/>
              </w:rPr>
              <w:t>82</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sz w:val="21"/>
                <w:szCs w:val="21"/>
              </w:rPr>
              <w:t>170</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Pr>
                <w:sz w:val="21"/>
                <w:szCs w:val="21"/>
              </w:rPr>
              <w:t>260</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Pr>
                <w:sz w:val="21"/>
                <w:szCs w:val="21"/>
              </w:rPr>
              <w:t>260</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Pr>
                <w:sz w:val="21"/>
                <w:szCs w:val="21"/>
              </w:rPr>
              <w:t>310</w:t>
            </w:r>
          </w:p>
        </w:tc>
        <w:tc>
          <w:tcPr>
            <w:tcW w:w="1131" w:type="dxa"/>
            <w:vAlign w:val="center"/>
          </w:tcPr>
          <w:p w:rsidR="00B8199E" w:rsidRPr="001B0BED" w:rsidRDefault="00B8199E" w:rsidP="00627739">
            <w:pPr>
              <w:pStyle w:val="tt"/>
              <w:spacing w:line="240" w:lineRule="atLeast"/>
              <w:ind w:firstLineChars="0" w:firstLine="0"/>
              <w:jc w:val="center"/>
              <w:rPr>
                <w:sz w:val="21"/>
                <w:szCs w:val="21"/>
              </w:rPr>
            </w:pPr>
            <w:r>
              <w:rPr>
                <w:sz w:val="21"/>
                <w:szCs w:val="21"/>
              </w:rPr>
              <w:t>310</w:t>
            </w:r>
          </w:p>
        </w:tc>
      </w:tr>
      <w:tr w:rsidR="00B8199E" w:rsidRPr="001B0BED" w:rsidTr="00B8199E">
        <w:trPr>
          <w:trHeight w:hRule="exact" w:val="567"/>
          <w:jc w:val="center"/>
        </w:trPr>
        <w:tc>
          <w:tcPr>
            <w:tcW w:w="1129" w:type="dxa"/>
            <w:vMerge/>
            <w:vAlign w:val="center"/>
          </w:tcPr>
          <w:p w:rsidR="00B8199E" w:rsidRPr="001B0BED" w:rsidRDefault="00B8199E" w:rsidP="00090838">
            <w:pPr>
              <w:pStyle w:val="tt"/>
              <w:spacing w:line="240" w:lineRule="atLeast"/>
              <w:ind w:firstLineChars="0" w:firstLine="0"/>
              <w:jc w:val="center"/>
              <w:rPr>
                <w:sz w:val="21"/>
                <w:szCs w:val="21"/>
              </w:rPr>
            </w:pPr>
          </w:p>
        </w:tc>
        <w:tc>
          <w:tcPr>
            <w:tcW w:w="1130" w:type="dxa"/>
            <w:vAlign w:val="center"/>
          </w:tcPr>
          <w:p w:rsidR="00B8199E" w:rsidRPr="001B0BED" w:rsidRDefault="00B8199E" w:rsidP="00090838">
            <w:pPr>
              <w:pStyle w:val="tt"/>
              <w:spacing w:line="240" w:lineRule="atLeast"/>
              <w:ind w:firstLineChars="0" w:firstLine="0"/>
              <w:jc w:val="center"/>
              <w:rPr>
                <w:sz w:val="21"/>
                <w:szCs w:val="21"/>
              </w:rPr>
            </w:pPr>
            <w:r w:rsidRPr="001B0BED">
              <w:rPr>
                <w:rFonts w:hint="eastAsia"/>
                <w:sz w:val="21"/>
                <w:szCs w:val="21"/>
              </w:rPr>
              <w:t>小计</w:t>
            </w:r>
          </w:p>
        </w:tc>
        <w:tc>
          <w:tcPr>
            <w:tcW w:w="1130" w:type="dxa"/>
            <w:vAlign w:val="center"/>
          </w:tcPr>
          <w:p w:rsidR="00B8199E" w:rsidRPr="001B0BED" w:rsidRDefault="00B8199E" w:rsidP="00090838">
            <w:pPr>
              <w:pStyle w:val="tt"/>
              <w:spacing w:line="240" w:lineRule="atLeast"/>
              <w:ind w:firstLineChars="0" w:firstLine="0"/>
              <w:jc w:val="center"/>
              <w:rPr>
                <w:sz w:val="21"/>
                <w:szCs w:val="21"/>
              </w:rPr>
            </w:pPr>
            <w:r w:rsidRPr="001B0BED">
              <w:rPr>
                <w:rFonts w:hint="eastAsia"/>
                <w:sz w:val="21"/>
                <w:szCs w:val="21"/>
              </w:rPr>
              <w:t>310</w:t>
            </w:r>
          </w:p>
        </w:tc>
        <w:tc>
          <w:tcPr>
            <w:tcW w:w="1130" w:type="dxa"/>
            <w:vAlign w:val="center"/>
          </w:tcPr>
          <w:p w:rsidR="00B8199E" w:rsidRPr="001B0BED" w:rsidRDefault="00B8199E" w:rsidP="00090838">
            <w:pPr>
              <w:pStyle w:val="tt"/>
              <w:spacing w:line="240" w:lineRule="atLeast"/>
              <w:ind w:firstLineChars="0" w:firstLine="0"/>
              <w:jc w:val="center"/>
              <w:rPr>
                <w:sz w:val="21"/>
                <w:szCs w:val="21"/>
              </w:rPr>
            </w:pPr>
            <w:r w:rsidRPr="001B0BED">
              <w:rPr>
                <w:rFonts w:hint="eastAsia"/>
                <w:sz w:val="21"/>
                <w:szCs w:val="21"/>
              </w:rPr>
              <w:t>361</w:t>
            </w:r>
          </w:p>
        </w:tc>
        <w:tc>
          <w:tcPr>
            <w:tcW w:w="1130" w:type="dxa"/>
            <w:vAlign w:val="center"/>
          </w:tcPr>
          <w:p w:rsidR="00B8199E" w:rsidRPr="001B0BED" w:rsidRDefault="00B8199E" w:rsidP="00090838">
            <w:pPr>
              <w:pStyle w:val="tt"/>
              <w:spacing w:line="240" w:lineRule="atLeast"/>
              <w:ind w:firstLineChars="0" w:firstLine="0"/>
              <w:jc w:val="center"/>
              <w:rPr>
                <w:sz w:val="21"/>
                <w:szCs w:val="21"/>
              </w:rPr>
            </w:pPr>
            <w:r w:rsidRPr="001B0BED">
              <w:rPr>
                <w:rFonts w:hint="eastAsia"/>
                <w:sz w:val="21"/>
                <w:szCs w:val="21"/>
              </w:rPr>
              <w:t>399</w:t>
            </w:r>
          </w:p>
        </w:tc>
        <w:tc>
          <w:tcPr>
            <w:tcW w:w="1130" w:type="dxa"/>
            <w:vAlign w:val="center"/>
          </w:tcPr>
          <w:p w:rsidR="00B8199E" w:rsidRPr="001B0BED" w:rsidRDefault="00B8199E" w:rsidP="00090838">
            <w:pPr>
              <w:pStyle w:val="tt"/>
              <w:spacing w:line="240" w:lineRule="atLeast"/>
              <w:ind w:firstLineChars="0" w:firstLine="0"/>
              <w:jc w:val="center"/>
              <w:rPr>
                <w:sz w:val="21"/>
                <w:szCs w:val="21"/>
              </w:rPr>
            </w:pPr>
            <w:r w:rsidRPr="001B0BED">
              <w:rPr>
                <w:rFonts w:hint="eastAsia"/>
                <w:sz w:val="21"/>
                <w:szCs w:val="21"/>
              </w:rPr>
              <w:t>429</w:t>
            </w:r>
          </w:p>
        </w:tc>
        <w:tc>
          <w:tcPr>
            <w:tcW w:w="1130" w:type="dxa"/>
            <w:vAlign w:val="center"/>
          </w:tcPr>
          <w:p w:rsidR="00B8199E" w:rsidRPr="001B0BED" w:rsidRDefault="00B8199E" w:rsidP="00090838">
            <w:pPr>
              <w:pStyle w:val="tt"/>
              <w:spacing w:line="240" w:lineRule="atLeast"/>
              <w:ind w:firstLineChars="0" w:firstLine="0"/>
              <w:jc w:val="center"/>
              <w:rPr>
                <w:sz w:val="21"/>
                <w:szCs w:val="21"/>
              </w:rPr>
            </w:pPr>
            <w:r w:rsidRPr="001B0BED">
              <w:rPr>
                <w:rFonts w:hint="eastAsia"/>
                <w:sz w:val="21"/>
                <w:szCs w:val="21"/>
              </w:rPr>
              <w:t>452</w:t>
            </w:r>
          </w:p>
        </w:tc>
        <w:tc>
          <w:tcPr>
            <w:tcW w:w="1131" w:type="dxa"/>
            <w:vAlign w:val="center"/>
          </w:tcPr>
          <w:p w:rsidR="00B8199E" w:rsidRPr="001B0BED" w:rsidRDefault="00B8199E" w:rsidP="00090838">
            <w:pPr>
              <w:pStyle w:val="tt"/>
              <w:spacing w:line="240" w:lineRule="atLeast"/>
              <w:ind w:firstLineChars="0" w:firstLine="0"/>
              <w:jc w:val="center"/>
              <w:rPr>
                <w:sz w:val="21"/>
                <w:szCs w:val="21"/>
              </w:rPr>
            </w:pPr>
            <w:r w:rsidRPr="001B0BED">
              <w:rPr>
                <w:rFonts w:hint="eastAsia"/>
                <w:sz w:val="21"/>
                <w:szCs w:val="21"/>
              </w:rPr>
              <w:t>476</w:t>
            </w:r>
          </w:p>
        </w:tc>
      </w:tr>
      <w:tr w:rsidR="00B8199E" w:rsidRPr="001B0BED" w:rsidTr="00B8199E">
        <w:trPr>
          <w:trHeight w:hRule="exact" w:val="567"/>
          <w:jc w:val="center"/>
        </w:trPr>
        <w:tc>
          <w:tcPr>
            <w:tcW w:w="1129" w:type="dxa"/>
            <w:vMerge w:val="restart"/>
            <w:vAlign w:val="center"/>
          </w:tcPr>
          <w:p w:rsidR="00B8199E" w:rsidRPr="001B0BED" w:rsidRDefault="00B8199E" w:rsidP="00732404">
            <w:pPr>
              <w:pStyle w:val="tt"/>
              <w:spacing w:line="240" w:lineRule="atLeast"/>
              <w:ind w:firstLineChars="0" w:firstLine="0"/>
              <w:jc w:val="center"/>
              <w:rPr>
                <w:sz w:val="21"/>
                <w:szCs w:val="21"/>
              </w:rPr>
            </w:pPr>
            <w:r w:rsidRPr="001B0BED">
              <w:rPr>
                <w:rFonts w:hint="eastAsia"/>
                <w:sz w:val="21"/>
                <w:szCs w:val="21"/>
              </w:rPr>
              <w:t>全社会货运量</w:t>
            </w:r>
          </w:p>
          <w:p w:rsidR="00B8199E" w:rsidRPr="001B0BED" w:rsidRDefault="00B8199E" w:rsidP="00732404">
            <w:pPr>
              <w:pStyle w:val="tt"/>
              <w:spacing w:line="240" w:lineRule="atLeast"/>
              <w:ind w:firstLineChars="0" w:firstLine="0"/>
              <w:jc w:val="center"/>
              <w:rPr>
                <w:sz w:val="21"/>
                <w:szCs w:val="21"/>
              </w:rPr>
            </w:pPr>
            <w:r w:rsidRPr="001B0BED">
              <w:rPr>
                <w:rFonts w:hint="eastAsia"/>
                <w:sz w:val="21"/>
                <w:szCs w:val="21"/>
              </w:rPr>
              <w:t>(万吨)</w:t>
            </w:r>
          </w:p>
        </w:tc>
        <w:tc>
          <w:tcPr>
            <w:tcW w:w="1130" w:type="dxa"/>
            <w:vAlign w:val="center"/>
          </w:tcPr>
          <w:p w:rsidR="00B8199E" w:rsidRPr="001B0BED" w:rsidRDefault="00B8199E" w:rsidP="00732404">
            <w:pPr>
              <w:pStyle w:val="tt"/>
              <w:spacing w:line="240" w:lineRule="atLeast"/>
              <w:ind w:firstLineChars="0" w:firstLine="0"/>
              <w:jc w:val="center"/>
              <w:rPr>
                <w:sz w:val="21"/>
                <w:szCs w:val="21"/>
              </w:rPr>
            </w:pPr>
            <w:r w:rsidRPr="001B0BED">
              <w:rPr>
                <w:rFonts w:hint="eastAsia"/>
                <w:sz w:val="21"/>
                <w:szCs w:val="21"/>
              </w:rPr>
              <w:t>公路</w:t>
            </w:r>
          </w:p>
        </w:tc>
        <w:tc>
          <w:tcPr>
            <w:tcW w:w="1130"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310</w:t>
            </w:r>
          </w:p>
        </w:tc>
        <w:tc>
          <w:tcPr>
            <w:tcW w:w="1130"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368</w:t>
            </w:r>
          </w:p>
        </w:tc>
        <w:tc>
          <w:tcPr>
            <w:tcW w:w="1130"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414</w:t>
            </w:r>
          </w:p>
        </w:tc>
        <w:tc>
          <w:tcPr>
            <w:tcW w:w="1130"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453</w:t>
            </w:r>
          </w:p>
        </w:tc>
        <w:tc>
          <w:tcPr>
            <w:tcW w:w="1130"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485</w:t>
            </w:r>
          </w:p>
        </w:tc>
        <w:tc>
          <w:tcPr>
            <w:tcW w:w="1131"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510</w:t>
            </w:r>
          </w:p>
        </w:tc>
      </w:tr>
      <w:tr w:rsidR="00B8199E" w:rsidRPr="001B0BED" w:rsidTr="00B8199E">
        <w:trPr>
          <w:trHeight w:hRule="exact" w:val="567"/>
          <w:jc w:val="center"/>
        </w:trPr>
        <w:tc>
          <w:tcPr>
            <w:tcW w:w="1129" w:type="dxa"/>
            <w:vMerge/>
            <w:vAlign w:val="center"/>
          </w:tcPr>
          <w:p w:rsidR="00B8199E" w:rsidRPr="001B0BED" w:rsidRDefault="00B8199E" w:rsidP="00627739">
            <w:pPr>
              <w:pStyle w:val="tt"/>
              <w:spacing w:line="240" w:lineRule="atLeast"/>
              <w:ind w:firstLineChars="0" w:firstLine="0"/>
              <w:jc w:val="center"/>
              <w:rPr>
                <w:sz w:val="21"/>
                <w:szCs w:val="21"/>
              </w:rPr>
            </w:pP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rFonts w:hint="eastAsia"/>
                <w:sz w:val="21"/>
                <w:szCs w:val="21"/>
              </w:rPr>
              <w:t>铁路</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sz w:val="21"/>
                <w:szCs w:val="21"/>
              </w:rPr>
              <w:t>732</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sz w:val="21"/>
                <w:szCs w:val="21"/>
              </w:rPr>
              <w:t>1119</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sz w:val="21"/>
                <w:szCs w:val="21"/>
              </w:rPr>
              <w:t>1119</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sz w:val="21"/>
                <w:szCs w:val="21"/>
              </w:rPr>
              <w:t>1119</w:t>
            </w:r>
          </w:p>
        </w:tc>
        <w:tc>
          <w:tcPr>
            <w:tcW w:w="1130" w:type="dxa"/>
            <w:vAlign w:val="center"/>
          </w:tcPr>
          <w:p w:rsidR="00B8199E" w:rsidRPr="001B0BED" w:rsidRDefault="00B8199E" w:rsidP="00627739">
            <w:pPr>
              <w:pStyle w:val="tt"/>
              <w:spacing w:line="240" w:lineRule="atLeast"/>
              <w:ind w:firstLineChars="0" w:firstLine="0"/>
              <w:jc w:val="center"/>
              <w:rPr>
                <w:sz w:val="21"/>
                <w:szCs w:val="21"/>
              </w:rPr>
            </w:pPr>
            <w:r w:rsidRPr="001B0BED">
              <w:rPr>
                <w:sz w:val="21"/>
                <w:szCs w:val="21"/>
              </w:rPr>
              <w:t>1119</w:t>
            </w:r>
          </w:p>
        </w:tc>
        <w:tc>
          <w:tcPr>
            <w:tcW w:w="1131" w:type="dxa"/>
            <w:vAlign w:val="center"/>
          </w:tcPr>
          <w:p w:rsidR="00B8199E" w:rsidRPr="001B0BED" w:rsidRDefault="00B8199E" w:rsidP="00627739">
            <w:pPr>
              <w:pStyle w:val="tt"/>
              <w:spacing w:line="240" w:lineRule="atLeast"/>
              <w:ind w:firstLineChars="0" w:firstLine="0"/>
              <w:jc w:val="center"/>
              <w:rPr>
                <w:sz w:val="21"/>
                <w:szCs w:val="21"/>
              </w:rPr>
            </w:pPr>
            <w:r w:rsidRPr="001B0BED">
              <w:rPr>
                <w:sz w:val="21"/>
                <w:szCs w:val="21"/>
              </w:rPr>
              <w:t>1119</w:t>
            </w:r>
          </w:p>
        </w:tc>
      </w:tr>
      <w:tr w:rsidR="00B8199E" w:rsidRPr="001B0BED" w:rsidTr="00B8199E">
        <w:trPr>
          <w:trHeight w:hRule="exact" w:val="567"/>
          <w:jc w:val="center"/>
        </w:trPr>
        <w:tc>
          <w:tcPr>
            <w:tcW w:w="1129" w:type="dxa"/>
            <w:vMerge/>
            <w:vAlign w:val="center"/>
          </w:tcPr>
          <w:p w:rsidR="00B8199E" w:rsidRPr="001B0BED" w:rsidRDefault="00B8199E" w:rsidP="00732404">
            <w:pPr>
              <w:pStyle w:val="tt"/>
              <w:spacing w:line="240" w:lineRule="atLeast"/>
              <w:ind w:firstLineChars="0" w:firstLine="0"/>
              <w:jc w:val="center"/>
              <w:rPr>
                <w:sz w:val="21"/>
                <w:szCs w:val="21"/>
              </w:rPr>
            </w:pPr>
          </w:p>
        </w:tc>
        <w:tc>
          <w:tcPr>
            <w:tcW w:w="1130" w:type="dxa"/>
            <w:vAlign w:val="center"/>
          </w:tcPr>
          <w:p w:rsidR="00B8199E" w:rsidRPr="001B0BED" w:rsidRDefault="00B8199E" w:rsidP="00732404">
            <w:pPr>
              <w:pStyle w:val="tt"/>
              <w:spacing w:line="240" w:lineRule="atLeast"/>
              <w:ind w:firstLineChars="0" w:firstLine="0"/>
              <w:jc w:val="center"/>
              <w:rPr>
                <w:sz w:val="21"/>
                <w:szCs w:val="21"/>
              </w:rPr>
            </w:pPr>
            <w:r w:rsidRPr="001B0BED">
              <w:rPr>
                <w:rFonts w:hint="eastAsia"/>
                <w:sz w:val="21"/>
                <w:szCs w:val="21"/>
              </w:rPr>
              <w:t>小计</w:t>
            </w:r>
          </w:p>
        </w:tc>
        <w:tc>
          <w:tcPr>
            <w:tcW w:w="1130"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1042</w:t>
            </w:r>
          </w:p>
        </w:tc>
        <w:tc>
          <w:tcPr>
            <w:tcW w:w="1130"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1487</w:t>
            </w:r>
          </w:p>
        </w:tc>
        <w:tc>
          <w:tcPr>
            <w:tcW w:w="1130"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1533</w:t>
            </w:r>
          </w:p>
        </w:tc>
        <w:tc>
          <w:tcPr>
            <w:tcW w:w="1130"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1572</w:t>
            </w:r>
          </w:p>
        </w:tc>
        <w:tc>
          <w:tcPr>
            <w:tcW w:w="1130"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1604</w:t>
            </w:r>
          </w:p>
        </w:tc>
        <w:tc>
          <w:tcPr>
            <w:tcW w:w="1131" w:type="dxa"/>
            <w:vAlign w:val="center"/>
          </w:tcPr>
          <w:p w:rsidR="00B8199E" w:rsidRPr="001B0BED" w:rsidRDefault="00B8199E" w:rsidP="00732404">
            <w:pPr>
              <w:jc w:val="center"/>
              <w:rPr>
                <w:rFonts w:ascii="华文楷体" w:eastAsia="华文楷体" w:hAnsi="华文楷体"/>
                <w:color w:val="000000"/>
                <w:sz w:val="21"/>
                <w:szCs w:val="21"/>
              </w:rPr>
            </w:pPr>
            <w:r w:rsidRPr="001B0BED">
              <w:rPr>
                <w:rFonts w:ascii="华文楷体" w:eastAsia="华文楷体" w:hAnsi="华文楷体" w:hint="eastAsia"/>
                <w:color w:val="000000"/>
                <w:sz w:val="21"/>
                <w:szCs w:val="21"/>
              </w:rPr>
              <w:t>1629</w:t>
            </w:r>
          </w:p>
        </w:tc>
      </w:tr>
    </w:tbl>
    <w:p w:rsidR="00203B8B" w:rsidRPr="001B0BED" w:rsidRDefault="00E84C43" w:rsidP="002D3893">
      <w:pPr>
        <w:pStyle w:val="4"/>
      </w:pPr>
      <w:r w:rsidRPr="001B0BED">
        <w:rPr>
          <w:rFonts w:hint="eastAsia"/>
        </w:rPr>
        <w:t>五</w:t>
      </w:r>
      <w:r w:rsidRPr="001B0BED">
        <w:t>、区域干线公路交通量预测分析</w:t>
      </w:r>
    </w:p>
    <w:p w:rsidR="00F25A91" w:rsidRPr="001B0BED" w:rsidRDefault="00F25A91" w:rsidP="00F25A91">
      <w:pPr>
        <w:pStyle w:val="tt"/>
        <w:ind w:firstLine="560"/>
      </w:pPr>
      <w:r w:rsidRPr="001B0BED">
        <w:rPr>
          <w:rFonts w:hint="eastAsia"/>
        </w:rPr>
        <w:t>公路交通量是社会活动、经济发展对公路交通需求的反映，其影响因素众多。主要有：</w:t>
      </w:r>
    </w:p>
    <w:p w:rsidR="00F25A91" w:rsidRPr="001B0BED" w:rsidRDefault="00F25A91" w:rsidP="00F25A91">
      <w:pPr>
        <w:pStyle w:val="tt"/>
        <w:ind w:firstLine="560"/>
      </w:pPr>
      <w:r w:rsidRPr="001B0BED">
        <w:rPr>
          <w:rFonts w:hint="eastAsia"/>
        </w:rPr>
        <w:lastRenderedPageBreak/>
        <w:t>1、经济社会发展指标将要达到的程度，将直接影响未来交通量的增长</w:t>
      </w:r>
      <w:r w:rsidR="000F3992" w:rsidRPr="001B0BED">
        <w:rPr>
          <w:rFonts w:hint="eastAsia"/>
        </w:rPr>
        <w:t>，</w:t>
      </w:r>
      <w:proofErr w:type="gramStart"/>
      <w:r w:rsidRPr="001B0BED">
        <w:rPr>
          <w:rFonts w:hint="eastAsia"/>
        </w:rPr>
        <w:t>其密切</w:t>
      </w:r>
      <w:proofErr w:type="gramEnd"/>
      <w:r w:rsidRPr="001B0BED">
        <w:rPr>
          <w:rFonts w:hint="eastAsia"/>
        </w:rPr>
        <w:t>程度相当高。</w:t>
      </w:r>
    </w:p>
    <w:p w:rsidR="00F25A91" w:rsidRPr="001B0BED" w:rsidRDefault="00F25A91" w:rsidP="00F25A91">
      <w:pPr>
        <w:pStyle w:val="tt"/>
        <w:ind w:firstLine="560"/>
      </w:pPr>
      <w:r w:rsidRPr="001B0BED">
        <w:rPr>
          <w:rFonts w:hint="eastAsia"/>
        </w:rPr>
        <w:t>2、人民生活水平提高将增加对客货运量的需求，使交通出行增多，交通量增长。</w:t>
      </w:r>
    </w:p>
    <w:p w:rsidR="00F25A91" w:rsidRPr="001B0BED" w:rsidRDefault="00F25A91" w:rsidP="00F25A91">
      <w:pPr>
        <w:pStyle w:val="tt"/>
        <w:ind w:firstLine="560"/>
      </w:pPr>
      <w:r w:rsidRPr="001B0BED">
        <w:rPr>
          <w:rFonts w:hint="eastAsia"/>
        </w:rPr>
        <w:t>3、汽车进入家庭趋势的进一步发展，全社会汽车保有量增加，从而使交通量增长迅速。</w:t>
      </w:r>
    </w:p>
    <w:p w:rsidR="00203B8B" w:rsidRPr="001B0BED" w:rsidRDefault="00F25A91" w:rsidP="00F25A91">
      <w:pPr>
        <w:pStyle w:val="tt"/>
        <w:ind w:firstLine="560"/>
      </w:pPr>
      <w:r w:rsidRPr="001B0BED">
        <w:rPr>
          <w:rFonts w:hint="eastAsia"/>
        </w:rPr>
        <w:t>4、长三角地区及全省高速公路网的逐步形成和加密，长三角</w:t>
      </w:r>
      <w:r w:rsidR="009453CC" w:rsidRPr="001B0BED">
        <w:rPr>
          <w:rFonts w:hint="eastAsia"/>
        </w:rPr>
        <w:t>区域</w:t>
      </w:r>
      <w:r w:rsidRPr="001B0BED">
        <w:rPr>
          <w:rFonts w:hint="eastAsia"/>
        </w:rPr>
        <w:t>一体化进程加快</w:t>
      </w:r>
      <w:r w:rsidR="009453CC" w:rsidRPr="001B0BED">
        <w:rPr>
          <w:rFonts w:hint="eastAsia"/>
        </w:rPr>
        <w:t>以及</w:t>
      </w:r>
      <w:r w:rsidR="009453CC" w:rsidRPr="001B0BED">
        <w:t>“</w:t>
      </w:r>
      <w:r w:rsidR="009453CC" w:rsidRPr="001B0BED">
        <w:rPr>
          <w:rFonts w:hint="eastAsia"/>
        </w:rPr>
        <w:t>一带一路</w:t>
      </w:r>
      <w:r w:rsidR="009453CC" w:rsidRPr="001B0BED">
        <w:t>”</w:t>
      </w:r>
      <w:r w:rsidR="009453CC" w:rsidRPr="001B0BED">
        <w:rPr>
          <w:rFonts w:hint="eastAsia"/>
        </w:rPr>
        <w:t>形势</w:t>
      </w:r>
      <w:r w:rsidR="009453CC" w:rsidRPr="001B0BED">
        <w:t>下</w:t>
      </w:r>
      <w:r w:rsidRPr="001B0BED">
        <w:rPr>
          <w:rFonts w:hint="eastAsia"/>
        </w:rPr>
        <w:t>，吸引和诱发交通量激增。</w:t>
      </w:r>
    </w:p>
    <w:p w:rsidR="004B349A" w:rsidRPr="001B0BED" w:rsidRDefault="00F25A91" w:rsidP="00F25A91">
      <w:pPr>
        <w:pStyle w:val="tt"/>
        <w:ind w:firstLine="560"/>
      </w:pPr>
      <w:r w:rsidRPr="001B0BED">
        <w:rPr>
          <w:rFonts w:hint="eastAsia"/>
        </w:rPr>
        <w:t>综合考虑以上主要因素，根据历年交通量调查数据及在建项目的交通流量预测结果及相关经济资料，对交通量进行了综合分析预测，得到</w:t>
      </w:r>
      <w:r w:rsidR="004E5FFF" w:rsidRPr="001B0BED">
        <w:rPr>
          <w:rFonts w:hint="eastAsia"/>
        </w:rPr>
        <w:t>遂昌县</w:t>
      </w:r>
      <w:r w:rsidRPr="001B0BED">
        <w:rPr>
          <w:rFonts w:hint="eastAsia"/>
        </w:rPr>
        <w:t>县各干线公路的需求交通量。</w:t>
      </w:r>
    </w:p>
    <w:p w:rsidR="004B349A" w:rsidRPr="001B0BED" w:rsidRDefault="009F6520" w:rsidP="009F6520">
      <w:pPr>
        <w:pStyle w:val="a5"/>
        <w:spacing w:before="312"/>
        <w:rPr>
          <w:rFonts w:ascii="华文楷体" w:hAnsi="华文楷体"/>
        </w:rPr>
      </w:pPr>
      <w:r w:rsidRPr="001B0BED">
        <w:rPr>
          <w:rFonts w:ascii="华文楷体" w:hAnsi="华文楷体" w:hint="eastAsia"/>
        </w:rPr>
        <w:t>遂昌县</w:t>
      </w:r>
      <w:r w:rsidRPr="001B0BED">
        <w:rPr>
          <w:rFonts w:ascii="华文楷体" w:hAnsi="华文楷体"/>
        </w:rPr>
        <w:t>干线公路</w:t>
      </w:r>
      <w:r w:rsidR="00A36972" w:rsidRPr="001B0BED">
        <w:rPr>
          <w:rFonts w:ascii="华文楷体" w:hAnsi="华文楷体" w:hint="eastAsia"/>
        </w:rPr>
        <w:t>路段</w:t>
      </w:r>
      <w:r w:rsidR="00A36972" w:rsidRPr="001B0BED">
        <w:rPr>
          <w:rFonts w:ascii="华文楷体" w:hAnsi="华文楷体"/>
        </w:rPr>
        <w:t>平均</w:t>
      </w:r>
      <w:r w:rsidRPr="001B0BED">
        <w:rPr>
          <w:rFonts w:ascii="华文楷体" w:hAnsi="华文楷体"/>
        </w:rPr>
        <w:t>交通量预测结果表</w:t>
      </w:r>
    </w:p>
    <w:p w:rsidR="009F6520" w:rsidRPr="001B0BED" w:rsidRDefault="001B118B" w:rsidP="00CA394B">
      <w:pPr>
        <w:pStyle w:val="a4"/>
        <w:rPr>
          <w:rFonts w:ascii="华文楷体" w:hAnsi="华文楷体"/>
        </w:rPr>
      </w:pPr>
      <w:r w:rsidRPr="001B0BED">
        <w:rPr>
          <w:rFonts w:ascii="华文楷体" w:hAnsi="华文楷体"/>
        </w:rPr>
        <w:t>p</w:t>
      </w:r>
      <w:r w:rsidRPr="001B0BED">
        <w:rPr>
          <w:rFonts w:ascii="华文楷体" w:hAnsi="华文楷体" w:hint="eastAsia"/>
        </w:rPr>
        <w:t>cu/</w:t>
      </w:r>
      <w:r w:rsidRPr="001B0BED">
        <w:rPr>
          <w:rFonts w:ascii="华文楷体" w:hAnsi="华文楷体"/>
        </w:rPr>
        <w:t xml:space="preserve">d  </w:t>
      </w:r>
      <w:r w:rsidR="009F6520" w:rsidRPr="001B0BED">
        <w:rPr>
          <w:rFonts w:ascii="华文楷体" w:hAnsi="华文楷体" w:hint="eastAsia"/>
        </w:rPr>
        <w:t>表2-6</w:t>
      </w:r>
    </w:p>
    <w:tbl>
      <w:tblPr>
        <w:tblStyle w:val="aa"/>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127"/>
        <w:gridCol w:w="1272"/>
        <w:gridCol w:w="1106"/>
        <w:gridCol w:w="1107"/>
        <w:gridCol w:w="1107"/>
        <w:gridCol w:w="1107"/>
        <w:gridCol w:w="1107"/>
        <w:gridCol w:w="1107"/>
      </w:tblGrid>
      <w:tr w:rsidR="00B8199E" w:rsidRPr="001B0BED" w:rsidTr="00B8199E">
        <w:trPr>
          <w:trHeight w:hRule="exact" w:val="567"/>
        </w:trPr>
        <w:tc>
          <w:tcPr>
            <w:tcW w:w="112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路线</w:t>
            </w:r>
            <w:r w:rsidRPr="001B0BED">
              <w:rPr>
                <w:sz w:val="21"/>
                <w:szCs w:val="21"/>
              </w:rPr>
              <w:t>编号</w:t>
            </w:r>
          </w:p>
        </w:tc>
        <w:tc>
          <w:tcPr>
            <w:tcW w:w="1272"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路段</w:t>
            </w:r>
            <w:r w:rsidRPr="001B0BED">
              <w:rPr>
                <w:sz w:val="21"/>
                <w:szCs w:val="21"/>
              </w:rPr>
              <w:t>名称</w:t>
            </w:r>
          </w:p>
        </w:tc>
        <w:tc>
          <w:tcPr>
            <w:tcW w:w="1106"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2025</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2030</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2035</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2040</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2045</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2050</w:t>
            </w:r>
          </w:p>
        </w:tc>
      </w:tr>
      <w:tr w:rsidR="00B8199E" w:rsidRPr="001B0BED" w:rsidTr="00B8199E">
        <w:trPr>
          <w:trHeight w:hRule="exact" w:val="567"/>
        </w:trPr>
        <w:tc>
          <w:tcPr>
            <w:tcW w:w="112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G528</w:t>
            </w:r>
          </w:p>
        </w:tc>
        <w:tc>
          <w:tcPr>
            <w:tcW w:w="1272"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龙游</w:t>
            </w:r>
            <w:r w:rsidRPr="001B0BED">
              <w:rPr>
                <w:sz w:val="21"/>
                <w:szCs w:val="21"/>
              </w:rPr>
              <w:t>—</w:t>
            </w:r>
            <w:r w:rsidRPr="001B0BED">
              <w:rPr>
                <w:rFonts w:hint="eastAsia"/>
                <w:sz w:val="21"/>
                <w:szCs w:val="21"/>
              </w:rPr>
              <w:t>广</w:t>
            </w:r>
            <w:r w:rsidRPr="001B0BED">
              <w:rPr>
                <w:sz w:val="21"/>
                <w:szCs w:val="21"/>
              </w:rPr>
              <w:t>昌</w:t>
            </w:r>
          </w:p>
        </w:tc>
        <w:tc>
          <w:tcPr>
            <w:tcW w:w="1106"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10200</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13220</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16552</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20108</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22817</w:t>
            </w:r>
          </w:p>
        </w:tc>
        <w:tc>
          <w:tcPr>
            <w:tcW w:w="1107" w:type="dxa"/>
            <w:vAlign w:val="center"/>
          </w:tcPr>
          <w:p w:rsidR="00B8199E" w:rsidRPr="00EC3641" w:rsidRDefault="00B8199E" w:rsidP="00E12AD3">
            <w:pPr>
              <w:pStyle w:val="tt"/>
              <w:spacing w:line="240" w:lineRule="atLeast"/>
              <w:ind w:firstLineChars="0" w:firstLine="0"/>
              <w:jc w:val="center"/>
              <w:rPr>
                <w:sz w:val="21"/>
                <w:szCs w:val="21"/>
              </w:rPr>
            </w:pPr>
            <w:r w:rsidRPr="00EC3641">
              <w:rPr>
                <w:sz w:val="21"/>
                <w:szCs w:val="21"/>
              </w:rPr>
              <w:t>25167</w:t>
            </w:r>
          </w:p>
        </w:tc>
      </w:tr>
      <w:tr w:rsidR="00B8199E" w:rsidRPr="001B0BED" w:rsidTr="00B8199E">
        <w:trPr>
          <w:trHeight w:hRule="exact" w:val="567"/>
        </w:trPr>
        <w:tc>
          <w:tcPr>
            <w:tcW w:w="112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规划S324</w:t>
            </w:r>
          </w:p>
        </w:tc>
        <w:tc>
          <w:tcPr>
            <w:tcW w:w="1272"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温岭</w:t>
            </w:r>
            <w:r w:rsidRPr="001B0BED">
              <w:rPr>
                <w:sz w:val="21"/>
                <w:szCs w:val="21"/>
              </w:rPr>
              <w:t>—</w:t>
            </w:r>
            <w:r w:rsidRPr="001B0BED">
              <w:rPr>
                <w:rFonts w:hint="eastAsia"/>
                <w:sz w:val="21"/>
                <w:szCs w:val="21"/>
              </w:rPr>
              <w:t>常山</w:t>
            </w:r>
          </w:p>
        </w:tc>
        <w:tc>
          <w:tcPr>
            <w:tcW w:w="1106"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4743</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5883</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7034</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8273</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9438</w:t>
            </w:r>
          </w:p>
        </w:tc>
        <w:tc>
          <w:tcPr>
            <w:tcW w:w="1107" w:type="dxa"/>
            <w:vAlign w:val="center"/>
          </w:tcPr>
          <w:p w:rsidR="00B8199E" w:rsidRPr="00EC3641" w:rsidRDefault="00B8199E" w:rsidP="00E12AD3">
            <w:pPr>
              <w:pStyle w:val="tt"/>
              <w:spacing w:line="240" w:lineRule="atLeast"/>
              <w:ind w:firstLineChars="0" w:firstLine="0"/>
              <w:jc w:val="center"/>
              <w:rPr>
                <w:sz w:val="21"/>
                <w:szCs w:val="21"/>
              </w:rPr>
            </w:pPr>
            <w:r w:rsidRPr="00EC3641">
              <w:rPr>
                <w:rFonts w:hint="eastAsia"/>
                <w:sz w:val="21"/>
                <w:szCs w:val="21"/>
              </w:rPr>
              <w:t>10420</w:t>
            </w:r>
          </w:p>
        </w:tc>
      </w:tr>
      <w:tr w:rsidR="00B8199E" w:rsidRPr="001B0BED" w:rsidTr="00B8199E">
        <w:trPr>
          <w:trHeight w:hRule="exact" w:val="851"/>
        </w:trPr>
        <w:tc>
          <w:tcPr>
            <w:tcW w:w="1127" w:type="dxa"/>
            <w:vMerge w:val="restart"/>
            <w:vAlign w:val="center"/>
          </w:tcPr>
          <w:p w:rsidR="00B8199E" w:rsidRPr="001B0BED" w:rsidRDefault="00B8199E" w:rsidP="00E12AD3">
            <w:pPr>
              <w:pStyle w:val="tt"/>
              <w:spacing w:line="240" w:lineRule="atLeast"/>
              <w:ind w:firstLineChars="0" w:firstLine="0"/>
              <w:jc w:val="center"/>
              <w:rPr>
                <w:sz w:val="21"/>
                <w:szCs w:val="21"/>
              </w:rPr>
            </w:pPr>
            <w:r w:rsidRPr="001B0BED">
              <w:rPr>
                <w:rFonts w:hint="eastAsia"/>
                <w:sz w:val="21"/>
                <w:szCs w:val="21"/>
              </w:rPr>
              <w:t>规划S215</w:t>
            </w:r>
          </w:p>
        </w:tc>
        <w:tc>
          <w:tcPr>
            <w:tcW w:w="1272" w:type="dxa"/>
            <w:vAlign w:val="center"/>
          </w:tcPr>
          <w:p w:rsidR="00B8199E" w:rsidRPr="001B0BED" w:rsidRDefault="00B8199E" w:rsidP="00B76035">
            <w:pPr>
              <w:pStyle w:val="tt"/>
              <w:spacing w:line="240" w:lineRule="atLeast"/>
              <w:ind w:firstLineChars="0" w:firstLine="0"/>
              <w:jc w:val="center"/>
              <w:rPr>
                <w:sz w:val="21"/>
                <w:szCs w:val="21"/>
              </w:rPr>
            </w:pPr>
            <w:r w:rsidRPr="00C818E8">
              <w:rPr>
                <w:rFonts w:hint="eastAsia"/>
                <w:sz w:val="21"/>
                <w:szCs w:val="21"/>
              </w:rPr>
              <w:t>遂昌</w:t>
            </w:r>
            <w:r>
              <w:rPr>
                <w:rFonts w:hint="eastAsia"/>
                <w:sz w:val="21"/>
                <w:szCs w:val="21"/>
              </w:rPr>
              <w:t>连头</w:t>
            </w:r>
            <w:r w:rsidRPr="00C818E8">
              <w:rPr>
                <w:rFonts w:hint="eastAsia"/>
                <w:sz w:val="21"/>
                <w:szCs w:val="21"/>
              </w:rPr>
              <w:t>至金华界段</w:t>
            </w:r>
          </w:p>
        </w:tc>
        <w:tc>
          <w:tcPr>
            <w:tcW w:w="1106"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2204</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3020</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3728</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4385</w:t>
            </w:r>
          </w:p>
        </w:tc>
        <w:tc>
          <w:tcPr>
            <w:tcW w:w="1107" w:type="dxa"/>
            <w:vAlign w:val="center"/>
          </w:tcPr>
          <w:p w:rsidR="00B8199E" w:rsidRPr="00EC3641" w:rsidRDefault="00B8199E" w:rsidP="0019683B">
            <w:pPr>
              <w:pStyle w:val="tt"/>
              <w:spacing w:line="240" w:lineRule="atLeast"/>
              <w:ind w:firstLineChars="0" w:firstLine="0"/>
              <w:jc w:val="center"/>
              <w:rPr>
                <w:sz w:val="21"/>
                <w:szCs w:val="21"/>
              </w:rPr>
            </w:pPr>
            <w:r w:rsidRPr="00EC3641">
              <w:rPr>
                <w:rFonts w:hint="eastAsia"/>
                <w:sz w:val="21"/>
                <w:szCs w:val="21"/>
              </w:rPr>
              <w:t>5</w:t>
            </w:r>
            <w:r w:rsidRPr="00EC3641">
              <w:rPr>
                <w:sz w:val="21"/>
                <w:szCs w:val="21"/>
              </w:rPr>
              <w:t>1</w:t>
            </w:r>
            <w:r w:rsidRPr="00EC3641">
              <w:rPr>
                <w:rFonts w:hint="eastAsia"/>
                <w:sz w:val="21"/>
                <w:szCs w:val="21"/>
              </w:rPr>
              <w:t>00</w:t>
            </w:r>
          </w:p>
        </w:tc>
      </w:tr>
      <w:tr w:rsidR="00B8199E" w:rsidRPr="001B0BED" w:rsidTr="00B8199E">
        <w:trPr>
          <w:trHeight w:hRule="exact" w:val="851"/>
        </w:trPr>
        <w:tc>
          <w:tcPr>
            <w:tcW w:w="1127" w:type="dxa"/>
            <w:vMerge/>
            <w:vAlign w:val="center"/>
          </w:tcPr>
          <w:p w:rsidR="00B8199E" w:rsidRPr="001B0BED" w:rsidRDefault="00B8199E" w:rsidP="00E12AD3">
            <w:pPr>
              <w:pStyle w:val="tt"/>
              <w:spacing w:line="240" w:lineRule="atLeast"/>
              <w:ind w:firstLineChars="0" w:firstLine="0"/>
              <w:jc w:val="center"/>
              <w:rPr>
                <w:sz w:val="21"/>
                <w:szCs w:val="21"/>
              </w:rPr>
            </w:pPr>
          </w:p>
        </w:tc>
        <w:tc>
          <w:tcPr>
            <w:tcW w:w="1272" w:type="dxa"/>
            <w:vAlign w:val="center"/>
          </w:tcPr>
          <w:p w:rsidR="00B8199E" w:rsidRPr="00C818E8" w:rsidRDefault="00B8199E" w:rsidP="00C818E8">
            <w:pPr>
              <w:pStyle w:val="tt"/>
              <w:spacing w:line="240" w:lineRule="atLeast"/>
              <w:ind w:firstLineChars="0" w:firstLine="0"/>
              <w:jc w:val="center"/>
              <w:rPr>
                <w:sz w:val="21"/>
                <w:szCs w:val="21"/>
              </w:rPr>
            </w:pPr>
            <w:r>
              <w:rPr>
                <w:rFonts w:hint="eastAsia"/>
                <w:sz w:val="21"/>
                <w:szCs w:val="21"/>
              </w:rPr>
              <w:t>连头至</w:t>
            </w:r>
            <w:proofErr w:type="gramStart"/>
            <w:r>
              <w:rPr>
                <w:rFonts w:hint="eastAsia"/>
                <w:sz w:val="21"/>
                <w:szCs w:val="21"/>
              </w:rPr>
              <w:t>三仁段</w:t>
            </w:r>
            <w:proofErr w:type="gramEnd"/>
          </w:p>
        </w:tc>
        <w:tc>
          <w:tcPr>
            <w:tcW w:w="1106"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15431</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21142</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26095</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30695</w:t>
            </w:r>
          </w:p>
        </w:tc>
        <w:tc>
          <w:tcPr>
            <w:tcW w:w="1107" w:type="dxa"/>
            <w:vAlign w:val="center"/>
          </w:tcPr>
          <w:p w:rsidR="00B8199E" w:rsidRPr="00EC3641" w:rsidRDefault="00B8199E" w:rsidP="0019683B">
            <w:pPr>
              <w:pStyle w:val="tt"/>
              <w:spacing w:line="240" w:lineRule="atLeast"/>
              <w:ind w:firstLineChars="0" w:firstLine="0"/>
              <w:jc w:val="center"/>
              <w:rPr>
                <w:sz w:val="21"/>
                <w:szCs w:val="21"/>
              </w:rPr>
            </w:pPr>
            <w:r w:rsidRPr="00EC3641">
              <w:rPr>
                <w:rFonts w:hint="eastAsia"/>
                <w:sz w:val="21"/>
                <w:szCs w:val="21"/>
              </w:rPr>
              <w:t>3</w:t>
            </w:r>
            <w:r w:rsidRPr="00EC3641">
              <w:rPr>
                <w:sz w:val="21"/>
                <w:szCs w:val="21"/>
              </w:rPr>
              <w:t>25</w:t>
            </w:r>
            <w:r w:rsidRPr="00EC3641">
              <w:rPr>
                <w:rFonts w:hint="eastAsia"/>
                <w:sz w:val="21"/>
                <w:szCs w:val="21"/>
              </w:rPr>
              <w:t>00</w:t>
            </w:r>
          </w:p>
        </w:tc>
      </w:tr>
      <w:tr w:rsidR="00B8199E" w:rsidRPr="001B0BED" w:rsidTr="00B8199E">
        <w:trPr>
          <w:trHeight w:hRule="exact" w:val="851"/>
        </w:trPr>
        <w:tc>
          <w:tcPr>
            <w:tcW w:w="1127" w:type="dxa"/>
            <w:vMerge/>
            <w:vAlign w:val="center"/>
          </w:tcPr>
          <w:p w:rsidR="00B8199E" w:rsidRPr="001B0BED" w:rsidRDefault="00B8199E" w:rsidP="00E12AD3">
            <w:pPr>
              <w:pStyle w:val="tt"/>
              <w:spacing w:line="240" w:lineRule="atLeast"/>
              <w:ind w:firstLineChars="0" w:firstLine="0"/>
              <w:jc w:val="center"/>
              <w:rPr>
                <w:sz w:val="21"/>
                <w:szCs w:val="21"/>
              </w:rPr>
            </w:pPr>
          </w:p>
        </w:tc>
        <w:tc>
          <w:tcPr>
            <w:tcW w:w="1272" w:type="dxa"/>
            <w:vAlign w:val="center"/>
          </w:tcPr>
          <w:p w:rsidR="00B8199E" w:rsidRPr="00C818E8" w:rsidRDefault="00B8199E" w:rsidP="00C818E8">
            <w:pPr>
              <w:pStyle w:val="tt"/>
              <w:spacing w:line="240" w:lineRule="atLeast"/>
              <w:ind w:firstLineChars="0" w:firstLine="0"/>
              <w:jc w:val="center"/>
              <w:rPr>
                <w:sz w:val="21"/>
                <w:szCs w:val="21"/>
              </w:rPr>
            </w:pPr>
            <w:r>
              <w:rPr>
                <w:rFonts w:hint="eastAsia"/>
                <w:sz w:val="21"/>
                <w:szCs w:val="21"/>
              </w:rPr>
              <w:t>垵口至龙泉界</w:t>
            </w:r>
          </w:p>
        </w:tc>
        <w:tc>
          <w:tcPr>
            <w:tcW w:w="1106"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1599</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1984</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2718</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3355</w:t>
            </w:r>
          </w:p>
        </w:tc>
        <w:tc>
          <w:tcPr>
            <w:tcW w:w="1107" w:type="dxa"/>
            <w:vAlign w:val="center"/>
          </w:tcPr>
          <w:p w:rsidR="00B8199E" w:rsidRPr="001B0BED" w:rsidRDefault="00B8199E" w:rsidP="00E12AD3">
            <w:pPr>
              <w:pStyle w:val="tt"/>
              <w:spacing w:line="240" w:lineRule="atLeast"/>
              <w:ind w:firstLineChars="0" w:firstLine="0"/>
              <w:jc w:val="center"/>
              <w:rPr>
                <w:sz w:val="21"/>
                <w:szCs w:val="21"/>
              </w:rPr>
            </w:pPr>
            <w:r>
              <w:rPr>
                <w:rFonts w:hint="eastAsia"/>
                <w:sz w:val="21"/>
                <w:szCs w:val="21"/>
              </w:rPr>
              <w:t>3946</w:t>
            </w:r>
          </w:p>
        </w:tc>
        <w:tc>
          <w:tcPr>
            <w:tcW w:w="1107" w:type="dxa"/>
            <w:vAlign w:val="center"/>
          </w:tcPr>
          <w:p w:rsidR="00B8199E" w:rsidRPr="00EC3641" w:rsidRDefault="00B8199E" w:rsidP="00682B21">
            <w:pPr>
              <w:pStyle w:val="tt"/>
              <w:spacing w:line="240" w:lineRule="atLeast"/>
              <w:ind w:firstLineChars="0" w:firstLine="0"/>
              <w:jc w:val="center"/>
              <w:rPr>
                <w:sz w:val="21"/>
                <w:szCs w:val="21"/>
              </w:rPr>
            </w:pPr>
            <w:r w:rsidRPr="00EC3641">
              <w:rPr>
                <w:sz w:val="21"/>
                <w:szCs w:val="21"/>
              </w:rPr>
              <w:t>45</w:t>
            </w:r>
            <w:r w:rsidRPr="00EC3641">
              <w:rPr>
                <w:rFonts w:hint="eastAsia"/>
                <w:sz w:val="21"/>
                <w:szCs w:val="21"/>
              </w:rPr>
              <w:t>00</w:t>
            </w:r>
          </w:p>
        </w:tc>
      </w:tr>
      <w:tr w:rsidR="00B8199E" w:rsidRPr="001B0BED" w:rsidTr="00B8199E">
        <w:trPr>
          <w:trHeight w:hRule="exact" w:val="851"/>
        </w:trPr>
        <w:tc>
          <w:tcPr>
            <w:tcW w:w="2399" w:type="dxa"/>
            <w:gridSpan w:val="2"/>
            <w:vAlign w:val="center"/>
          </w:tcPr>
          <w:p w:rsidR="00B8199E" w:rsidRPr="00031466" w:rsidRDefault="00B8199E" w:rsidP="00E12AD3">
            <w:pPr>
              <w:pStyle w:val="tt"/>
              <w:spacing w:line="240" w:lineRule="atLeast"/>
              <w:ind w:firstLineChars="0" w:firstLine="0"/>
              <w:jc w:val="center"/>
              <w:rPr>
                <w:sz w:val="21"/>
                <w:szCs w:val="21"/>
              </w:rPr>
            </w:pPr>
            <w:r w:rsidRPr="00031466">
              <w:rPr>
                <w:rFonts w:hint="eastAsia"/>
                <w:sz w:val="21"/>
                <w:szCs w:val="21"/>
              </w:rPr>
              <w:t>义乌</w:t>
            </w:r>
            <w:r w:rsidRPr="00031466">
              <w:rPr>
                <w:sz w:val="21"/>
                <w:szCs w:val="21"/>
              </w:rPr>
              <w:t>至</w:t>
            </w:r>
            <w:r w:rsidRPr="00031466">
              <w:rPr>
                <w:rFonts w:hint="eastAsia"/>
                <w:sz w:val="21"/>
                <w:szCs w:val="21"/>
              </w:rPr>
              <w:t>龙泉</w:t>
            </w:r>
            <w:r w:rsidR="00031466" w:rsidRPr="00031466">
              <w:rPr>
                <w:rFonts w:hint="eastAsia"/>
                <w:sz w:val="21"/>
                <w:szCs w:val="21"/>
              </w:rPr>
              <w:t>至庆元</w:t>
            </w:r>
            <w:r w:rsidRPr="00031466">
              <w:rPr>
                <w:rFonts w:hint="eastAsia"/>
                <w:sz w:val="21"/>
                <w:szCs w:val="21"/>
              </w:rPr>
              <w:t>高速公路遂昌段</w:t>
            </w:r>
          </w:p>
        </w:tc>
        <w:tc>
          <w:tcPr>
            <w:tcW w:w="1106" w:type="dxa"/>
            <w:vAlign w:val="center"/>
          </w:tcPr>
          <w:p w:rsidR="00B8199E" w:rsidRPr="00031466" w:rsidRDefault="00B8199E" w:rsidP="00E12AD3">
            <w:pPr>
              <w:pStyle w:val="tt"/>
              <w:spacing w:line="240" w:lineRule="atLeast"/>
              <w:ind w:firstLineChars="0" w:firstLine="0"/>
              <w:jc w:val="center"/>
              <w:rPr>
                <w:sz w:val="21"/>
                <w:szCs w:val="21"/>
              </w:rPr>
            </w:pPr>
            <w:r w:rsidRPr="00031466">
              <w:rPr>
                <w:rFonts w:hint="eastAsia"/>
                <w:sz w:val="21"/>
                <w:szCs w:val="21"/>
              </w:rPr>
              <w:t>/</w:t>
            </w:r>
          </w:p>
        </w:tc>
        <w:tc>
          <w:tcPr>
            <w:tcW w:w="1107" w:type="dxa"/>
            <w:vAlign w:val="center"/>
          </w:tcPr>
          <w:p w:rsidR="00B8199E" w:rsidRPr="00031466" w:rsidRDefault="00B8199E" w:rsidP="00E12AD3">
            <w:pPr>
              <w:pStyle w:val="tt"/>
              <w:spacing w:line="240" w:lineRule="atLeast"/>
              <w:ind w:firstLineChars="0" w:firstLine="0"/>
              <w:jc w:val="center"/>
              <w:rPr>
                <w:sz w:val="21"/>
                <w:szCs w:val="21"/>
              </w:rPr>
            </w:pPr>
            <w:r w:rsidRPr="00031466">
              <w:rPr>
                <w:rFonts w:hint="eastAsia"/>
                <w:sz w:val="21"/>
                <w:szCs w:val="21"/>
              </w:rPr>
              <w:t>11022</w:t>
            </w:r>
          </w:p>
        </w:tc>
        <w:tc>
          <w:tcPr>
            <w:tcW w:w="1107" w:type="dxa"/>
            <w:vAlign w:val="center"/>
          </w:tcPr>
          <w:p w:rsidR="00B8199E" w:rsidRPr="00031466" w:rsidRDefault="00B8199E" w:rsidP="00E12AD3">
            <w:pPr>
              <w:pStyle w:val="tt"/>
              <w:spacing w:line="240" w:lineRule="atLeast"/>
              <w:ind w:firstLineChars="0" w:firstLine="0"/>
              <w:jc w:val="center"/>
              <w:rPr>
                <w:sz w:val="21"/>
                <w:szCs w:val="21"/>
              </w:rPr>
            </w:pPr>
            <w:r w:rsidRPr="00031466">
              <w:rPr>
                <w:rFonts w:hint="eastAsia"/>
                <w:sz w:val="21"/>
                <w:szCs w:val="21"/>
              </w:rPr>
              <w:t>15101</w:t>
            </w:r>
          </w:p>
        </w:tc>
        <w:tc>
          <w:tcPr>
            <w:tcW w:w="1107" w:type="dxa"/>
            <w:vAlign w:val="center"/>
          </w:tcPr>
          <w:p w:rsidR="00B8199E" w:rsidRPr="00031466" w:rsidRDefault="00B8199E" w:rsidP="00E12AD3">
            <w:pPr>
              <w:pStyle w:val="tt"/>
              <w:spacing w:line="240" w:lineRule="atLeast"/>
              <w:ind w:firstLineChars="0" w:firstLine="0"/>
              <w:jc w:val="center"/>
              <w:rPr>
                <w:sz w:val="21"/>
                <w:szCs w:val="21"/>
              </w:rPr>
            </w:pPr>
            <w:r w:rsidRPr="00031466">
              <w:rPr>
                <w:rFonts w:hint="eastAsia"/>
                <w:sz w:val="21"/>
                <w:szCs w:val="21"/>
              </w:rPr>
              <w:t>18639</w:t>
            </w:r>
          </w:p>
        </w:tc>
        <w:tc>
          <w:tcPr>
            <w:tcW w:w="1107" w:type="dxa"/>
            <w:vAlign w:val="center"/>
          </w:tcPr>
          <w:p w:rsidR="00B8199E" w:rsidRPr="00031466" w:rsidRDefault="00B8199E" w:rsidP="00E12AD3">
            <w:pPr>
              <w:pStyle w:val="tt"/>
              <w:spacing w:line="240" w:lineRule="atLeast"/>
              <w:ind w:firstLineChars="0" w:firstLine="0"/>
              <w:jc w:val="center"/>
              <w:rPr>
                <w:sz w:val="21"/>
                <w:szCs w:val="21"/>
              </w:rPr>
            </w:pPr>
            <w:r w:rsidRPr="00031466">
              <w:rPr>
                <w:rFonts w:hint="eastAsia"/>
                <w:sz w:val="21"/>
                <w:szCs w:val="21"/>
              </w:rPr>
              <w:t>21925</w:t>
            </w:r>
          </w:p>
        </w:tc>
        <w:tc>
          <w:tcPr>
            <w:tcW w:w="1107" w:type="dxa"/>
            <w:vAlign w:val="center"/>
          </w:tcPr>
          <w:p w:rsidR="00B8199E" w:rsidRPr="00031466" w:rsidRDefault="00B8199E" w:rsidP="0019683B">
            <w:pPr>
              <w:pStyle w:val="tt"/>
              <w:spacing w:line="240" w:lineRule="atLeast"/>
              <w:ind w:firstLineChars="0" w:firstLine="0"/>
              <w:jc w:val="center"/>
              <w:rPr>
                <w:sz w:val="21"/>
                <w:szCs w:val="21"/>
              </w:rPr>
            </w:pPr>
            <w:r w:rsidRPr="00031466">
              <w:rPr>
                <w:rFonts w:hint="eastAsia"/>
                <w:sz w:val="21"/>
                <w:szCs w:val="21"/>
              </w:rPr>
              <w:t>25</w:t>
            </w:r>
            <w:r w:rsidRPr="00031466">
              <w:rPr>
                <w:sz w:val="21"/>
                <w:szCs w:val="21"/>
              </w:rPr>
              <w:t>3</w:t>
            </w:r>
            <w:r w:rsidRPr="00031466">
              <w:rPr>
                <w:rFonts w:hint="eastAsia"/>
                <w:sz w:val="21"/>
                <w:szCs w:val="21"/>
              </w:rPr>
              <w:t>00</w:t>
            </w:r>
          </w:p>
        </w:tc>
      </w:tr>
    </w:tbl>
    <w:p w:rsidR="007F77D7" w:rsidRDefault="007F77D7" w:rsidP="00B760B5">
      <w:pPr>
        <w:pStyle w:val="a5"/>
        <w:spacing w:before="312"/>
        <w:rPr>
          <w:rFonts w:ascii="华文楷体" w:hAnsi="华文楷体"/>
        </w:rPr>
      </w:pPr>
    </w:p>
    <w:p w:rsidR="00E90964" w:rsidRDefault="00B760B5" w:rsidP="00B760B5">
      <w:pPr>
        <w:pStyle w:val="a5"/>
        <w:spacing w:before="312"/>
      </w:pPr>
      <w:r w:rsidRPr="00B760B5">
        <w:rPr>
          <w:rFonts w:ascii="华文楷体" w:hAnsi="华文楷体" w:hint="eastAsia"/>
        </w:rPr>
        <w:lastRenderedPageBreak/>
        <w:t>遂昌县</w:t>
      </w:r>
      <w:r w:rsidR="00DC2023">
        <w:rPr>
          <w:rFonts w:ascii="华文楷体" w:hAnsi="华文楷体" w:hint="eastAsia"/>
        </w:rPr>
        <w:t>至周边区域</w:t>
      </w:r>
      <w:r w:rsidRPr="00B760B5">
        <w:rPr>
          <w:rFonts w:ascii="华文楷体" w:hAnsi="华文楷体" w:hint="eastAsia"/>
        </w:rPr>
        <w:t>交通量预测结果表</w:t>
      </w:r>
    </w:p>
    <w:p w:rsidR="00B760B5" w:rsidRPr="00B760B5" w:rsidRDefault="00B760B5" w:rsidP="00B760B5">
      <w:pPr>
        <w:pStyle w:val="a4"/>
        <w:rPr>
          <w:rFonts w:ascii="华文楷体" w:hAnsi="华文楷体"/>
        </w:rPr>
      </w:pPr>
      <w:r w:rsidRPr="00B760B5">
        <w:rPr>
          <w:rFonts w:ascii="华文楷体" w:hAnsi="华文楷体"/>
        </w:rPr>
        <w:t>p</w:t>
      </w:r>
      <w:r w:rsidRPr="00B760B5">
        <w:rPr>
          <w:rFonts w:ascii="华文楷体" w:hAnsi="华文楷体" w:hint="eastAsia"/>
        </w:rPr>
        <w:t>cu/</w:t>
      </w:r>
      <w:r w:rsidRPr="00B760B5">
        <w:rPr>
          <w:rFonts w:ascii="华文楷体" w:hAnsi="华文楷体"/>
        </w:rPr>
        <w:t xml:space="preserve">d  </w:t>
      </w:r>
      <w:r w:rsidRPr="00B760B5">
        <w:rPr>
          <w:rFonts w:ascii="华文楷体" w:hAnsi="华文楷体" w:hint="eastAsia"/>
        </w:rPr>
        <w:t>表2-7</w:t>
      </w:r>
    </w:p>
    <w:tbl>
      <w:tblPr>
        <w:tblStyle w:val="aa"/>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978"/>
        <w:gridCol w:w="1421"/>
        <w:gridCol w:w="1106"/>
        <w:gridCol w:w="1107"/>
        <w:gridCol w:w="1107"/>
        <w:gridCol w:w="1107"/>
        <w:gridCol w:w="1107"/>
        <w:gridCol w:w="1107"/>
      </w:tblGrid>
      <w:tr w:rsidR="00B96EEE" w:rsidRPr="001B0BED" w:rsidTr="00B96EEE">
        <w:trPr>
          <w:trHeight w:hRule="exact" w:val="567"/>
        </w:trPr>
        <w:tc>
          <w:tcPr>
            <w:tcW w:w="978"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县域</w:t>
            </w:r>
          </w:p>
        </w:tc>
        <w:tc>
          <w:tcPr>
            <w:tcW w:w="1421"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周边区域</w:t>
            </w:r>
          </w:p>
        </w:tc>
        <w:tc>
          <w:tcPr>
            <w:tcW w:w="1106" w:type="dxa"/>
            <w:vAlign w:val="center"/>
          </w:tcPr>
          <w:p w:rsidR="00B96EEE" w:rsidRPr="001B0BED" w:rsidRDefault="00B96EEE" w:rsidP="008C369A">
            <w:pPr>
              <w:pStyle w:val="tt"/>
              <w:spacing w:line="240" w:lineRule="atLeast"/>
              <w:ind w:firstLineChars="0" w:firstLine="0"/>
              <w:jc w:val="center"/>
              <w:rPr>
                <w:sz w:val="21"/>
                <w:szCs w:val="21"/>
              </w:rPr>
            </w:pPr>
            <w:r w:rsidRPr="001B0BED">
              <w:rPr>
                <w:rFonts w:hint="eastAsia"/>
                <w:sz w:val="21"/>
                <w:szCs w:val="21"/>
              </w:rPr>
              <w:t>2025</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sidRPr="001B0BED">
              <w:rPr>
                <w:rFonts w:hint="eastAsia"/>
                <w:sz w:val="21"/>
                <w:szCs w:val="21"/>
              </w:rPr>
              <w:t>2030</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sidRPr="001B0BED">
              <w:rPr>
                <w:rFonts w:hint="eastAsia"/>
                <w:sz w:val="21"/>
                <w:szCs w:val="21"/>
              </w:rPr>
              <w:t>2035</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sidRPr="001B0BED">
              <w:rPr>
                <w:rFonts w:hint="eastAsia"/>
                <w:sz w:val="21"/>
                <w:szCs w:val="21"/>
              </w:rPr>
              <w:t>2040</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sidRPr="001B0BED">
              <w:rPr>
                <w:rFonts w:hint="eastAsia"/>
                <w:sz w:val="21"/>
                <w:szCs w:val="21"/>
              </w:rPr>
              <w:t>2045</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sidRPr="001B0BED">
              <w:rPr>
                <w:rFonts w:hint="eastAsia"/>
                <w:sz w:val="21"/>
                <w:szCs w:val="21"/>
              </w:rPr>
              <w:t>2050</w:t>
            </w:r>
          </w:p>
        </w:tc>
      </w:tr>
      <w:tr w:rsidR="00B96EEE" w:rsidRPr="001B0BED" w:rsidTr="00B96EEE">
        <w:trPr>
          <w:trHeight w:hRule="exact" w:val="680"/>
        </w:trPr>
        <w:tc>
          <w:tcPr>
            <w:tcW w:w="978" w:type="dxa"/>
            <w:vMerge w:val="restart"/>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遂昌县</w:t>
            </w:r>
          </w:p>
        </w:tc>
        <w:tc>
          <w:tcPr>
            <w:tcW w:w="1421" w:type="dxa"/>
            <w:vAlign w:val="center"/>
          </w:tcPr>
          <w:p w:rsidR="00B96EEE" w:rsidRPr="001B0BED" w:rsidRDefault="00B96EEE" w:rsidP="00B85751">
            <w:pPr>
              <w:pStyle w:val="tt"/>
              <w:spacing w:line="240" w:lineRule="atLeast"/>
              <w:ind w:leftChars="-50" w:left="-140" w:rightChars="-50" w:right="-140" w:firstLineChars="0" w:firstLine="0"/>
              <w:jc w:val="center"/>
              <w:rPr>
                <w:sz w:val="21"/>
                <w:szCs w:val="21"/>
              </w:rPr>
            </w:pPr>
            <w:r>
              <w:rPr>
                <w:rFonts w:hint="eastAsia"/>
                <w:sz w:val="21"/>
                <w:szCs w:val="21"/>
              </w:rPr>
              <w:t>丽水(市区</w:t>
            </w:r>
            <w:r>
              <w:rPr>
                <w:sz w:val="21"/>
                <w:szCs w:val="21"/>
              </w:rPr>
              <w:t>及</w:t>
            </w:r>
            <w:r>
              <w:rPr>
                <w:rFonts w:hint="eastAsia"/>
                <w:sz w:val="21"/>
                <w:szCs w:val="21"/>
              </w:rPr>
              <w:t>松阳县)</w:t>
            </w:r>
          </w:p>
        </w:tc>
        <w:tc>
          <w:tcPr>
            <w:tcW w:w="1106"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614</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788</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972</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1156</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1331</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1490</w:t>
            </w:r>
          </w:p>
        </w:tc>
      </w:tr>
      <w:tr w:rsidR="00B96EEE" w:rsidRPr="001B0BED" w:rsidTr="00B96EEE">
        <w:trPr>
          <w:trHeight w:hRule="exact" w:val="567"/>
        </w:trPr>
        <w:tc>
          <w:tcPr>
            <w:tcW w:w="978" w:type="dxa"/>
            <w:vMerge/>
            <w:vAlign w:val="center"/>
          </w:tcPr>
          <w:p w:rsidR="00B96EEE" w:rsidRPr="001B0BED" w:rsidRDefault="00B96EEE" w:rsidP="008C369A">
            <w:pPr>
              <w:pStyle w:val="tt"/>
              <w:spacing w:line="240" w:lineRule="atLeast"/>
              <w:ind w:firstLineChars="0" w:firstLine="0"/>
              <w:jc w:val="center"/>
              <w:rPr>
                <w:sz w:val="21"/>
                <w:szCs w:val="21"/>
              </w:rPr>
            </w:pPr>
          </w:p>
        </w:tc>
        <w:tc>
          <w:tcPr>
            <w:tcW w:w="1421"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金华市</w:t>
            </w:r>
          </w:p>
        </w:tc>
        <w:tc>
          <w:tcPr>
            <w:tcW w:w="1106"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1393</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1792</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2217</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2641</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3045</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3413</w:t>
            </w:r>
          </w:p>
        </w:tc>
      </w:tr>
      <w:tr w:rsidR="00B96EEE" w:rsidRPr="001B0BED" w:rsidTr="00B96EEE">
        <w:trPr>
          <w:trHeight w:hRule="exact" w:val="567"/>
        </w:trPr>
        <w:tc>
          <w:tcPr>
            <w:tcW w:w="978" w:type="dxa"/>
            <w:vMerge/>
            <w:vAlign w:val="center"/>
          </w:tcPr>
          <w:p w:rsidR="00B96EEE" w:rsidRPr="001B0BED" w:rsidRDefault="00B96EEE" w:rsidP="008C369A">
            <w:pPr>
              <w:pStyle w:val="tt"/>
              <w:spacing w:line="240" w:lineRule="atLeast"/>
              <w:ind w:firstLineChars="0" w:firstLine="0"/>
              <w:jc w:val="center"/>
              <w:rPr>
                <w:sz w:val="21"/>
                <w:szCs w:val="21"/>
              </w:rPr>
            </w:pPr>
          </w:p>
        </w:tc>
        <w:tc>
          <w:tcPr>
            <w:tcW w:w="1421"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龙游县</w:t>
            </w:r>
          </w:p>
        </w:tc>
        <w:tc>
          <w:tcPr>
            <w:tcW w:w="1106"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372</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476</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587</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698</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802</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898</w:t>
            </w:r>
          </w:p>
        </w:tc>
      </w:tr>
      <w:tr w:rsidR="00B96EEE" w:rsidRPr="001B0BED" w:rsidTr="00B96EEE">
        <w:trPr>
          <w:trHeight w:hRule="exact" w:val="567"/>
        </w:trPr>
        <w:tc>
          <w:tcPr>
            <w:tcW w:w="978" w:type="dxa"/>
            <w:vMerge/>
            <w:vAlign w:val="center"/>
          </w:tcPr>
          <w:p w:rsidR="00B96EEE" w:rsidRPr="001B0BED" w:rsidRDefault="00B96EEE" w:rsidP="008C369A">
            <w:pPr>
              <w:pStyle w:val="tt"/>
              <w:spacing w:line="240" w:lineRule="atLeast"/>
              <w:ind w:firstLineChars="0" w:firstLine="0"/>
              <w:jc w:val="center"/>
              <w:rPr>
                <w:sz w:val="21"/>
                <w:szCs w:val="21"/>
              </w:rPr>
            </w:pPr>
          </w:p>
        </w:tc>
        <w:tc>
          <w:tcPr>
            <w:tcW w:w="1421" w:type="dxa"/>
            <w:vAlign w:val="center"/>
          </w:tcPr>
          <w:p w:rsidR="00B96EEE" w:rsidRPr="00C818E8" w:rsidRDefault="00B96EEE" w:rsidP="008C369A">
            <w:pPr>
              <w:pStyle w:val="tt"/>
              <w:spacing w:line="240" w:lineRule="atLeast"/>
              <w:ind w:firstLineChars="0" w:firstLine="0"/>
              <w:jc w:val="center"/>
              <w:rPr>
                <w:sz w:val="21"/>
                <w:szCs w:val="21"/>
              </w:rPr>
            </w:pPr>
            <w:r>
              <w:rPr>
                <w:rFonts w:hint="eastAsia"/>
                <w:sz w:val="21"/>
                <w:szCs w:val="21"/>
              </w:rPr>
              <w:t>衢州市区</w:t>
            </w:r>
          </w:p>
        </w:tc>
        <w:tc>
          <w:tcPr>
            <w:tcW w:w="1106"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852</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1091</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1344</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1596</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1835</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2052</w:t>
            </w:r>
          </w:p>
        </w:tc>
      </w:tr>
      <w:tr w:rsidR="00B96EEE" w:rsidRPr="001B0BED" w:rsidTr="00B96EEE">
        <w:trPr>
          <w:trHeight w:hRule="exact" w:val="567"/>
        </w:trPr>
        <w:tc>
          <w:tcPr>
            <w:tcW w:w="978" w:type="dxa"/>
            <w:vMerge/>
            <w:vAlign w:val="center"/>
          </w:tcPr>
          <w:p w:rsidR="00B96EEE" w:rsidRPr="001B0BED" w:rsidRDefault="00B96EEE" w:rsidP="008C369A">
            <w:pPr>
              <w:pStyle w:val="tt"/>
              <w:spacing w:line="240" w:lineRule="atLeast"/>
              <w:ind w:firstLineChars="0" w:firstLine="0"/>
              <w:jc w:val="center"/>
              <w:rPr>
                <w:sz w:val="21"/>
                <w:szCs w:val="21"/>
              </w:rPr>
            </w:pPr>
          </w:p>
        </w:tc>
        <w:tc>
          <w:tcPr>
            <w:tcW w:w="1421" w:type="dxa"/>
            <w:vAlign w:val="center"/>
          </w:tcPr>
          <w:p w:rsidR="00B96EEE" w:rsidRPr="00C818E8" w:rsidRDefault="00B96EEE" w:rsidP="008C369A">
            <w:pPr>
              <w:pStyle w:val="tt"/>
              <w:spacing w:line="240" w:lineRule="atLeast"/>
              <w:ind w:firstLineChars="0" w:firstLine="0"/>
              <w:jc w:val="center"/>
              <w:rPr>
                <w:sz w:val="21"/>
                <w:szCs w:val="21"/>
              </w:rPr>
            </w:pPr>
            <w:r>
              <w:rPr>
                <w:rFonts w:hint="eastAsia"/>
                <w:sz w:val="21"/>
                <w:szCs w:val="21"/>
              </w:rPr>
              <w:t>江山市</w:t>
            </w:r>
          </w:p>
        </w:tc>
        <w:tc>
          <w:tcPr>
            <w:tcW w:w="1106"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670</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857</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1054</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1249</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1435</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1603</w:t>
            </w:r>
          </w:p>
        </w:tc>
      </w:tr>
      <w:tr w:rsidR="00B96EEE" w:rsidRPr="001B0BED" w:rsidTr="00B96EEE">
        <w:trPr>
          <w:trHeight w:hRule="exact" w:val="567"/>
        </w:trPr>
        <w:tc>
          <w:tcPr>
            <w:tcW w:w="978" w:type="dxa"/>
            <w:vMerge/>
            <w:vAlign w:val="center"/>
          </w:tcPr>
          <w:p w:rsidR="00B96EEE" w:rsidRPr="001B0BED" w:rsidRDefault="00B96EEE" w:rsidP="008C369A">
            <w:pPr>
              <w:pStyle w:val="tt"/>
              <w:spacing w:line="240" w:lineRule="atLeast"/>
              <w:ind w:firstLineChars="0" w:firstLine="0"/>
              <w:jc w:val="center"/>
              <w:rPr>
                <w:sz w:val="21"/>
                <w:szCs w:val="21"/>
              </w:rPr>
            </w:pPr>
          </w:p>
        </w:tc>
        <w:tc>
          <w:tcPr>
            <w:tcW w:w="1421" w:type="dxa"/>
            <w:vAlign w:val="center"/>
          </w:tcPr>
          <w:p w:rsidR="00B96EEE" w:rsidRDefault="00B96EEE" w:rsidP="000F70AC">
            <w:pPr>
              <w:pStyle w:val="tt"/>
              <w:spacing w:line="240" w:lineRule="atLeast"/>
              <w:ind w:firstLineChars="0" w:firstLine="0"/>
              <w:jc w:val="center"/>
              <w:rPr>
                <w:sz w:val="21"/>
                <w:szCs w:val="21"/>
              </w:rPr>
            </w:pPr>
            <w:r>
              <w:rPr>
                <w:rFonts w:hint="eastAsia"/>
                <w:sz w:val="21"/>
                <w:szCs w:val="21"/>
              </w:rPr>
              <w:t>龙泉市</w:t>
            </w:r>
          </w:p>
        </w:tc>
        <w:tc>
          <w:tcPr>
            <w:tcW w:w="1106"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173</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221</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273</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324</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372</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416</w:t>
            </w:r>
          </w:p>
        </w:tc>
      </w:tr>
      <w:tr w:rsidR="00B96EEE" w:rsidRPr="001B0BED" w:rsidTr="00B96EEE">
        <w:trPr>
          <w:trHeight w:hRule="exact" w:val="567"/>
        </w:trPr>
        <w:tc>
          <w:tcPr>
            <w:tcW w:w="978" w:type="dxa"/>
            <w:vMerge/>
            <w:vAlign w:val="center"/>
          </w:tcPr>
          <w:p w:rsidR="00B96EEE" w:rsidRPr="001B0BED" w:rsidRDefault="00B96EEE" w:rsidP="008C369A">
            <w:pPr>
              <w:pStyle w:val="tt"/>
              <w:spacing w:line="240" w:lineRule="atLeast"/>
              <w:ind w:firstLineChars="0" w:firstLine="0"/>
              <w:jc w:val="center"/>
              <w:rPr>
                <w:sz w:val="21"/>
                <w:szCs w:val="21"/>
              </w:rPr>
            </w:pPr>
          </w:p>
        </w:tc>
        <w:tc>
          <w:tcPr>
            <w:tcW w:w="1421" w:type="dxa"/>
            <w:vAlign w:val="center"/>
          </w:tcPr>
          <w:p w:rsidR="00B96EEE" w:rsidRDefault="00B96EEE" w:rsidP="008C369A">
            <w:pPr>
              <w:pStyle w:val="tt"/>
              <w:spacing w:line="240" w:lineRule="atLeast"/>
              <w:ind w:firstLineChars="0" w:firstLine="0"/>
              <w:jc w:val="center"/>
              <w:rPr>
                <w:sz w:val="21"/>
                <w:szCs w:val="21"/>
              </w:rPr>
            </w:pPr>
            <w:r>
              <w:rPr>
                <w:rFonts w:hint="eastAsia"/>
                <w:sz w:val="21"/>
                <w:szCs w:val="21"/>
              </w:rPr>
              <w:t>福建省</w:t>
            </w:r>
          </w:p>
        </w:tc>
        <w:tc>
          <w:tcPr>
            <w:tcW w:w="1106" w:type="dxa"/>
            <w:vAlign w:val="center"/>
          </w:tcPr>
          <w:p w:rsidR="00B96EEE" w:rsidRDefault="00B96EEE" w:rsidP="008C369A">
            <w:pPr>
              <w:pStyle w:val="tt"/>
              <w:spacing w:line="240" w:lineRule="atLeast"/>
              <w:ind w:firstLineChars="0" w:firstLine="0"/>
              <w:jc w:val="center"/>
              <w:rPr>
                <w:sz w:val="21"/>
                <w:szCs w:val="21"/>
              </w:rPr>
            </w:pPr>
            <w:r>
              <w:rPr>
                <w:rFonts w:hint="eastAsia"/>
                <w:sz w:val="21"/>
                <w:szCs w:val="21"/>
              </w:rPr>
              <w:t>73</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93</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114</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135</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154</w:t>
            </w:r>
          </w:p>
        </w:tc>
        <w:tc>
          <w:tcPr>
            <w:tcW w:w="1107" w:type="dxa"/>
            <w:vAlign w:val="center"/>
          </w:tcPr>
          <w:p w:rsidR="00B96EEE" w:rsidRPr="001B0BED" w:rsidRDefault="00B96EEE" w:rsidP="008C369A">
            <w:pPr>
              <w:pStyle w:val="tt"/>
              <w:spacing w:line="240" w:lineRule="atLeast"/>
              <w:ind w:firstLineChars="0" w:firstLine="0"/>
              <w:jc w:val="center"/>
              <w:rPr>
                <w:sz w:val="21"/>
                <w:szCs w:val="21"/>
              </w:rPr>
            </w:pPr>
            <w:r>
              <w:rPr>
                <w:rFonts w:hint="eastAsia"/>
                <w:sz w:val="21"/>
                <w:szCs w:val="21"/>
              </w:rPr>
              <w:t>172</w:t>
            </w:r>
          </w:p>
        </w:tc>
      </w:tr>
    </w:tbl>
    <w:p w:rsidR="00E04F76" w:rsidRPr="001B0BED" w:rsidRDefault="008279A5" w:rsidP="00767E69">
      <w:pPr>
        <w:pStyle w:val="3"/>
      </w:pPr>
      <w:bookmarkStart w:id="29" w:name="_Toc64734713"/>
      <w:r w:rsidRPr="001B0BED">
        <w:rPr>
          <w:rFonts w:hint="eastAsia"/>
        </w:rPr>
        <w:t xml:space="preserve">2.2.2 </w:t>
      </w:r>
      <w:r w:rsidR="003A30A1" w:rsidRPr="001B0BED">
        <w:rPr>
          <w:rFonts w:hint="eastAsia"/>
        </w:rPr>
        <w:t>经济</w:t>
      </w:r>
      <w:r w:rsidR="003A30A1" w:rsidRPr="001B0BED">
        <w:t>社会</w:t>
      </w:r>
      <w:r w:rsidRPr="001B0BED">
        <w:rPr>
          <w:rFonts w:hint="eastAsia"/>
        </w:rPr>
        <w:t>发展</w:t>
      </w:r>
      <w:r w:rsidRPr="001B0BED">
        <w:t>特征</w:t>
      </w:r>
      <w:bookmarkEnd w:id="29"/>
    </w:p>
    <w:p w:rsidR="00F90720" w:rsidRPr="001B0BED" w:rsidRDefault="00F90720" w:rsidP="00D24F48">
      <w:pPr>
        <w:pStyle w:val="tt"/>
        <w:ind w:firstLine="560"/>
      </w:pPr>
      <w:r w:rsidRPr="001B0BED">
        <w:rPr>
          <w:rFonts w:hint="eastAsia"/>
        </w:rPr>
        <w:t>全面建成小康社会胜利在望，党的</w:t>
      </w:r>
      <w:hyperlink r:id="rId46" w:tgtFrame="_blank" w:history="1">
        <w:r w:rsidRPr="001B0BED">
          <w:rPr>
            <w:rStyle w:val="a6"/>
            <w:rFonts w:hint="eastAsia"/>
            <w:color w:val="auto"/>
            <w:u w:val="none"/>
          </w:rPr>
          <w:t>十九大</w:t>
        </w:r>
      </w:hyperlink>
      <w:proofErr w:type="gramStart"/>
      <w:r w:rsidRPr="001B0BED">
        <w:rPr>
          <w:rFonts w:hint="eastAsia"/>
        </w:rPr>
        <w:t>作出</w:t>
      </w:r>
      <w:proofErr w:type="gramEnd"/>
      <w:r w:rsidRPr="001B0BED">
        <w:rPr>
          <w:rFonts w:hint="eastAsia"/>
        </w:rPr>
        <w:t>了两阶段推进现代化建设的战略部署，2035年基本实现社会主义现代化，本世纪中叶要把我国建成富强民主文明和谐美丽的社会主义现代化强国。从现在到本世纪中叶的30年中，我国处于走完社会主义初级阶段的最后历史时期，肩负建成社会主义现代化强国的战略任务，经济社会发展内涵将发生深刻变化，经济、社会、生态、文化、政治等方面都将呈现出新的阶段性特征。</w:t>
      </w:r>
    </w:p>
    <w:p w:rsidR="00610B1F" w:rsidRPr="001B0BED" w:rsidRDefault="001A2502" w:rsidP="00D24F48">
      <w:pPr>
        <w:pStyle w:val="tt"/>
        <w:ind w:firstLine="560"/>
      </w:pPr>
      <w:r w:rsidRPr="001B0BED">
        <w:t>新常态下我国经济社会发展及治理蕴含六个方面的重要特征：</w:t>
      </w:r>
    </w:p>
    <w:p w:rsidR="00610B1F" w:rsidRPr="001B0BED" w:rsidRDefault="001A2502" w:rsidP="00D24F48">
      <w:pPr>
        <w:pStyle w:val="tt"/>
        <w:ind w:firstLine="560"/>
      </w:pPr>
      <w:r w:rsidRPr="001B0BED">
        <w:t>一是潜在增速降低但仍然具有中高速增长潜力。</w:t>
      </w:r>
    </w:p>
    <w:p w:rsidR="00610B1F" w:rsidRPr="001B0BED" w:rsidRDefault="001A2502" w:rsidP="00D24F48">
      <w:pPr>
        <w:pStyle w:val="tt"/>
        <w:ind w:firstLine="560"/>
      </w:pPr>
      <w:r w:rsidRPr="001B0BED">
        <w:t>二是经济发展的主要任务从数量扩张转为质量提升。提高质量并不限于产品和服务，而应是全方位的，还包括基础设施、城市建设、生态环境等方面。因此，应当将质量提升作为新常态下引领发展的主要着力点。</w:t>
      </w:r>
    </w:p>
    <w:p w:rsidR="00610B1F" w:rsidRPr="001B0BED" w:rsidRDefault="001A2502" w:rsidP="00D24F48">
      <w:pPr>
        <w:pStyle w:val="tt"/>
        <w:ind w:firstLine="560"/>
      </w:pPr>
      <w:r w:rsidRPr="001B0BED">
        <w:lastRenderedPageBreak/>
        <w:t>三是传统需求仍然具有较大的增长空间。引领新常态，需要处理好新动能与传统动能、供给</w:t>
      </w:r>
      <w:proofErr w:type="gramStart"/>
      <w:r w:rsidRPr="001B0BED">
        <w:t>侧改革</w:t>
      </w:r>
      <w:proofErr w:type="gramEnd"/>
      <w:r w:rsidRPr="001B0BED">
        <w:t>与需求</w:t>
      </w:r>
      <w:proofErr w:type="gramStart"/>
      <w:r w:rsidRPr="001B0BED">
        <w:t>侧潜力</w:t>
      </w:r>
      <w:proofErr w:type="gramEnd"/>
      <w:r w:rsidRPr="001B0BED">
        <w:t>释放之间的关系。</w:t>
      </w:r>
    </w:p>
    <w:p w:rsidR="00610B1F" w:rsidRPr="001B0BED" w:rsidRDefault="001A2502" w:rsidP="00D24F48">
      <w:pPr>
        <w:pStyle w:val="tt"/>
        <w:ind w:firstLine="560"/>
      </w:pPr>
      <w:r w:rsidRPr="001B0BED">
        <w:t>四是创新驱动发展的重要性空前提高。</w:t>
      </w:r>
    </w:p>
    <w:p w:rsidR="00610B1F" w:rsidRPr="001B0BED" w:rsidRDefault="001A2502" w:rsidP="00D24F48">
      <w:pPr>
        <w:pStyle w:val="tt"/>
        <w:ind w:firstLine="560"/>
      </w:pPr>
      <w:r w:rsidRPr="001B0BED">
        <w:t>五是宏观调控面临的目标更加多元，任务更加复杂，难度也更大。宏观政策必须在保稳定、</w:t>
      </w:r>
      <w:proofErr w:type="gramStart"/>
      <w:r w:rsidRPr="001B0BED">
        <w:t>控风险</w:t>
      </w:r>
      <w:proofErr w:type="gramEnd"/>
      <w:r w:rsidRPr="001B0BED">
        <w:t>和</w:t>
      </w:r>
      <w:proofErr w:type="gramStart"/>
      <w:r w:rsidRPr="001B0BED">
        <w:t>促改革</w:t>
      </w:r>
      <w:proofErr w:type="gramEnd"/>
      <w:r w:rsidRPr="001B0BED">
        <w:t>、调结构之间取得平衡。</w:t>
      </w:r>
    </w:p>
    <w:p w:rsidR="00610B1F" w:rsidRPr="001B0BED" w:rsidRDefault="001A2502" w:rsidP="00D24F48">
      <w:pPr>
        <w:pStyle w:val="tt"/>
        <w:ind w:firstLine="560"/>
      </w:pPr>
      <w:r w:rsidRPr="001B0BED">
        <w:t>六是深化改革对于推动发展仍然具有决定性意义。</w:t>
      </w:r>
    </w:p>
    <w:p w:rsidR="00AF5EED" w:rsidRPr="001B0BED" w:rsidRDefault="001A2502" w:rsidP="00D24F48">
      <w:pPr>
        <w:pStyle w:val="tt"/>
        <w:ind w:firstLine="560"/>
      </w:pPr>
      <w:r w:rsidRPr="001B0BED">
        <w:t>引领新常态，必须把不失时机地推进关键环节和重点领域改革作为重中之重，并努力使之取得实质性进展。</w:t>
      </w:r>
    </w:p>
    <w:p w:rsidR="009834FD" w:rsidRPr="001B0BED" w:rsidRDefault="009834FD" w:rsidP="009834FD">
      <w:pPr>
        <w:pStyle w:val="2"/>
        <w:rPr>
          <w:rFonts w:ascii="华文楷体" w:hAnsi="华文楷体"/>
        </w:rPr>
      </w:pPr>
      <w:bookmarkStart w:id="30" w:name="_Toc64734714"/>
      <w:r w:rsidRPr="001B0BED">
        <w:rPr>
          <w:rFonts w:ascii="华文楷体" w:hAnsi="华文楷体" w:hint="eastAsia"/>
        </w:rPr>
        <w:t>2</w:t>
      </w:r>
      <w:r w:rsidRPr="001B0BED">
        <w:rPr>
          <w:rFonts w:ascii="华文楷体" w:hAnsi="华文楷体"/>
        </w:rPr>
        <w:t>.</w:t>
      </w:r>
      <w:r>
        <w:rPr>
          <w:rFonts w:ascii="华文楷体" w:hAnsi="华文楷体"/>
        </w:rPr>
        <w:t>3</w:t>
      </w:r>
      <w:r w:rsidRPr="001B0BED">
        <w:rPr>
          <w:rFonts w:ascii="华文楷体" w:hAnsi="华文楷体"/>
        </w:rPr>
        <w:t xml:space="preserve"> </w:t>
      </w:r>
      <w:r>
        <w:rPr>
          <w:rFonts w:ascii="华文楷体" w:hAnsi="华文楷体" w:hint="eastAsia"/>
        </w:rPr>
        <w:t>结论</w:t>
      </w:r>
      <w:bookmarkEnd w:id="30"/>
    </w:p>
    <w:p w:rsidR="007E16B3" w:rsidRDefault="003C0F12" w:rsidP="001D4ECF">
      <w:pPr>
        <w:pStyle w:val="tt"/>
        <w:ind w:firstLine="560"/>
      </w:pPr>
      <w:r>
        <w:rPr>
          <w:rFonts w:hint="eastAsia"/>
        </w:rPr>
        <w:t>“十四五”期间，</w:t>
      </w:r>
      <w:r w:rsidR="00B2096A">
        <w:rPr>
          <w:rFonts w:hint="eastAsia"/>
        </w:rPr>
        <w:t>遂昌县综合立体交通运输发展存在以下几个阶段：</w:t>
      </w:r>
    </w:p>
    <w:p w:rsidR="007E16B3" w:rsidRDefault="00B2096A" w:rsidP="001D4ECF">
      <w:pPr>
        <w:pStyle w:val="tt"/>
        <w:ind w:firstLine="560"/>
      </w:pPr>
      <w:r>
        <w:rPr>
          <w:rFonts w:hint="eastAsia"/>
        </w:rPr>
        <w:t>一是由基本适应向适度超前的过渡阶段，综合立体交通基础设施将加快成网，</w:t>
      </w:r>
      <w:r w:rsidR="00777DDF">
        <w:rPr>
          <w:rFonts w:hint="eastAsia"/>
        </w:rPr>
        <w:t>遂昌县</w:t>
      </w:r>
      <w:r>
        <w:rPr>
          <w:rFonts w:hint="eastAsia"/>
        </w:rPr>
        <w:t>主要骨架性通道将</w:t>
      </w:r>
      <w:r w:rsidR="002B14CB">
        <w:rPr>
          <w:rFonts w:hint="eastAsia"/>
        </w:rPr>
        <w:t>基本</w:t>
      </w:r>
      <w:r>
        <w:rPr>
          <w:rFonts w:hint="eastAsia"/>
        </w:rPr>
        <w:t>完成。</w:t>
      </w:r>
    </w:p>
    <w:p w:rsidR="007E16B3" w:rsidRDefault="003C0F12" w:rsidP="001D4ECF">
      <w:pPr>
        <w:pStyle w:val="tt"/>
        <w:ind w:firstLine="560"/>
      </w:pPr>
      <w:r>
        <w:rPr>
          <w:rFonts w:hint="eastAsia"/>
        </w:rPr>
        <w:t>二是各种运输方式加快融合发展。</w:t>
      </w:r>
    </w:p>
    <w:p w:rsidR="007E16B3" w:rsidRDefault="003C0F12" w:rsidP="001D4ECF">
      <w:pPr>
        <w:pStyle w:val="tt"/>
        <w:ind w:firstLine="560"/>
      </w:pPr>
      <w:r>
        <w:rPr>
          <w:rFonts w:hint="eastAsia"/>
        </w:rPr>
        <w:t>三是客运快速化和货物多式联运联运需求凸显。遂昌县需调整长途客运结构，提高铁路客运带来的</w:t>
      </w:r>
      <w:r w:rsidR="00013D89">
        <w:rPr>
          <w:rFonts w:hint="eastAsia"/>
        </w:rPr>
        <w:t>红</w:t>
      </w:r>
      <w:r>
        <w:rPr>
          <w:rFonts w:hint="eastAsia"/>
        </w:rPr>
        <w:t>利。</w:t>
      </w:r>
    </w:p>
    <w:p w:rsidR="007E16B3" w:rsidRDefault="003C0F12" w:rsidP="001D4ECF">
      <w:pPr>
        <w:pStyle w:val="tt"/>
        <w:ind w:firstLine="560"/>
      </w:pPr>
      <w:r>
        <w:rPr>
          <w:rFonts w:hint="eastAsia"/>
        </w:rPr>
        <w:t>四是发展空间进一步向发达区域靠拢。</w:t>
      </w:r>
    </w:p>
    <w:p w:rsidR="007E16B3" w:rsidRDefault="003C0F12" w:rsidP="001D4ECF">
      <w:pPr>
        <w:pStyle w:val="tt"/>
        <w:ind w:firstLine="560"/>
      </w:pPr>
      <w:r>
        <w:rPr>
          <w:rFonts w:hint="eastAsia"/>
        </w:rPr>
        <w:t>五是交通运输新模式新业</w:t>
      </w:r>
      <w:proofErr w:type="gramStart"/>
      <w:r>
        <w:rPr>
          <w:rFonts w:hint="eastAsia"/>
        </w:rPr>
        <w:t>态不断</w:t>
      </w:r>
      <w:proofErr w:type="gramEnd"/>
      <w:r>
        <w:rPr>
          <w:rFonts w:hint="eastAsia"/>
        </w:rPr>
        <w:t>涌现。</w:t>
      </w:r>
    </w:p>
    <w:p w:rsidR="009217FE" w:rsidRPr="001B0BED" w:rsidRDefault="003C0F12" w:rsidP="001D4ECF">
      <w:pPr>
        <w:pStyle w:val="tt"/>
        <w:ind w:firstLine="560"/>
      </w:pPr>
      <w:r>
        <w:rPr>
          <w:rFonts w:hint="eastAsia"/>
        </w:rPr>
        <w:t>六是改革创新成为重要的发展动力。</w:t>
      </w:r>
    </w:p>
    <w:p w:rsidR="009217FE" w:rsidRPr="001B0BED" w:rsidRDefault="009217FE" w:rsidP="00C1696B">
      <w:pPr>
        <w:pStyle w:val="tt"/>
        <w:ind w:firstLine="560"/>
        <w:rPr>
          <w:color w:val="FF0000"/>
        </w:rPr>
      </w:pPr>
    </w:p>
    <w:p w:rsidR="00781309" w:rsidRPr="001B0BED" w:rsidRDefault="00781309" w:rsidP="00C1696B">
      <w:pPr>
        <w:pStyle w:val="tt"/>
        <w:ind w:firstLine="560"/>
        <w:sectPr w:rsidR="00781309" w:rsidRPr="001B0BED" w:rsidSect="00850E1C">
          <w:headerReference w:type="even" r:id="rId47"/>
          <w:headerReference w:type="default" r:id="rId48"/>
          <w:footerReference w:type="even" r:id="rId49"/>
          <w:footerReference w:type="default" r:id="rId50"/>
          <w:pgSz w:w="11906" w:h="16838" w:code="9"/>
          <w:pgMar w:top="1247" w:right="1418" w:bottom="1247" w:left="1418" w:header="851" w:footer="992" w:gutter="0"/>
          <w:pgNumType w:start="23"/>
          <w:cols w:space="425"/>
          <w:docGrid w:type="lines" w:linePitch="312"/>
        </w:sectPr>
      </w:pPr>
    </w:p>
    <w:p w:rsidR="006A346F" w:rsidRPr="001B0BED" w:rsidRDefault="006A346F" w:rsidP="00C704A5">
      <w:pPr>
        <w:pStyle w:val="1"/>
      </w:pPr>
      <w:bookmarkStart w:id="31" w:name="_Toc64734715"/>
      <w:r w:rsidRPr="001B0BED">
        <w:rPr>
          <w:rFonts w:hint="eastAsia"/>
        </w:rPr>
        <w:lastRenderedPageBreak/>
        <w:t>第</w:t>
      </w:r>
      <w:r w:rsidR="00E116A8" w:rsidRPr="001B0BED">
        <w:rPr>
          <w:rFonts w:hint="eastAsia"/>
        </w:rPr>
        <w:t>三</w:t>
      </w:r>
      <w:r w:rsidRPr="001B0BED">
        <w:rPr>
          <w:rFonts w:hint="eastAsia"/>
        </w:rPr>
        <w:t>章</w:t>
      </w:r>
      <w:r w:rsidR="00E42731" w:rsidRPr="001B0BED">
        <w:rPr>
          <w:rFonts w:hint="eastAsia"/>
        </w:rPr>
        <w:t xml:space="preserve">  </w:t>
      </w:r>
      <w:r w:rsidR="00E116A8" w:rsidRPr="001B0BED">
        <w:rPr>
          <w:rFonts w:hint="eastAsia"/>
        </w:rPr>
        <w:t>“十四五</w:t>
      </w:r>
      <w:r w:rsidR="00E116A8" w:rsidRPr="001B0BED">
        <w:t>”</w:t>
      </w:r>
      <w:r w:rsidR="00E116A8" w:rsidRPr="001B0BED">
        <w:t>综合</w:t>
      </w:r>
      <w:r w:rsidR="00637256" w:rsidRPr="001B0BED">
        <w:rPr>
          <w:rFonts w:hint="eastAsia"/>
        </w:rPr>
        <w:t>立体</w:t>
      </w:r>
      <w:r w:rsidR="00E116A8" w:rsidRPr="001B0BED">
        <w:t>交通发展战略</w:t>
      </w:r>
      <w:bookmarkEnd w:id="31"/>
    </w:p>
    <w:p w:rsidR="00C1696B" w:rsidRPr="001B0BED" w:rsidRDefault="001B13FB" w:rsidP="00554388">
      <w:pPr>
        <w:pStyle w:val="2"/>
        <w:rPr>
          <w:rFonts w:ascii="华文楷体" w:hAnsi="华文楷体"/>
        </w:rPr>
      </w:pPr>
      <w:bookmarkStart w:id="32" w:name="_Toc64734716"/>
      <w:r w:rsidRPr="001B0BED">
        <w:rPr>
          <w:rFonts w:ascii="华文楷体" w:hAnsi="华文楷体" w:hint="eastAsia"/>
        </w:rPr>
        <w:t>3</w:t>
      </w:r>
      <w:r w:rsidRPr="001B0BED">
        <w:rPr>
          <w:rFonts w:ascii="华文楷体" w:hAnsi="华文楷体"/>
        </w:rPr>
        <w:t xml:space="preserve">.1 </w:t>
      </w:r>
      <w:r w:rsidR="00E116A8" w:rsidRPr="001B0BED">
        <w:rPr>
          <w:rFonts w:ascii="华文楷体" w:hAnsi="华文楷体" w:hint="eastAsia"/>
        </w:rPr>
        <w:t>指导思想</w:t>
      </w:r>
      <w:bookmarkEnd w:id="32"/>
    </w:p>
    <w:p w:rsidR="00E87299" w:rsidRPr="001B0BED" w:rsidRDefault="007B2AA9" w:rsidP="00D97201">
      <w:pPr>
        <w:pStyle w:val="tt"/>
        <w:ind w:firstLine="560"/>
      </w:pPr>
      <w:r w:rsidRPr="001B0BED">
        <w:rPr>
          <w:rFonts w:hint="eastAsia"/>
        </w:rPr>
        <w:t>“十四五”</w:t>
      </w:r>
      <w:r w:rsidR="0004088A" w:rsidRPr="001B0BED">
        <w:rPr>
          <w:rFonts w:hint="eastAsia"/>
        </w:rPr>
        <w:t>期间</w:t>
      </w:r>
      <w:r w:rsidRPr="001B0BED">
        <w:rPr>
          <w:rFonts w:hint="eastAsia"/>
        </w:rPr>
        <w:t>是</w:t>
      </w:r>
      <w:r w:rsidRPr="001B0BED">
        <w:t>党的</w:t>
      </w:r>
      <w:r w:rsidRPr="001B0BED">
        <w:rPr>
          <w:rFonts w:hint="eastAsia"/>
        </w:rPr>
        <w:t>十九大</w:t>
      </w:r>
      <w:r w:rsidR="00DC1DBA">
        <w:rPr>
          <w:rFonts w:hint="eastAsia"/>
        </w:rPr>
        <w:t>召开后</w:t>
      </w:r>
      <w:r w:rsidRPr="001B0BED">
        <w:rPr>
          <w:rFonts w:hint="eastAsia"/>
        </w:rPr>
        <w:t>的第一个五年规划</w:t>
      </w:r>
      <w:r w:rsidRPr="001B0BED">
        <w:t>，</w:t>
      </w:r>
      <w:r w:rsidR="00CC0190" w:rsidRPr="001B0BED">
        <w:rPr>
          <w:rFonts w:hint="eastAsia"/>
        </w:rPr>
        <w:t>以</w:t>
      </w:r>
      <w:r w:rsidR="00CC0190" w:rsidRPr="001B0BED">
        <w:t>习近平新时代中国特色社会主义</w:t>
      </w:r>
      <w:r w:rsidR="00C92CE7" w:rsidRPr="001B0BED">
        <w:rPr>
          <w:rFonts w:hint="eastAsia"/>
        </w:rPr>
        <w:t>和</w:t>
      </w:r>
      <w:r w:rsidR="00C92CE7" w:rsidRPr="001B0BED">
        <w:t>党的十九大精神</w:t>
      </w:r>
      <w:r w:rsidR="00CC0190" w:rsidRPr="001B0BED">
        <w:t>为指导</w:t>
      </w:r>
      <w:r w:rsidR="00CC0190" w:rsidRPr="001B0BED">
        <w:rPr>
          <w:rFonts w:hint="eastAsia"/>
        </w:rPr>
        <w:t>思想</w:t>
      </w:r>
      <w:r w:rsidRPr="001B0BED">
        <w:rPr>
          <w:rFonts w:hint="eastAsia"/>
        </w:rPr>
        <w:t>，</w:t>
      </w:r>
      <w:r w:rsidR="00CC0190" w:rsidRPr="001B0BED">
        <w:t>树牢“</w:t>
      </w:r>
      <w:r w:rsidR="00CC0190" w:rsidRPr="001B0BED">
        <w:rPr>
          <w:rFonts w:hint="eastAsia"/>
        </w:rPr>
        <w:t>四个意识</w:t>
      </w:r>
      <w:r w:rsidR="00CC0190" w:rsidRPr="001B0BED">
        <w:t>”</w:t>
      </w:r>
      <w:r w:rsidR="00CC0190" w:rsidRPr="001B0BED">
        <w:rPr>
          <w:rFonts w:hint="eastAsia"/>
        </w:rPr>
        <w:t>，</w:t>
      </w:r>
      <w:r w:rsidR="00CC0190" w:rsidRPr="001B0BED">
        <w:t>坚定“</w:t>
      </w:r>
      <w:r w:rsidR="00CC0190" w:rsidRPr="001B0BED">
        <w:rPr>
          <w:rFonts w:hint="eastAsia"/>
        </w:rPr>
        <w:t>四个</w:t>
      </w:r>
      <w:r w:rsidR="00CC0190" w:rsidRPr="001B0BED">
        <w:t>自信”</w:t>
      </w:r>
      <w:r w:rsidR="00CC0190" w:rsidRPr="001B0BED">
        <w:rPr>
          <w:rFonts w:hint="eastAsia"/>
        </w:rPr>
        <w:t>，</w:t>
      </w:r>
      <w:proofErr w:type="gramStart"/>
      <w:r w:rsidR="00CC0190" w:rsidRPr="001B0BED">
        <w:t>践行</w:t>
      </w:r>
      <w:proofErr w:type="gramEnd"/>
      <w:r w:rsidR="00CC0190" w:rsidRPr="001B0BED">
        <w:t>“</w:t>
      </w:r>
      <w:r w:rsidR="00CC0190" w:rsidRPr="001B0BED">
        <w:rPr>
          <w:rFonts w:hint="eastAsia"/>
        </w:rPr>
        <w:t>两个</w:t>
      </w:r>
      <w:r w:rsidR="00CC0190" w:rsidRPr="001B0BED">
        <w:t>维护”</w:t>
      </w:r>
      <w:r w:rsidR="00CC0190" w:rsidRPr="001B0BED">
        <w:rPr>
          <w:rFonts w:hint="eastAsia"/>
        </w:rPr>
        <w:t>，</w:t>
      </w:r>
      <w:r w:rsidR="00CC0190" w:rsidRPr="001B0BED">
        <w:t>紧紧围绕统筹推进“</w:t>
      </w:r>
      <w:r w:rsidR="00CC0190" w:rsidRPr="001B0BED">
        <w:rPr>
          <w:rFonts w:hint="eastAsia"/>
        </w:rPr>
        <w:t>五位一体</w:t>
      </w:r>
      <w:r w:rsidR="00CC0190" w:rsidRPr="001B0BED">
        <w:t>”</w:t>
      </w:r>
      <w:r w:rsidR="00CC0190" w:rsidRPr="001B0BED">
        <w:rPr>
          <w:rFonts w:hint="eastAsia"/>
        </w:rPr>
        <w:t>总体</w:t>
      </w:r>
      <w:r w:rsidR="00CC0190" w:rsidRPr="001B0BED">
        <w:t>布局和协调推进“</w:t>
      </w:r>
      <w:r w:rsidR="00CC0190" w:rsidRPr="001B0BED">
        <w:rPr>
          <w:rFonts w:hint="eastAsia"/>
        </w:rPr>
        <w:t>四个</w:t>
      </w:r>
      <w:r w:rsidR="00CC0190" w:rsidRPr="001B0BED">
        <w:t>全面”</w:t>
      </w:r>
      <w:r w:rsidR="00CC0190" w:rsidRPr="001B0BED">
        <w:rPr>
          <w:rFonts w:hint="eastAsia"/>
        </w:rPr>
        <w:t>战略</w:t>
      </w:r>
      <w:r w:rsidR="00CC0190" w:rsidRPr="001B0BED">
        <w:t>布局</w:t>
      </w:r>
      <w:r w:rsidR="002824CC" w:rsidRPr="001B0BED">
        <w:rPr>
          <w:rFonts w:hint="eastAsia"/>
        </w:rPr>
        <w:t>，</w:t>
      </w:r>
      <w:r w:rsidR="002824CC" w:rsidRPr="001B0BED">
        <w:t>坚持稳中求进工作总基调，坚持新发展</w:t>
      </w:r>
      <w:r w:rsidR="002824CC" w:rsidRPr="001B0BED">
        <w:rPr>
          <w:rFonts w:hint="eastAsia"/>
        </w:rPr>
        <w:t>理念</w:t>
      </w:r>
      <w:r w:rsidR="002824CC" w:rsidRPr="001B0BED">
        <w:t>，坚持高质量</w:t>
      </w:r>
      <w:r w:rsidR="002824CC" w:rsidRPr="001B0BED">
        <w:rPr>
          <w:rFonts w:hint="eastAsia"/>
        </w:rPr>
        <w:t>跨</w:t>
      </w:r>
      <w:r w:rsidR="002824CC" w:rsidRPr="001B0BED">
        <w:t>越式</w:t>
      </w:r>
      <w:r w:rsidR="002824CC" w:rsidRPr="001B0BED">
        <w:rPr>
          <w:rFonts w:hint="eastAsia"/>
        </w:rPr>
        <w:t>发展</w:t>
      </w:r>
      <w:r w:rsidR="002824CC" w:rsidRPr="001B0BED">
        <w:t>首要战略，坚持以</w:t>
      </w:r>
      <w:r w:rsidR="00330637" w:rsidRPr="001B0BED">
        <w:rPr>
          <w:rFonts w:hint="eastAsia"/>
        </w:rPr>
        <w:t>交通</w:t>
      </w:r>
      <w:r w:rsidR="00330637" w:rsidRPr="001B0BED">
        <w:t>运输</w:t>
      </w:r>
      <w:r w:rsidR="002824CC" w:rsidRPr="001B0BED">
        <w:t>供给侧结构性改革为主线，把握时代特征，强化战略思维</w:t>
      </w:r>
      <w:r w:rsidR="00F50F63" w:rsidRPr="001B0BED">
        <w:rPr>
          <w:rFonts w:hint="eastAsia"/>
        </w:rPr>
        <w:t>。</w:t>
      </w:r>
      <w:r w:rsidR="003D27B1" w:rsidRPr="001B0BED">
        <w:rPr>
          <w:rFonts w:hint="eastAsia"/>
        </w:rPr>
        <w:t>以</w:t>
      </w:r>
      <w:r w:rsidR="009A3663" w:rsidRPr="001B0BED">
        <w:rPr>
          <w:rFonts w:hint="eastAsia"/>
        </w:rPr>
        <w:t>省委</w:t>
      </w:r>
      <w:r w:rsidR="009A3663" w:rsidRPr="001B0BED">
        <w:t>省政府</w:t>
      </w:r>
      <w:r w:rsidR="002E206B" w:rsidRPr="001B0BED">
        <w:t>“</w:t>
      </w:r>
      <w:r w:rsidR="002E206B" w:rsidRPr="001B0BED">
        <w:rPr>
          <w:rFonts w:hint="eastAsia"/>
        </w:rPr>
        <w:t>四大</w:t>
      </w:r>
      <w:r w:rsidR="002E206B" w:rsidRPr="001B0BED">
        <w:t>”</w:t>
      </w:r>
      <w:r w:rsidR="002E206B" w:rsidRPr="001B0BED">
        <w:rPr>
          <w:rFonts w:hint="eastAsia"/>
        </w:rPr>
        <w:t>建设</w:t>
      </w:r>
      <w:r w:rsidR="003D27B1" w:rsidRPr="001B0BED">
        <w:rPr>
          <w:rFonts w:hint="eastAsia"/>
        </w:rPr>
        <w:t>为载体</w:t>
      </w:r>
      <w:r w:rsidR="00512150" w:rsidRPr="001B0BED">
        <w:rPr>
          <w:rFonts w:hint="eastAsia"/>
        </w:rPr>
        <w:t>，</w:t>
      </w:r>
      <w:r w:rsidR="007F2084" w:rsidRPr="001B0BED">
        <w:rPr>
          <w:rFonts w:hint="eastAsia"/>
        </w:rPr>
        <w:t>积极</w:t>
      </w:r>
      <w:r w:rsidR="007F2084" w:rsidRPr="001B0BED">
        <w:t>融入</w:t>
      </w:r>
      <w:r w:rsidR="008D67C8" w:rsidRPr="001B0BED">
        <w:rPr>
          <w:rFonts w:hint="eastAsia"/>
        </w:rPr>
        <w:t>长三角</w:t>
      </w:r>
      <w:r w:rsidR="008D67C8" w:rsidRPr="001B0BED">
        <w:t>经济带、长三角一体化、</w:t>
      </w:r>
      <w:r w:rsidR="007F2084" w:rsidRPr="001B0BED">
        <w:t>“</w:t>
      </w:r>
      <w:r w:rsidR="007F2084" w:rsidRPr="001B0BED">
        <w:rPr>
          <w:rFonts w:hint="eastAsia"/>
        </w:rPr>
        <w:t>杭州</w:t>
      </w:r>
      <w:r w:rsidR="007F2084" w:rsidRPr="001B0BED">
        <w:t>都市</w:t>
      </w:r>
      <w:r w:rsidR="0037540F">
        <w:rPr>
          <w:rFonts w:hint="eastAsia"/>
        </w:rPr>
        <w:t>圈</w:t>
      </w:r>
      <w:r w:rsidR="007F2084" w:rsidRPr="001B0BED">
        <w:t>”</w:t>
      </w:r>
      <w:r w:rsidR="007F2084" w:rsidRPr="001B0BED">
        <w:rPr>
          <w:rFonts w:hint="eastAsia"/>
        </w:rPr>
        <w:t>、</w:t>
      </w:r>
      <w:r w:rsidR="007F2084" w:rsidRPr="001B0BED">
        <w:t>“</w:t>
      </w:r>
      <w:r w:rsidR="007F2084" w:rsidRPr="001B0BED">
        <w:rPr>
          <w:rFonts w:hint="eastAsia"/>
        </w:rPr>
        <w:t>金义</w:t>
      </w:r>
      <w:r w:rsidR="007F2084" w:rsidRPr="001B0BED">
        <w:t>都市</w:t>
      </w:r>
      <w:r w:rsidR="0037540F">
        <w:rPr>
          <w:rFonts w:hint="eastAsia"/>
        </w:rPr>
        <w:t>圈</w:t>
      </w:r>
      <w:r w:rsidR="007F2084" w:rsidRPr="001B0BED">
        <w:t>”</w:t>
      </w:r>
      <w:r w:rsidR="007F2084" w:rsidRPr="001B0BED">
        <w:rPr>
          <w:rFonts w:hint="eastAsia"/>
        </w:rPr>
        <w:t>发展</w:t>
      </w:r>
      <w:r w:rsidR="00F50F63" w:rsidRPr="001B0BED">
        <w:rPr>
          <w:rFonts w:hint="eastAsia"/>
        </w:rPr>
        <w:t>；以</w:t>
      </w:r>
      <w:r w:rsidR="00F50F63" w:rsidRPr="001B0BED">
        <w:t>丽水市“</w:t>
      </w:r>
      <w:r w:rsidR="00F50F63" w:rsidRPr="001B0BED">
        <w:rPr>
          <w:rFonts w:hint="eastAsia"/>
        </w:rPr>
        <w:t>一带</w:t>
      </w:r>
      <w:r w:rsidR="00F50F63" w:rsidRPr="001B0BED">
        <w:t>三区”</w:t>
      </w:r>
      <w:r w:rsidR="00F50F63" w:rsidRPr="001B0BED">
        <w:rPr>
          <w:rFonts w:hint="eastAsia"/>
        </w:rPr>
        <w:t>发展</w:t>
      </w:r>
      <w:r w:rsidR="00F50F63" w:rsidRPr="001B0BED">
        <w:t>格局为契机，</w:t>
      </w:r>
      <w:proofErr w:type="gramStart"/>
      <w:r w:rsidR="00574437" w:rsidRPr="001B0BED">
        <w:rPr>
          <w:rFonts w:hint="eastAsia"/>
        </w:rPr>
        <w:t>践行</w:t>
      </w:r>
      <w:proofErr w:type="gramEnd"/>
      <w:r w:rsidR="00574437" w:rsidRPr="001B0BED">
        <w:t>“</w:t>
      </w:r>
      <w:r w:rsidR="00574437" w:rsidRPr="001B0BED">
        <w:rPr>
          <w:rFonts w:hint="eastAsia"/>
        </w:rPr>
        <w:t>两山</w:t>
      </w:r>
      <w:r w:rsidR="00574437" w:rsidRPr="001B0BED">
        <w:t>”</w:t>
      </w:r>
      <w:r w:rsidR="00574437" w:rsidRPr="001B0BED">
        <w:rPr>
          <w:rFonts w:hint="eastAsia"/>
        </w:rPr>
        <w:t>理念</w:t>
      </w:r>
      <w:r w:rsidR="00574437" w:rsidRPr="001B0BED">
        <w:t>，</w:t>
      </w:r>
      <w:r w:rsidR="00512150" w:rsidRPr="001B0BED">
        <w:rPr>
          <w:rFonts w:hint="eastAsia"/>
        </w:rPr>
        <w:t>跨山</w:t>
      </w:r>
      <w:r w:rsidR="00512150" w:rsidRPr="001B0BED">
        <w:t>统筹</w:t>
      </w:r>
      <w:r w:rsidR="00512150" w:rsidRPr="001B0BED">
        <w:rPr>
          <w:rFonts w:hint="eastAsia"/>
        </w:rPr>
        <w:t>、创新</w:t>
      </w:r>
      <w:r w:rsidR="00512150" w:rsidRPr="001B0BED">
        <w:t>引领</w:t>
      </w:r>
      <w:r w:rsidR="00574437" w:rsidRPr="001B0BED">
        <w:rPr>
          <w:rFonts w:hint="eastAsia"/>
        </w:rPr>
        <w:t>、扎实</w:t>
      </w:r>
      <w:r w:rsidR="00574437" w:rsidRPr="001B0BED">
        <w:t>推</w:t>
      </w:r>
      <w:r w:rsidR="00574437" w:rsidRPr="001B0BED">
        <w:rPr>
          <w:rFonts w:hint="eastAsia"/>
        </w:rPr>
        <w:t>动</w:t>
      </w:r>
      <w:r w:rsidR="00574437" w:rsidRPr="001B0BED">
        <w:t>高</w:t>
      </w:r>
      <w:r w:rsidR="00574437" w:rsidRPr="001B0BED">
        <w:rPr>
          <w:rFonts w:hint="eastAsia"/>
        </w:rPr>
        <w:t>质量</w:t>
      </w:r>
      <w:r w:rsidR="00574437" w:rsidRPr="001B0BED">
        <w:t>绿色</w:t>
      </w:r>
      <w:r w:rsidR="00574437" w:rsidRPr="001B0BED">
        <w:rPr>
          <w:rFonts w:hint="eastAsia"/>
        </w:rPr>
        <w:t>发展</w:t>
      </w:r>
      <w:r w:rsidR="00663DDB" w:rsidRPr="001B0BED">
        <w:rPr>
          <w:rFonts w:hint="eastAsia"/>
        </w:rPr>
        <w:t>；</w:t>
      </w:r>
      <w:r w:rsidR="00A56036" w:rsidRPr="001B0BED">
        <w:rPr>
          <w:rFonts w:hint="eastAsia"/>
        </w:rPr>
        <w:t>弘扬</w:t>
      </w:r>
      <w:proofErr w:type="gramStart"/>
      <w:r w:rsidR="00A56036" w:rsidRPr="001B0BED">
        <w:t>践行</w:t>
      </w:r>
      <w:proofErr w:type="gramEnd"/>
      <w:r w:rsidR="00A56036" w:rsidRPr="001B0BED">
        <w:t>浙西南革命精神，</w:t>
      </w:r>
      <w:r w:rsidR="00F50F63" w:rsidRPr="001B0BED">
        <w:t>以</w:t>
      </w:r>
      <w:r w:rsidR="00F50F63" w:rsidRPr="001B0BED">
        <w:rPr>
          <w:rFonts w:hint="eastAsia"/>
        </w:rPr>
        <w:t>“</w:t>
      </w:r>
      <w:r w:rsidR="00F50F63" w:rsidRPr="001B0BED">
        <w:t>遂昌奋斗</w:t>
      </w:r>
      <w:r w:rsidR="00F50F63" w:rsidRPr="001B0BED">
        <w:rPr>
          <w:rFonts w:hint="eastAsia"/>
        </w:rPr>
        <w:t>”落实“丽水之干”</w:t>
      </w:r>
      <w:r w:rsidR="00F50F63" w:rsidRPr="001B0BED">
        <w:t>担</w:t>
      </w:r>
      <w:r w:rsidR="00F50F63" w:rsidRPr="001B0BED">
        <w:rPr>
          <w:rFonts w:hint="eastAsia"/>
        </w:rPr>
        <w:t>纲</w:t>
      </w:r>
      <w:r w:rsidR="00F50F63" w:rsidRPr="001B0BED">
        <w:t>“丽水之赞”，</w:t>
      </w:r>
      <w:r w:rsidR="00686C36" w:rsidRPr="001B0BED">
        <w:t>为全力打造</w:t>
      </w:r>
      <w:r w:rsidR="00574437" w:rsidRPr="001B0BED">
        <w:rPr>
          <w:rFonts w:hint="eastAsia"/>
        </w:rPr>
        <w:t>全国</w:t>
      </w:r>
      <w:r w:rsidR="00686C36" w:rsidRPr="001B0BED">
        <w:t>“</w:t>
      </w:r>
      <w:r w:rsidR="00574437" w:rsidRPr="001B0BED">
        <w:rPr>
          <w:rFonts w:hint="eastAsia"/>
        </w:rPr>
        <w:t>两山</w:t>
      </w:r>
      <w:r w:rsidR="00686C36" w:rsidRPr="001B0BED">
        <w:t>”</w:t>
      </w:r>
      <w:r w:rsidR="00574437" w:rsidRPr="001B0BED">
        <w:rPr>
          <w:rFonts w:hint="eastAsia"/>
        </w:rPr>
        <w:t>转化</w:t>
      </w:r>
      <w:r w:rsidR="00574437" w:rsidRPr="001B0BED">
        <w:t>县域样板</w:t>
      </w:r>
      <w:r w:rsidR="00686C36" w:rsidRPr="001B0BED">
        <w:rPr>
          <w:rFonts w:hint="eastAsia"/>
        </w:rPr>
        <w:t>，</w:t>
      </w:r>
      <w:r w:rsidR="00DE289C" w:rsidRPr="001B0BED">
        <w:rPr>
          <w:rFonts w:hint="eastAsia"/>
        </w:rPr>
        <w:t>推进</w:t>
      </w:r>
      <w:r w:rsidR="00DE289C" w:rsidRPr="001B0BED">
        <w:t>“</w:t>
      </w:r>
      <w:r w:rsidR="00DE289C" w:rsidRPr="001B0BED">
        <w:rPr>
          <w:rFonts w:hint="eastAsia"/>
        </w:rPr>
        <w:t>四条</w:t>
      </w:r>
      <w:r w:rsidR="00DE289C" w:rsidRPr="001B0BED">
        <w:t>诗路”</w:t>
      </w:r>
      <w:r w:rsidR="00DE289C" w:rsidRPr="001B0BED">
        <w:rPr>
          <w:rFonts w:hint="eastAsia"/>
        </w:rPr>
        <w:t>千万</w:t>
      </w:r>
      <w:r w:rsidR="00DE289C" w:rsidRPr="001B0BED">
        <w:t>核心景区</w:t>
      </w:r>
      <w:r w:rsidR="004D45A1" w:rsidRPr="001B0BED">
        <w:rPr>
          <w:rFonts w:hint="eastAsia"/>
        </w:rPr>
        <w:t>建设</w:t>
      </w:r>
      <w:r w:rsidR="00DE289C" w:rsidRPr="001B0BED">
        <w:t>，</w:t>
      </w:r>
      <w:r w:rsidR="00686C36" w:rsidRPr="001B0BED">
        <w:t>建设成为</w:t>
      </w:r>
      <w:proofErr w:type="gramStart"/>
      <w:r w:rsidR="00F50F63" w:rsidRPr="001B0BED">
        <w:rPr>
          <w:rFonts w:hint="eastAsia"/>
        </w:rPr>
        <w:t>省级</w:t>
      </w:r>
      <w:r w:rsidR="00F50F63" w:rsidRPr="001B0BED">
        <w:t>大</w:t>
      </w:r>
      <w:proofErr w:type="gramEnd"/>
      <w:r w:rsidR="00F50F63" w:rsidRPr="001B0BED">
        <w:t>花园典型示范</w:t>
      </w:r>
      <w:r w:rsidR="00F50F63" w:rsidRPr="001B0BED">
        <w:rPr>
          <w:rFonts w:hint="eastAsia"/>
        </w:rPr>
        <w:t>县</w:t>
      </w:r>
      <w:r w:rsidR="00F50F63" w:rsidRPr="001B0BED">
        <w:t>、</w:t>
      </w:r>
      <w:r w:rsidR="00686C36" w:rsidRPr="001B0BED">
        <w:rPr>
          <w:rFonts w:hint="eastAsia"/>
        </w:rPr>
        <w:t>省级</w:t>
      </w:r>
      <w:proofErr w:type="gramStart"/>
      <w:r w:rsidR="000D32C7" w:rsidRPr="001B0BED">
        <w:rPr>
          <w:rFonts w:hint="eastAsia"/>
        </w:rPr>
        <w:t>文旅</w:t>
      </w:r>
      <w:r w:rsidR="000D32C7" w:rsidRPr="001B0BED">
        <w:t>产业</w:t>
      </w:r>
      <w:proofErr w:type="gramEnd"/>
      <w:r w:rsidR="000D32C7" w:rsidRPr="001B0BED">
        <w:t>融合示范区</w:t>
      </w:r>
      <w:r w:rsidR="00706CE9" w:rsidRPr="001B0BED">
        <w:rPr>
          <w:rFonts w:hint="eastAsia"/>
        </w:rPr>
        <w:t>和</w:t>
      </w:r>
      <w:r w:rsidR="00686C36" w:rsidRPr="001B0BED">
        <w:rPr>
          <w:rFonts w:hint="eastAsia"/>
        </w:rPr>
        <w:t>长三角地区的</w:t>
      </w:r>
      <w:r w:rsidR="0028065F">
        <w:rPr>
          <w:rFonts w:hint="eastAsia"/>
        </w:rPr>
        <w:t>运动</w:t>
      </w:r>
      <w:r w:rsidR="00663DDB" w:rsidRPr="001B0BED">
        <w:rPr>
          <w:rFonts w:hint="eastAsia"/>
        </w:rPr>
        <w:t>康养</w:t>
      </w:r>
      <w:r w:rsidR="0028065F">
        <w:rPr>
          <w:rFonts w:hint="eastAsia"/>
        </w:rPr>
        <w:t>、</w:t>
      </w:r>
      <w:r w:rsidR="0028065F">
        <w:t>创业创新、山水生活有机结合的未来之城</w:t>
      </w:r>
      <w:r w:rsidR="00686C36" w:rsidRPr="001B0BED">
        <w:rPr>
          <w:rFonts w:hint="eastAsia"/>
        </w:rPr>
        <w:t>提供有力支撑和坚强保障。</w:t>
      </w:r>
    </w:p>
    <w:p w:rsidR="00E116A8" w:rsidRPr="001B0BED" w:rsidRDefault="001B13FB" w:rsidP="00554388">
      <w:pPr>
        <w:pStyle w:val="2"/>
        <w:rPr>
          <w:rFonts w:ascii="华文楷体" w:hAnsi="华文楷体"/>
        </w:rPr>
      </w:pPr>
      <w:bookmarkStart w:id="33" w:name="_Toc64734717"/>
      <w:r w:rsidRPr="001B0BED">
        <w:rPr>
          <w:rFonts w:ascii="华文楷体" w:hAnsi="华文楷体" w:hint="eastAsia"/>
        </w:rPr>
        <w:t>3</w:t>
      </w:r>
      <w:r w:rsidRPr="001B0BED">
        <w:rPr>
          <w:rFonts w:ascii="华文楷体" w:hAnsi="华文楷体"/>
        </w:rPr>
        <w:t xml:space="preserve">.2 </w:t>
      </w:r>
      <w:r w:rsidR="00E116A8" w:rsidRPr="001B0BED">
        <w:rPr>
          <w:rFonts w:ascii="华文楷体" w:hAnsi="华文楷体" w:hint="eastAsia"/>
        </w:rPr>
        <w:t>基本</w:t>
      </w:r>
      <w:r w:rsidR="00E116A8" w:rsidRPr="001B0BED">
        <w:rPr>
          <w:rFonts w:ascii="华文楷体" w:hAnsi="华文楷体"/>
        </w:rPr>
        <w:t>原则</w:t>
      </w:r>
      <w:bookmarkEnd w:id="33"/>
    </w:p>
    <w:p w:rsidR="0048337E" w:rsidRPr="001B0BED" w:rsidRDefault="0048337E" w:rsidP="00767E69">
      <w:pPr>
        <w:pStyle w:val="3"/>
      </w:pPr>
      <w:bookmarkStart w:id="34" w:name="_Toc64734718"/>
      <w:r w:rsidRPr="001B0BED">
        <w:t xml:space="preserve">3.2.1 </w:t>
      </w:r>
      <w:r w:rsidR="00334E32" w:rsidRPr="001B0BED">
        <w:rPr>
          <w:rFonts w:hint="eastAsia"/>
        </w:rPr>
        <w:t>坚持</w:t>
      </w:r>
      <w:r w:rsidR="00334E32" w:rsidRPr="001B0BED">
        <w:t>服务</w:t>
      </w:r>
      <w:r w:rsidR="00F859D4" w:rsidRPr="001B0BED">
        <w:rPr>
          <w:rFonts w:hint="eastAsia"/>
        </w:rPr>
        <w:t>大局</w:t>
      </w:r>
      <w:r w:rsidR="00334E32" w:rsidRPr="001B0BED">
        <w:t>原则</w:t>
      </w:r>
      <w:bookmarkEnd w:id="34"/>
    </w:p>
    <w:p w:rsidR="00B71C25" w:rsidRPr="001B0BED" w:rsidRDefault="008C499D" w:rsidP="007440CA">
      <w:pPr>
        <w:pStyle w:val="tt"/>
        <w:ind w:firstLine="560"/>
      </w:pPr>
      <w:r w:rsidRPr="001B0BED">
        <w:rPr>
          <w:rFonts w:hint="eastAsia"/>
        </w:rPr>
        <w:t>支撑“一带</w:t>
      </w:r>
      <w:r w:rsidRPr="001B0BED">
        <w:t>一路</w:t>
      </w:r>
      <w:r w:rsidRPr="001B0BED">
        <w:rPr>
          <w:rFonts w:hint="eastAsia"/>
        </w:rPr>
        <w:t>”和</w:t>
      </w:r>
      <w:r w:rsidRPr="001B0BED">
        <w:t>长三角一体化协同发展、</w:t>
      </w:r>
      <w:r w:rsidRPr="001B0BED">
        <w:rPr>
          <w:rFonts w:hint="eastAsia"/>
        </w:rPr>
        <w:t>浙江省</w:t>
      </w:r>
      <w:r w:rsidRPr="001B0BED">
        <w:t>“</w:t>
      </w:r>
      <w:r w:rsidRPr="001B0BED">
        <w:rPr>
          <w:rFonts w:hint="eastAsia"/>
        </w:rPr>
        <w:t>四大</w:t>
      </w:r>
      <w:r w:rsidRPr="001B0BED">
        <w:t>”</w:t>
      </w:r>
      <w:r w:rsidRPr="001B0BED">
        <w:rPr>
          <w:rFonts w:hint="eastAsia"/>
        </w:rPr>
        <w:t>建设</w:t>
      </w:r>
      <w:r w:rsidRPr="001B0BED">
        <w:t>以及丽水市“</w:t>
      </w:r>
      <w:r w:rsidRPr="001B0BED">
        <w:rPr>
          <w:rFonts w:hint="eastAsia"/>
        </w:rPr>
        <w:t>一带</w:t>
      </w:r>
      <w:r w:rsidRPr="001B0BED">
        <w:t>三区”</w:t>
      </w:r>
      <w:r w:rsidR="00B9635B" w:rsidRPr="001B0BED">
        <w:rPr>
          <w:rFonts w:hint="eastAsia"/>
        </w:rPr>
        <w:t>等战略</w:t>
      </w:r>
      <w:r w:rsidRPr="001B0BED">
        <w:t>。</w:t>
      </w:r>
      <w:r w:rsidR="00D7097F" w:rsidRPr="001B0BED">
        <w:rPr>
          <w:rFonts w:hint="eastAsia"/>
        </w:rPr>
        <w:t>在</w:t>
      </w:r>
      <w:r w:rsidR="0023446F" w:rsidRPr="001B0BED">
        <w:rPr>
          <w:rFonts w:hint="eastAsia"/>
        </w:rPr>
        <w:t>综合</w:t>
      </w:r>
      <w:r w:rsidR="0023446F" w:rsidRPr="001B0BED">
        <w:t>立体</w:t>
      </w:r>
      <w:r w:rsidR="00D7097F" w:rsidRPr="001B0BED">
        <w:rPr>
          <w:rFonts w:hint="eastAsia"/>
        </w:rPr>
        <w:t>交通一体化、生态环保、</w:t>
      </w:r>
      <w:r w:rsidR="00F77BA2" w:rsidRPr="001B0BED">
        <w:rPr>
          <w:rFonts w:hint="eastAsia"/>
        </w:rPr>
        <w:t>国土</w:t>
      </w:r>
      <w:r w:rsidR="00F77BA2" w:rsidRPr="001B0BED">
        <w:t>空间、</w:t>
      </w:r>
      <w:r w:rsidR="00D7097F" w:rsidRPr="001B0BED">
        <w:rPr>
          <w:rFonts w:hint="eastAsia"/>
        </w:rPr>
        <w:t>产业调整</w:t>
      </w:r>
      <w:r w:rsidR="001F69A5" w:rsidRPr="001B0BED">
        <w:rPr>
          <w:rFonts w:hint="eastAsia"/>
        </w:rPr>
        <w:t>四</w:t>
      </w:r>
      <w:r w:rsidR="00D7097F" w:rsidRPr="001B0BED">
        <w:rPr>
          <w:rFonts w:hint="eastAsia"/>
        </w:rPr>
        <w:t>个重点领域和要素市场、体制机制创新、公共服务一体化建设等</w:t>
      </w:r>
      <w:r w:rsidR="00D7097F" w:rsidRPr="001B0BED">
        <w:rPr>
          <w:rFonts w:hint="eastAsia"/>
        </w:rPr>
        <w:lastRenderedPageBreak/>
        <w:t>重点改革方面，积极发挥</w:t>
      </w:r>
      <w:r w:rsidR="004F0232" w:rsidRPr="001B0BED">
        <w:rPr>
          <w:rFonts w:hint="eastAsia"/>
        </w:rPr>
        <w:t>交通部门</w:t>
      </w:r>
      <w:r w:rsidR="00D7097F" w:rsidRPr="001B0BED">
        <w:rPr>
          <w:rFonts w:hint="eastAsia"/>
        </w:rPr>
        <w:t>职能作用，</w:t>
      </w:r>
      <w:r w:rsidR="00706EDD" w:rsidRPr="001B0BED">
        <w:rPr>
          <w:rFonts w:hint="eastAsia"/>
        </w:rPr>
        <w:t>充分</w:t>
      </w:r>
      <w:r w:rsidR="00706EDD" w:rsidRPr="001B0BED">
        <w:t>发挥智力优势和渠道畅通优势，</w:t>
      </w:r>
      <w:r w:rsidR="001F69A5" w:rsidRPr="001B0BED">
        <w:rPr>
          <w:rFonts w:hint="eastAsia"/>
        </w:rPr>
        <w:t>坚持围绕中心、服务大局，</w:t>
      </w:r>
      <w:r w:rsidR="001D47BC" w:rsidRPr="001B0BED">
        <w:rPr>
          <w:rFonts w:hint="eastAsia"/>
        </w:rPr>
        <w:t>在争当“两</w:t>
      </w:r>
      <w:r w:rsidR="001D47BC" w:rsidRPr="001B0BED">
        <w:t>示</w:t>
      </w:r>
      <w:r w:rsidR="001F69A5" w:rsidRPr="001B0BED">
        <w:rPr>
          <w:rFonts w:hint="eastAsia"/>
        </w:rPr>
        <w:t>范</w:t>
      </w:r>
      <w:r w:rsidR="001D47BC" w:rsidRPr="001B0BED">
        <w:rPr>
          <w:rFonts w:hint="eastAsia"/>
        </w:rPr>
        <w:t>区</w:t>
      </w:r>
      <w:r w:rsidR="001F69A5" w:rsidRPr="001B0BED">
        <w:rPr>
          <w:rFonts w:hint="eastAsia"/>
        </w:rPr>
        <w:t>”、再铸新时代“</w:t>
      </w:r>
      <w:r w:rsidR="000A1CBC" w:rsidRPr="001B0BED">
        <w:rPr>
          <w:rFonts w:hint="eastAsia"/>
        </w:rPr>
        <w:t>两山</w:t>
      </w:r>
      <w:r w:rsidR="001F69A5" w:rsidRPr="001B0BED">
        <w:rPr>
          <w:rFonts w:hint="eastAsia"/>
        </w:rPr>
        <w:t>”</w:t>
      </w:r>
      <w:r w:rsidR="000A1CBC" w:rsidRPr="001B0BED">
        <w:rPr>
          <w:rFonts w:hint="eastAsia"/>
        </w:rPr>
        <w:t>理念</w:t>
      </w:r>
      <w:r w:rsidR="001F69A5" w:rsidRPr="001B0BED">
        <w:rPr>
          <w:rFonts w:hint="eastAsia"/>
        </w:rPr>
        <w:t>新辉煌中，</w:t>
      </w:r>
      <w:r w:rsidR="00C14849" w:rsidRPr="001B0BED">
        <w:rPr>
          <w:rFonts w:hint="eastAsia"/>
        </w:rPr>
        <w:t>努力形成最大公约数、画好最大同心圆、凝聚</w:t>
      </w:r>
      <w:proofErr w:type="gramStart"/>
      <w:r w:rsidR="00C14849" w:rsidRPr="001B0BED">
        <w:rPr>
          <w:rFonts w:hint="eastAsia"/>
        </w:rPr>
        <w:t>最大正</w:t>
      </w:r>
      <w:proofErr w:type="gramEnd"/>
      <w:r w:rsidR="00C14849" w:rsidRPr="001B0BED">
        <w:rPr>
          <w:rFonts w:hint="eastAsia"/>
        </w:rPr>
        <w:t>能量，为遂昌县高质量</w:t>
      </w:r>
      <w:r w:rsidR="00D004E2" w:rsidRPr="001B0BED">
        <w:rPr>
          <w:rFonts w:hint="eastAsia"/>
        </w:rPr>
        <w:t>跨越</w:t>
      </w:r>
      <w:r w:rsidR="00C14849" w:rsidRPr="001B0BED">
        <w:rPr>
          <w:rFonts w:hint="eastAsia"/>
        </w:rPr>
        <w:t>式</w:t>
      </w:r>
      <w:r w:rsidR="00B9635B" w:rsidRPr="001B0BED">
        <w:rPr>
          <w:rFonts w:hint="eastAsia"/>
        </w:rPr>
        <w:t>发展凝聚更大共识、形成更大合</w:t>
      </w:r>
      <w:r w:rsidR="00672BF3" w:rsidRPr="001B0BED">
        <w:rPr>
          <w:rFonts w:hint="eastAsia"/>
        </w:rPr>
        <w:t>力</w:t>
      </w:r>
      <w:r w:rsidR="00B9635B" w:rsidRPr="001B0BED">
        <w:rPr>
          <w:rFonts w:hint="eastAsia"/>
        </w:rPr>
        <w:t>，</w:t>
      </w:r>
      <w:r w:rsidR="00B9635B" w:rsidRPr="001B0BED">
        <w:t>全力构筑遂昌县与周边地区联通的交通网络，主动融入国家、省、市战略，满足政治、经济</w:t>
      </w:r>
      <w:r w:rsidR="00B9635B" w:rsidRPr="001B0BED">
        <w:rPr>
          <w:rFonts w:hint="eastAsia"/>
        </w:rPr>
        <w:t>和</w:t>
      </w:r>
      <w:r w:rsidR="00B9635B" w:rsidRPr="001B0BED">
        <w:t>社会</w:t>
      </w:r>
      <w:r w:rsidR="00B9635B" w:rsidRPr="001B0BED">
        <w:rPr>
          <w:rFonts w:hint="eastAsia"/>
        </w:rPr>
        <w:t>等</w:t>
      </w:r>
      <w:r w:rsidR="00B9635B" w:rsidRPr="001B0BED">
        <w:t>需要</w:t>
      </w:r>
      <w:r w:rsidR="004066DD" w:rsidRPr="001B0BED">
        <w:rPr>
          <w:rFonts w:hint="eastAsia"/>
        </w:rPr>
        <w:t>。</w:t>
      </w:r>
    </w:p>
    <w:p w:rsidR="0048337E" w:rsidRPr="001B0BED" w:rsidRDefault="0048337E" w:rsidP="00767E69">
      <w:pPr>
        <w:pStyle w:val="3"/>
      </w:pPr>
      <w:bookmarkStart w:id="35" w:name="_Toc64734719"/>
      <w:r w:rsidRPr="001B0BED">
        <w:t xml:space="preserve">3.2.2 </w:t>
      </w:r>
      <w:r w:rsidR="00334E32" w:rsidRPr="001B0BED">
        <w:t>坚持统筹融合原则</w:t>
      </w:r>
      <w:bookmarkEnd w:id="35"/>
    </w:p>
    <w:p w:rsidR="008E7F9E" w:rsidRPr="001B0BED" w:rsidRDefault="001C7B62" w:rsidP="00305301">
      <w:pPr>
        <w:pStyle w:val="tt"/>
        <w:ind w:firstLine="560"/>
      </w:pPr>
      <w:r w:rsidRPr="001B0BED">
        <w:rPr>
          <w:rFonts w:hint="eastAsia"/>
        </w:rPr>
        <w:t>强化与其他运输方式的协调衔接，推动交通运输综合化、一体化发展。引导交通运输与旅游、物流等关联产业融合发展，培育新业态、新模式，形成新动能。</w:t>
      </w:r>
      <w:r w:rsidR="0022330A" w:rsidRPr="001B0BED">
        <w:t>坚持以城带乡、以城促产、以业聚人，注重全域统筹规划建设，推动“产、城、景”深度融合，促进城乡基本公共服务均等化、基础设施联通化、居民收入均衡化、要素配置合理化、产业发展融合化，促进城市乡村各美其美、美美与共，推动高质量发展、创造高品质生活。</w:t>
      </w:r>
      <w:r w:rsidR="0022330A" w:rsidRPr="001B0BED">
        <w:rPr>
          <w:rFonts w:hint="eastAsia"/>
        </w:rPr>
        <w:t>深入</w:t>
      </w:r>
      <w:r w:rsidR="0022330A" w:rsidRPr="001B0BED">
        <w:t>实施</w:t>
      </w:r>
      <w:r w:rsidR="0022330A" w:rsidRPr="001B0BED">
        <w:rPr>
          <w:rFonts w:hint="eastAsia"/>
        </w:rPr>
        <w:t>省委</w:t>
      </w:r>
      <w:r w:rsidR="0022330A" w:rsidRPr="001B0BED">
        <w:t>省政府“</w:t>
      </w:r>
      <w:r w:rsidR="0022330A" w:rsidRPr="001B0BED">
        <w:rPr>
          <w:rFonts w:hint="eastAsia"/>
        </w:rPr>
        <w:t>万村景区化</w:t>
      </w:r>
      <w:r w:rsidR="0022330A" w:rsidRPr="001B0BED">
        <w:t>”</w:t>
      </w:r>
      <w:r w:rsidR="0022330A" w:rsidRPr="001B0BED">
        <w:rPr>
          <w:rFonts w:hint="eastAsia"/>
        </w:rPr>
        <w:t>重大</w:t>
      </w:r>
      <w:r w:rsidR="0022330A" w:rsidRPr="001B0BED">
        <w:t>决策部署</w:t>
      </w:r>
      <w:r w:rsidR="0022330A" w:rsidRPr="001B0BED">
        <w:rPr>
          <w:rFonts w:hint="eastAsia"/>
        </w:rPr>
        <w:t>，把全域</w:t>
      </w:r>
      <w:r w:rsidR="0022330A" w:rsidRPr="001B0BED">
        <w:t>旅游和美丽乡村建设相结合，</w:t>
      </w:r>
      <w:r w:rsidR="00286483" w:rsidRPr="001B0BED">
        <w:t>遵循新的发展理念和</w:t>
      </w:r>
      <w:r w:rsidR="00286483" w:rsidRPr="001B0BED">
        <w:rPr>
          <w:rFonts w:hint="eastAsia"/>
        </w:rPr>
        <w:t>“宜</w:t>
      </w:r>
      <w:r w:rsidR="00286483" w:rsidRPr="001B0BED">
        <w:t>融则融，能融尽融，以文促</w:t>
      </w:r>
      <w:r w:rsidR="00286483" w:rsidRPr="001B0BED">
        <w:rPr>
          <w:rFonts w:hint="eastAsia"/>
        </w:rPr>
        <w:t>旅</w:t>
      </w:r>
      <w:r w:rsidR="00286483" w:rsidRPr="001B0BED">
        <w:t>，以旅彰文</w:t>
      </w:r>
      <w:r w:rsidR="00286483" w:rsidRPr="001B0BED">
        <w:rPr>
          <w:rFonts w:hint="eastAsia"/>
        </w:rPr>
        <w:t>”的</w:t>
      </w:r>
      <w:r w:rsidR="00286483" w:rsidRPr="001B0BED">
        <w:t>工作思路，积极</w:t>
      </w:r>
      <w:proofErr w:type="gramStart"/>
      <w:r w:rsidR="00286483" w:rsidRPr="001B0BED">
        <w:t>探索文旅融合</w:t>
      </w:r>
      <w:proofErr w:type="gramEnd"/>
      <w:r w:rsidR="00286483" w:rsidRPr="001B0BED">
        <w:t>发展新途径，</w:t>
      </w:r>
      <w:proofErr w:type="gramStart"/>
      <w:r w:rsidR="00286483" w:rsidRPr="001B0BED">
        <w:t>建立文旅融合</w:t>
      </w:r>
      <w:proofErr w:type="gramEnd"/>
      <w:r w:rsidR="00286483" w:rsidRPr="001B0BED">
        <w:t>发展新格局。</w:t>
      </w:r>
    </w:p>
    <w:p w:rsidR="0048337E" w:rsidRPr="001B0BED" w:rsidRDefault="0048337E" w:rsidP="00767E69">
      <w:pPr>
        <w:pStyle w:val="3"/>
      </w:pPr>
      <w:bookmarkStart w:id="36" w:name="_Toc64734720"/>
      <w:r w:rsidRPr="001B0BED">
        <w:t xml:space="preserve">3.2.3 </w:t>
      </w:r>
      <w:r w:rsidR="00334E32" w:rsidRPr="001B0BED">
        <w:t>坚持优化供给原则</w:t>
      </w:r>
      <w:bookmarkEnd w:id="36"/>
    </w:p>
    <w:p w:rsidR="0073049C" w:rsidRPr="001B0BED" w:rsidRDefault="008047D0" w:rsidP="009E75A7">
      <w:pPr>
        <w:pStyle w:val="tt"/>
        <w:ind w:firstLine="560"/>
      </w:pPr>
      <w:r w:rsidRPr="001B0BED">
        <w:rPr>
          <w:rFonts w:hint="eastAsia"/>
        </w:rPr>
        <w:t>坚持以交通运输供给侧结构性改革为主线</w:t>
      </w:r>
      <w:r w:rsidR="00A465E8" w:rsidRPr="001B0BED">
        <w:rPr>
          <w:rFonts w:hint="eastAsia"/>
        </w:rPr>
        <w:t>，以补短板、优结构、升品质、提效率为重点，从高投入、高速度向高质量、高效益转变，着力提高综合交通网络效率，降低物流成本，推动交通运输服务从“有没有”向“好不好”转变。</w:t>
      </w:r>
      <w:r w:rsidRPr="001B0BED">
        <w:rPr>
          <w:rFonts w:hint="eastAsia"/>
        </w:rPr>
        <w:t>统筹推进稳增长、促改革、调结构、惠民生、防风险各项工作，大力</w:t>
      </w:r>
      <w:r w:rsidRPr="001B0BED">
        <w:rPr>
          <w:rFonts w:hint="eastAsia"/>
        </w:rPr>
        <w:lastRenderedPageBreak/>
        <w:t>推进交通运输改革开放和创新融合发展，推动交通运输行业质量变革、效率变革、动力变革，</w:t>
      </w:r>
      <w:r w:rsidR="00B23880" w:rsidRPr="001B0BED">
        <w:rPr>
          <w:rFonts w:hint="eastAsia"/>
        </w:rPr>
        <w:t>全面开启新时代交通强国建设新征程，为遂昌县高质量转型发展当好先行。</w:t>
      </w:r>
    </w:p>
    <w:p w:rsidR="0048337E" w:rsidRPr="001B0BED" w:rsidRDefault="0048337E" w:rsidP="00767E69">
      <w:pPr>
        <w:pStyle w:val="3"/>
      </w:pPr>
      <w:bookmarkStart w:id="37" w:name="_Toc64734721"/>
      <w:r w:rsidRPr="001B0BED">
        <w:t xml:space="preserve">3.2.4 </w:t>
      </w:r>
      <w:r w:rsidR="00334E32" w:rsidRPr="001B0BED">
        <w:t>坚持绿色</w:t>
      </w:r>
      <w:r w:rsidR="002E7EF3" w:rsidRPr="001B0BED">
        <w:rPr>
          <w:rFonts w:hint="eastAsia"/>
        </w:rPr>
        <w:t>安全</w:t>
      </w:r>
      <w:r w:rsidRPr="001B0BED">
        <w:t>原则</w:t>
      </w:r>
      <w:bookmarkEnd w:id="37"/>
    </w:p>
    <w:p w:rsidR="00B71C25" w:rsidRPr="001B0BED" w:rsidRDefault="00AF32E0" w:rsidP="00EB6563">
      <w:pPr>
        <w:pStyle w:val="tt"/>
        <w:ind w:firstLine="560"/>
      </w:pPr>
      <w:r w:rsidRPr="001B0BED">
        <w:rPr>
          <w:rFonts w:hint="eastAsia"/>
        </w:rPr>
        <w:t>贯彻生态文明理念，衔接国土空间规划，促进交通与自然和谐共生。</w:t>
      </w:r>
      <w:r w:rsidR="00E05E50" w:rsidRPr="001B0BED">
        <w:rPr>
          <w:rFonts w:hint="eastAsia"/>
        </w:rPr>
        <w:t>积极构建安全、便捷、高效、绿色、经济的交通运输体系，</w:t>
      </w:r>
      <w:r w:rsidRPr="001B0BED">
        <w:rPr>
          <w:rFonts w:hint="eastAsia"/>
        </w:rPr>
        <w:t>提升交通基础设施网络的安全性和可靠性，提高应对自然灾害、突发事件保障能力。</w:t>
      </w:r>
      <w:r w:rsidR="002F27F5" w:rsidRPr="001B0BED">
        <w:t>以多式联运、联程联运为主攻方向，推动各种运输方式深度融合；优化货运结构，推广清洁能源，促进绿色发展；优先发展公共交通，强化安全监管，营造和谐出行环境。</w:t>
      </w:r>
    </w:p>
    <w:p w:rsidR="0048337E" w:rsidRPr="001B0BED" w:rsidRDefault="0048337E" w:rsidP="00767E69">
      <w:pPr>
        <w:pStyle w:val="3"/>
      </w:pPr>
      <w:bookmarkStart w:id="38" w:name="_Toc64734722"/>
      <w:r w:rsidRPr="001B0BED">
        <w:t>3.2.5 坚持智慧创新原则</w:t>
      </w:r>
      <w:bookmarkEnd w:id="38"/>
    </w:p>
    <w:p w:rsidR="00B71C25" w:rsidRPr="001B0BED" w:rsidRDefault="00046F03" w:rsidP="009E75A7">
      <w:pPr>
        <w:pStyle w:val="tt"/>
        <w:ind w:firstLine="560"/>
      </w:pPr>
      <w:r w:rsidRPr="001B0BED">
        <w:t>激发创新第一动力，整合交通科技资源，打造</w:t>
      </w:r>
      <w:r w:rsidR="00172B71" w:rsidRPr="001B0BED">
        <w:rPr>
          <w:rFonts w:hint="eastAsia"/>
        </w:rPr>
        <w:t>市</w:t>
      </w:r>
      <w:r w:rsidRPr="001B0BED">
        <w:t>内领先的创新平台。以智慧公路为载体，聚焦智能交通、5G车联网、交通新材料等前沿领域，集中开展关键技术攻关；加强前瞻性、基础性战略规划，加快</w:t>
      </w:r>
      <w:proofErr w:type="gramStart"/>
      <w:r w:rsidRPr="001B0BED">
        <w:t>行业智库建设</w:t>
      </w:r>
      <w:proofErr w:type="gramEnd"/>
      <w:r w:rsidRPr="001B0BED">
        <w:t>，构建多层次、高水平政策研究体系。加快数字交通建设，构建以应用为核心、服务为导向、</w:t>
      </w:r>
      <w:proofErr w:type="gramStart"/>
      <w:r w:rsidRPr="001B0BED">
        <w:t>众创为</w:t>
      </w:r>
      <w:proofErr w:type="gramEnd"/>
      <w:r w:rsidRPr="001B0BED">
        <w:t>支撑的创新生态圈。</w:t>
      </w:r>
    </w:p>
    <w:p w:rsidR="0048337E" w:rsidRPr="001B0BED" w:rsidRDefault="0048337E" w:rsidP="00767E69">
      <w:pPr>
        <w:pStyle w:val="3"/>
      </w:pPr>
      <w:bookmarkStart w:id="39" w:name="_Toc64734723"/>
      <w:r w:rsidRPr="001B0BED">
        <w:t xml:space="preserve">3.2.6 </w:t>
      </w:r>
      <w:r w:rsidR="00334E32" w:rsidRPr="001B0BED">
        <w:t>坚持</w:t>
      </w:r>
      <w:r w:rsidR="00E75CA9" w:rsidRPr="001B0BED">
        <w:rPr>
          <w:rFonts w:hint="eastAsia"/>
        </w:rPr>
        <w:t>改革创新</w:t>
      </w:r>
      <w:r w:rsidRPr="001B0BED">
        <w:t>原则</w:t>
      </w:r>
      <w:bookmarkEnd w:id="39"/>
    </w:p>
    <w:p w:rsidR="001D4692" w:rsidRPr="001B0BED" w:rsidRDefault="00E75CA9" w:rsidP="001D4692">
      <w:pPr>
        <w:pStyle w:val="tt"/>
        <w:ind w:firstLine="560"/>
      </w:pPr>
      <w:r w:rsidRPr="001B0BED">
        <w:rPr>
          <w:rFonts w:hint="eastAsia"/>
        </w:rPr>
        <w:t>推动技术、制度、政策及管理方式改革创新，让创新成为交通运输提质增效的根本动力，营造良好的市场环境和政策环境。</w:t>
      </w:r>
      <w:r w:rsidR="006A1E16" w:rsidRPr="001B0BED">
        <w:rPr>
          <w:rFonts w:hint="eastAsia"/>
        </w:rPr>
        <w:t>同时</w:t>
      </w:r>
      <w:r w:rsidR="006A1E16" w:rsidRPr="001B0BED">
        <w:t>，</w:t>
      </w:r>
      <w:r w:rsidR="001D4692" w:rsidRPr="001B0BED">
        <w:rPr>
          <w:rFonts w:hint="eastAsia"/>
        </w:rPr>
        <w:t>更好发挥政府产业基金的导向作用，完善投融资体制改革，引导社会资金投向具有乘数效应</w:t>
      </w:r>
      <w:r w:rsidR="001D4692" w:rsidRPr="001B0BED">
        <w:rPr>
          <w:rFonts w:hint="eastAsia"/>
        </w:rPr>
        <w:lastRenderedPageBreak/>
        <w:t>的先进制造、民生建设、基础设施短板等领域。以高端制造业和高新技术产业为重点，谋划实施一批数字经济、高端装备、生物医药、新材料等重大产业项目。</w:t>
      </w:r>
      <w:r w:rsidR="00F648D2" w:rsidRPr="001B0BED">
        <w:rPr>
          <w:rFonts w:hint="eastAsia"/>
        </w:rPr>
        <w:t>全面推进“多规合一”改革，提升县域国土空间治理能力。</w:t>
      </w:r>
    </w:p>
    <w:p w:rsidR="00E116A8" w:rsidRPr="001B0BED" w:rsidRDefault="001B13FB" w:rsidP="00554388">
      <w:pPr>
        <w:pStyle w:val="2"/>
        <w:rPr>
          <w:rFonts w:ascii="华文楷体" w:hAnsi="华文楷体"/>
        </w:rPr>
      </w:pPr>
      <w:bookmarkStart w:id="40" w:name="_Toc64734724"/>
      <w:r w:rsidRPr="001B0BED">
        <w:rPr>
          <w:rFonts w:ascii="华文楷体" w:hAnsi="华文楷体" w:hint="eastAsia"/>
        </w:rPr>
        <w:t>3</w:t>
      </w:r>
      <w:r w:rsidRPr="001B0BED">
        <w:rPr>
          <w:rFonts w:ascii="华文楷体" w:hAnsi="华文楷体"/>
        </w:rPr>
        <w:t xml:space="preserve">.3 </w:t>
      </w:r>
      <w:r w:rsidR="00E116A8" w:rsidRPr="001B0BED">
        <w:rPr>
          <w:rFonts w:ascii="华文楷体" w:hAnsi="华文楷体"/>
        </w:rPr>
        <w:t>发展目标</w:t>
      </w:r>
      <w:bookmarkEnd w:id="40"/>
    </w:p>
    <w:p w:rsidR="00E87299" w:rsidRPr="001B0BED" w:rsidRDefault="00634B6E" w:rsidP="00767E69">
      <w:pPr>
        <w:pStyle w:val="3"/>
      </w:pPr>
      <w:bookmarkStart w:id="41" w:name="_Toc64734725"/>
      <w:r w:rsidRPr="001B0BED">
        <w:rPr>
          <w:rFonts w:hint="eastAsia"/>
        </w:rPr>
        <w:t>3.3.1 总体</w:t>
      </w:r>
      <w:r w:rsidRPr="001B0BED">
        <w:t>目标</w:t>
      </w:r>
      <w:bookmarkEnd w:id="41"/>
    </w:p>
    <w:p w:rsidR="00151E27" w:rsidRPr="001B0BED" w:rsidRDefault="009217FE" w:rsidP="003D37FA">
      <w:pPr>
        <w:pStyle w:val="tt"/>
        <w:ind w:firstLine="560"/>
      </w:pPr>
      <w:r w:rsidRPr="001B0BED">
        <w:rPr>
          <w:rFonts w:hint="eastAsia"/>
        </w:rPr>
        <w:t>按照遂昌县</w:t>
      </w:r>
      <w:r w:rsidRPr="001B0BED">
        <w:t>交通运输高质量</w:t>
      </w:r>
      <w:r w:rsidRPr="001B0BED">
        <w:rPr>
          <w:rFonts w:hint="eastAsia"/>
        </w:rPr>
        <w:t>绿色</w:t>
      </w:r>
      <w:r w:rsidRPr="001B0BED">
        <w:t>发展的</w:t>
      </w:r>
      <w:r w:rsidRPr="001B0BED">
        <w:rPr>
          <w:rFonts w:hint="eastAsia"/>
        </w:rPr>
        <w:t>战略</w:t>
      </w:r>
      <w:r w:rsidRPr="001B0BED">
        <w:t>要求，</w:t>
      </w:r>
      <w:r w:rsidR="00FA2698" w:rsidRPr="001B0BED">
        <w:rPr>
          <w:rFonts w:hint="eastAsia"/>
        </w:rPr>
        <w:t>未来</w:t>
      </w:r>
      <w:r w:rsidRPr="001B0BED">
        <w:rPr>
          <w:rFonts w:hint="eastAsia"/>
        </w:rPr>
        <w:t>遂昌县</w:t>
      </w:r>
      <w:r w:rsidRPr="001B0BED">
        <w:t>基本建成</w:t>
      </w:r>
      <w:r w:rsidRPr="001B0BED">
        <w:rPr>
          <w:rFonts w:hint="eastAsia"/>
        </w:rPr>
        <w:t>综合</w:t>
      </w:r>
      <w:r w:rsidRPr="001B0BED">
        <w:t>立体交通运输体系。基本</w:t>
      </w:r>
      <w:r w:rsidRPr="001B0BED">
        <w:rPr>
          <w:rFonts w:hint="eastAsia"/>
        </w:rPr>
        <w:t>建成</w:t>
      </w:r>
      <w:r w:rsidR="007C0725" w:rsidRPr="001B0BED">
        <w:rPr>
          <w:rFonts w:hint="eastAsia"/>
        </w:rPr>
        <w:t>能力</w:t>
      </w:r>
      <w:r w:rsidR="007C0725" w:rsidRPr="001B0BED">
        <w:t>充分、结构合理、衔接顺畅的综合交通网络；基本建成一体化、均等化、多样化、绿色化</w:t>
      </w:r>
      <w:r w:rsidR="00D21270" w:rsidRPr="001B0BED">
        <w:rPr>
          <w:rFonts w:hint="eastAsia"/>
        </w:rPr>
        <w:t>、</w:t>
      </w:r>
      <w:r w:rsidR="00D21270" w:rsidRPr="001B0BED">
        <w:t>智慧化</w:t>
      </w:r>
      <w:r w:rsidR="007C0725" w:rsidRPr="001B0BED">
        <w:t>的公众出行服务体系</w:t>
      </w:r>
      <w:r w:rsidR="007C0725" w:rsidRPr="001B0BED">
        <w:rPr>
          <w:rFonts w:hint="eastAsia"/>
        </w:rPr>
        <w:t>；</w:t>
      </w:r>
      <w:r w:rsidR="007C0725" w:rsidRPr="001B0BED">
        <w:t>基本建成</w:t>
      </w:r>
      <w:r w:rsidR="007C0725" w:rsidRPr="001B0BED">
        <w:rPr>
          <w:rFonts w:hint="eastAsia"/>
        </w:rPr>
        <w:t>高效</w:t>
      </w:r>
      <w:r w:rsidR="007C0725" w:rsidRPr="001B0BED">
        <w:t>便捷、经济合理、</w:t>
      </w:r>
      <w:r w:rsidR="007C0725" w:rsidRPr="001B0BED">
        <w:rPr>
          <w:rFonts w:hint="eastAsia"/>
        </w:rPr>
        <w:t>通畅</w:t>
      </w:r>
      <w:r w:rsidR="007C0725" w:rsidRPr="001B0BED">
        <w:t>安全</w:t>
      </w:r>
      <w:r w:rsidR="007C0725" w:rsidRPr="001B0BED">
        <w:rPr>
          <w:rFonts w:hint="eastAsia"/>
        </w:rPr>
        <w:t>的</w:t>
      </w:r>
      <w:r w:rsidR="007C0725" w:rsidRPr="001B0BED">
        <w:t>货运物流体系；科技和</w:t>
      </w:r>
      <w:r w:rsidR="007C0725" w:rsidRPr="001B0BED">
        <w:rPr>
          <w:rFonts w:hint="eastAsia"/>
        </w:rPr>
        <w:t>信息化</w:t>
      </w:r>
      <w:r w:rsidR="007C0725" w:rsidRPr="001B0BED">
        <w:t>技术应用能力显著提高；交通运输治理能力全面提升；交通安全、绿色交通与交通各领域、发展全过程深度融合。</w:t>
      </w:r>
    </w:p>
    <w:p w:rsidR="009373B8" w:rsidRPr="001B0BED" w:rsidRDefault="00877EA3" w:rsidP="003D37FA">
      <w:pPr>
        <w:pStyle w:val="tt"/>
        <w:ind w:firstLine="561"/>
      </w:pPr>
      <w:r w:rsidRPr="001B0BED">
        <w:rPr>
          <w:rFonts w:hint="eastAsia"/>
          <w:b/>
        </w:rPr>
        <w:t>至2025年，</w:t>
      </w:r>
      <w:r w:rsidRPr="001B0BED">
        <w:rPr>
          <w:rFonts w:hint="eastAsia"/>
        </w:rPr>
        <w:t>县域交通一体化基本实现，</w:t>
      </w:r>
      <w:r w:rsidR="00F94DA6" w:rsidRPr="001B0BED">
        <w:rPr>
          <w:rFonts w:hint="eastAsia"/>
        </w:rPr>
        <w:t>形成</w:t>
      </w:r>
      <w:r w:rsidR="00F865CE" w:rsidRPr="001B0BED">
        <w:rPr>
          <w:rFonts w:hint="eastAsia"/>
        </w:rPr>
        <w:t>三个交通圈：</w:t>
      </w:r>
      <w:r w:rsidR="00795C7F" w:rsidRPr="001B0BED">
        <w:t>3</w:t>
      </w:r>
      <w:r w:rsidRPr="001B0BED">
        <w:rPr>
          <w:rFonts w:hint="eastAsia"/>
        </w:rPr>
        <w:t>0分钟交通圈、</w:t>
      </w:r>
      <w:r w:rsidR="008F0858" w:rsidRPr="001B0BED">
        <w:t>6</w:t>
      </w:r>
      <w:r w:rsidRPr="001B0BED">
        <w:rPr>
          <w:rFonts w:hint="eastAsia"/>
        </w:rPr>
        <w:t>0分钟通勤圈和</w:t>
      </w:r>
      <w:r w:rsidR="00E95040" w:rsidRPr="001B0BED">
        <w:rPr>
          <w:rFonts w:hint="eastAsia"/>
        </w:rPr>
        <w:t>1</w:t>
      </w:r>
      <w:r w:rsidR="00C159BD" w:rsidRPr="001B0BED">
        <w:t>2</w:t>
      </w:r>
      <w:r w:rsidR="00E95040" w:rsidRPr="001B0BED">
        <w:rPr>
          <w:rFonts w:hint="eastAsia"/>
        </w:rPr>
        <w:t>0分钟城际圈</w:t>
      </w:r>
      <w:r w:rsidR="00543165" w:rsidRPr="001B0BED">
        <w:rPr>
          <w:rFonts w:hint="eastAsia"/>
        </w:rPr>
        <w:t>，简称“</w:t>
      </w:r>
      <w:r w:rsidR="00E84012">
        <w:t>3612</w:t>
      </w:r>
      <w:r w:rsidR="00543165" w:rsidRPr="001B0BED">
        <w:rPr>
          <w:rFonts w:hint="eastAsia"/>
        </w:rPr>
        <w:t>”。</w:t>
      </w:r>
    </w:p>
    <w:p w:rsidR="00476F9D" w:rsidRDefault="006E428F" w:rsidP="003D37FA">
      <w:pPr>
        <w:pStyle w:val="tt"/>
        <w:ind w:firstLine="560"/>
      </w:pPr>
      <w:r w:rsidRPr="001B0BED">
        <w:rPr>
          <w:rFonts w:hint="eastAsia"/>
        </w:rPr>
        <w:t>30分钟交通圈——</w:t>
      </w:r>
      <w:r w:rsidR="00476F9D">
        <w:rPr>
          <w:rFonts w:hint="eastAsia"/>
        </w:rPr>
        <w:t>往北</w:t>
      </w:r>
      <w:r w:rsidR="00476F9D">
        <w:t>遂昌至</w:t>
      </w:r>
      <w:r w:rsidR="00476F9D">
        <w:rPr>
          <w:rFonts w:hint="eastAsia"/>
        </w:rPr>
        <w:t>新路湾</w:t>
      </w:r>
      <w:r w:rsidR="00476F9D">
        <w:t>镇、北界镇、应村</w:t>
      </w:r>
      <w:r w:rsidR="00476F9D">
        <w:rPr>
          <w:rFonts w:hint="eastAsia"/>
        </w:rPr>
        <w:t>乡</w:t>
      </w:r>
      <w:r w:rsidR="00476F9D">
        <w:t>、龙游</w:t>
      </w:r>
      <w:r w:rsidR="00476F9D">
        <w:rPr>
          <w:rFonts w:hint="eastAsia"/>
        </w:rPr>
        <w:t>县</w:t>
      </w:r>
      <w:r w:rsidR="00476F9D">
        <w:t>、衢州</w:t>
      </w:r>
      <w:r w:rsidR="00476F9D">
        <w:rPr>
          <w:rFonts w:hint="eastAsia"/>
        </w:rPr>
        <w:t>市</w:t>
      </w:r>
      <w:r w:rsidR="00476F9D">
        <w:t>；往</w:t>
      </w:r>
      <w:r w:rsidR="00476F9D">
        <w:rPr>
          <w:rFonts w:hint="eastAsia"/>
        </w:rPr>
        <w:t>东</w:t>
      </w:r>
      <w:r w:rsidR="00476F9D">
        <w:t>遂昌至</w:t>
      </w:r>
      <w:r w:rsidR="00476F9D">
        <w:rPr>
          <w:rFonts w:hint="eastAsia"/>
        </w:rPr>
        <w:t>云峰</w:t>
      </w:r>
      <w:r w:rsidR="00476F9D">
        <w:t>街道、</w:t>
      </w:r>
      <w:proofErr w:type="gramStart"/>
      <w:r w:rsidR="00476F9D">
        <w:t>濂</w:t>
      </w:r>
      <w:proofErr w:type="gramEnd"/>
      <w:r w:rsidR="00476F9D">
        <w:t>竹乡、</w:t>
      </w:r>
      <w:r w:rsidR="00476F9D">
        <w:rPr>
          <w:rFonts w:hint="eastAsia"/>
        </w:rPr>
        <w:t>松阳</w:t>
      </w:r>
      <w:r w:rsidR="00476F9D">
        <w:t>县、丽水市；往</w:t>
      </w:r>
      <w:r w:rsidR="00476F9D">
        <w:rPr>
          <w:rFonts w:hint="eastAsia"/>
        </w:rPr>
        <w:t>西</w:t>
      </w:r>
      <w:r w:rsidR="00476F9D">
        <w:t>遂昌至</w:t>
      </w:r>
      <w:r w:rsidR="00476F9D">
        <w:rPr>
          <w:rFonts w:hint="eastAsia"/>
        </w:rPr>
        <w:t>三仁</w:t>
      </w:r>
      <w:r w:rsidR="00476F9D">
        <w:t>畲族乡、</w:t>
      </w:r>
      <w:r w:rsidR="00476F9D" w:rsidRPr="001B0BED">
        <w:rPr>
          <w:rFonts w:hint="eastAsia"/>
        </w:rPr>
        <w:t>大</w:t>
      </w:r>
      <w:proofErr w:type="gramStart"/>
      <w:r w:rsidR="00476F9D" w:rsidRPr="001B0BED">
        <w:rPr>
          <w:rFonts w:hint="eastAsia"/>
        </w:rPr>
        <w:t>柘</w:t>
      </w:r>
      <w:proofErr w:type="gramEnd"/>
      <w:r w:rsidR="00476F9D" w:rsidRPr="001B0BED">
        <w:rPr>
          <w:rFonts w:hint="eastAsia"/>
        </w:rPr>
        <w:t>镇、石练镇、湖山乡</w:t>
      </w:r>
      <w:r w:rsidR="00E74D4C">
        <w:rPr>
          <w:rFonts w:hint="eastAsia"/>
        </w:rPr>
        <w:t>、</w:t>
      </w:r>
      <w:r w:rsidR="00E74D4C">
        <w:t>金竹镇</w:t>
      </w:r>
      <w:r w:rsidR="004D5FB3">
        <w:rPr>
          <w:rFonts w:hint="eastAsia"/>
        </w:rPr>
        <w:t>等</w:t>
      </w:r>
      <w:r w:rsidR="002643AD" w:rsidRPr="001B0BED">
        <w:rPr>
          <w:rFonts w:hint="eastAsia"/>
        </w:rPr>
        <w:t>。</w:t>
      </w:r>
    </w:p>
    <w:p w:rsidR="008972C0" w:rsidRPr="001B0BED" w:rsidRDefault="000E72B8" w:rsidP="003D37FA">
      <w:pPr>
        <w:pStyle w:val="tt"/>
        <w:ind w:firstLine="560"/>
      </w:pPr>
      <w:r w:rsidRPr="001B0BED">
        <w:rPr>
          <w:rFonts w:hint="eastAsia"/>
        </w:rPr>
        <w:t>60分钟通勤圈——</w:t>
      </w:r>
      <w:r w:rsidR="00987AE9">
        <w:rPr>
          <w:rFonts w:hint="eastAsia"/>
        </w:rPr>
        <w:t>往北</w:t>
      </w:r>
      <w:r w:rsidR="00987AE9">
        <w:t>遂昌至金华</w:t>
      </w:r>
      <w:r w:rsidR="002B6B55">
        <w:rPr>
          <w:rFonts w:hint="eastAsia"/>
        </w:rPr>
        <w:t>市</w:t>
      </w:r>
      <w:r w:rsidR="00987AE9">
        <w:t>区</w:t>
      </w:r>
      <w:r w:rsidR="00987AE9">
        <w:rPr>
          <w:rFonts w:hint="eastAsia"/>
        </w:rPr>
        <w:t>、</w:t>
      </w:r>
      <w:r w:rsidR="00987AE9">
        <w:t>高坪乡；</w:t>
      </w:r>
      <w:r w:rsidR="00987AE9">
        <w:rPr>
          <w:rFonts w:hint="eastAsia"/>
        </w:rPr>
        <w:t>往东</w:t>
      </w:r>
      <w:r w:rsidR="00987AE9">
        <w:t>遂昌至武义县</w:t>
      </w:r>
      <w:r w:rsidR="00C409E0">
        <w:t>、</w:t>
      </w:r>
      <w:r w:rsidR="00C409E0">
        <w:rPr>
          <w:rFonts w:hint="eastAsia"/>
        </w:rPr>
        <w:t>温州市</w:t>
      </w:r>
      <w:r w:rsidR="00987AE9">
        <w:rPr>
          <w:rFonts w:hint="eastAsia"/>
        </w:rPr>
        <w:t>；</w:t>
      </w:r>
      <w:r w:rsidR="00987AE9">
        <w:t>往南遂昌至垵口乡</w:t>
      </w:r>
      <w:r w:rsidR="00987AE9">
        <w:rPr>
          <w:rFonts w:hint="eastAsia"/>
        </w:rPr>
        <w:t>、</w:t>
      </w:r>
      <w:r w:rsidR="00987AE9">
        <w:t>王村口镇、</w:t>
      </w:r>
      <w:r w:rsidR="00987AE9">
        <w:rPr>
          <w:rFonts w:hint="eastAsia"/>
        </w:rPr>
        <w:t>龙洋</w:t>
      </w:r>
      <w:r w:rsidR="00987AE9">
        <w:t>乡、</w:t>
      </w:r>
      <w:r w:rsidR="00987AE9">
        <w:rPr>
          <w:rFonts w:hint="eastAsia"/>
        </w:rPr>
        <w:t>龙泉市；</w:t>
      </w:r>
      <w:r w:rsidR="00987AE9">
        <w:t>往西遂昌</w:t>
      </w:r>
      <w:proofErr w:type="gramStart"/>
      <w:r w:rsidR="00987AE9">
        <w:t>至</w:t>
      </w:r>
      <w:r w:rsidR="00E74D4C">
        <w:rPr>
          <w:rFonts w:hint="eastAsia"/>
        </w:rPr>
        <w:t>焦滩</w:t>
      </w:r>
      <w:r w:rsidR="00E74D4C">
        <w:t>乡</w:t>
      </w:r>
      <w:proofErr w:type="gramEnd"/>
      <w:r w:rsidR="00E74D4C">
        <w:t>、蔡源乡、黄沙腰镇、</w:t>
      </w:r>
      <w:proofErr w:type="gramStart"/>
      <w:r w:rsidR="00E74D4C">
        <w:t>柘岱口</w:t>
      </w:r>
      <w:proofErr w:type="gramEnd"/>
      <w:r w:rsidR="00E74D4C">
        <w:t>乡、西</w:t>
      </w:r>
      <w:proofErr w:type="gramStart"/>
      <w:r w:rsidR="00E74D4C">
        <w:t>畈</w:t>
      </w:r>
      <w:proofErr w:type="gramEnd"/>
      <w:r w:rsidR="00E74D4C">
        <w:t>乡、江山市等。</w:t>
      </w:r>
    </w:p>
    <w:p w:rsidR="000A099F" w:rsidRDefault="00C159BD" w:rsidP="003D37FA">
      <w:pPr>
        <w:pStyle w:val="tt"/>
        <w:ind w:firstLine="560"/>
      </w:pPr>
      <w:r w:rsidRPr="001B0BED">
        <w:rPr>
          <w:rFonts w:hint="eastAsia"/>
        </w:rPr>
        <w:t>1</w:t>
      </w:r>
      <w:r w:rsidRPr="001B0BED">
        <w:t>2</w:t>
      </w:r>
      <w:r w:rsidRPr="001B0BED">
        <w:rPr>
          <w:rFonts w:hint="eastAsia"/>
        </w:rPr>
        <w:t>0分钟城际圈——</w:t>
      </w:r>
      <w:r w:rsidR="001C5252">
        <w:rPr>
          <w:rFonts w:hint="eastAsia"/>
        </w:rPr>
        <w:t>往北</w:t>
      </w:r>
      <w:r w:rsidR="001C5252">
        <w:t>遂昌至杭州</w:t>
      </w:r>
      <w:r w:rsidR="002B6B55">
        <w:t>、</w:t>
      </w:r>
      <w:r w:rsidR="002B6B55">
        <w:rPr>
          <w:rFonts w:hint="eastAsia"/>
        </w:rPr>
        <w:t>永康市</w:t>
      </w:r>
      <w:r w:rsidR="002B6B55">
        <w:t>、义乌市</w:t>
      </w:r>
      <w:r w:rsidR="001C5252">
        <w:rPr>
          <w:rFonts w:hint="eastAsia"/>
        </w:rPr>
        <w:t>；</w:t>
      </w:r>
      <w:r w:rsidR="001C5252">
        <w:t>往东遂昌至</w:t>
      </w:r>
      <w:r w:rsidR="001C5252">
        <w:rPr>
          <w:rFonts w:hint="eastAsia"/>
        </w:rPr>
        <w:t>缙云县</w:t>
      </w:r>
      <w:r w:rsidR="001C5252">
        <w:t>、台州市</w:t>
      </w:r>
      <w:r w:rsidR="001C5252">
        <w:rPr>
          <w:rFonts w:hint="eastAsia"/>
        </w:rPr>
        <w:t>；</w:t>
      </w:r>
      <w:r w:rsidR="001C5252">
        <w:t>往南遂昌至云和县、景宁畲族自治县、福建浦城县；往西遂昌至</w:t>
      </w:r>
      <w:r w:rsidR="00B125F8">
        <w:rPr>
          <w:rFonts w:hint="eastAsia"/>
        </w:rPr>
        <w:t>江西省</w:t>
      </w:r>
      <w:r w:rsidR="00B125F8">
        <w:t>。</w:t>
      </w:r>
    </w:p>
    <w:p w:rsidR="000A099F" w:rsidRDefault="00A04277" w:rsidP="003D37FA">
      <w:pPr>
        <w:pStyle w:val="tt"/>
        <w:ind w:firstLine="560"/>
      </w:pPr>
      <w:r>
        <w:rPr>
          <w:noProof/>
        </w:rPr>
        <w:lastRenderedPageBreak/>
        <w:drawing>
          <wp:anchor distT="0" distB="0" distL="114300" distR="114300" simplePos="0" relativeHeight="251709440" behindDoc="0" locked="0" layoutInCell="1" allowOverlap="1" wp14:anchorId="1F7DAFE0" wp14:editId="33D0E9FC">
            <wp:simplePos x="0" y="0"/>
            <wp:positionH relativeFrom="margin">
              <wp:posOffset>-25400</wp:posOffset>
            </wp:positionH>
            <wp:positionV relativeFrom="paragraph">
              <wp:posOffset>113030</wp:posOffset>
            </wp:positionV>
            <wp:extent cx="5757608" cy="6480000"/>
            <wp:effectExtent l="57150" t="57150" r="109855" b="11176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757608" cy="6480000"/>
                    </a:xfrm>
                    <a:prstGeom prst="rect">
                      <a:avLst/>
                    </a:prstGeom>
                    <a:ln w="19050" cap="sq">
                      <a:solidFill>
                        <a:srgbClr val="548235"/>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rsidR="000A099F" w:rsidRDefault="000A099F" w:rsidP="003D37FA">
      <w:pPr>
        <w:pStyle w:val="tt"/>
        <w:ind w:firstLine="560"/>
      </w:pPr>
    </w:p>
    <w:p w:rsidR="000A099F" w:rsidRDefault="000A099F" w:rsidP="003D37FA">
      <w:pPr>
        <w:pStyle w:val="tt"/>
        <w:ind w:firstLine="560"/>
      </w:pPr>
    </w:p>
    <w:p w:rsidR="000A099F" w:rsidRDefault="000A099F" w:rsidP="003D37FA">
      <w:pPr>
        <w:pStyle w:val="tt"/>
        <w:ind w:firstLine="560"/>
      </w:pPr>
    </w:p>
    <w:p w:rsidR="000A099F" w:rsidRDefault="000A099F" w:rsidP="003D37FA">
      <w:pPr>
        <w:pStyle w:val="tt"/>
        <w:ind w:firstLine="560"/>
      </w:pPr>
    </w:p>
    <w:p w:rsidR="000A099F" w:rsidRDefault="000A099F" w:rsidP="003D37FA">
      <w:pPr>
        <w:pStyle w:val="tt"/>
        <w:ind w:firstLine="560"/>
      </w:pPr>
    </w:p>
    <w:p w:rsidR="000A099F" w:rsidRDefault="000A099F" w:rsidP="003D37FA">
      <w:pPr>
        <w:pStyle w:val="tt"/>
        <w:ind w:firstLine="560"/>
      </w:pPr>
    </w:p>
    <w:p w:rsidR="000A099F" w:rsidRDefault="000A099F" w:rsidP="003D37FA">
      <w:pPr>
        <w:pStyle w:val="tt"/>
        <w:ind w:firstLine="560"/>
      </w:pPr>
    </w:p>
    <w:p w:rsidR="00044FDE" w:rsidRDefault="00044FDE" w:rsidP="003D37FA">
      <w:pPr>
        <w:pStyle w:val="tt"/>
        <w:ind w:firstLine="560"/>
      </w:pPr>
    </w:p>
    <w:p w:rsidR="00044FDE" w:rsidRDefault="00044FDE" w:rsidP="003D37FA">
      <w:pPr>
        <w:pStyle w:val="tt"/>
        <w:ind w:firstLine="560"/>
      </w:pPr>
    </w:p>
    <w:p w:rsidR="00044FDE" w:rsidRDefault="00044FDE" w:rsidP="003D37FA">
      <w:pPr>
        <w:pStyle w:val="tt"/>
        <w:ind w:firstLine="560"/>
      </w:pPr>
    </w:p>
    <w:p w:rsidR="00044FDE" w:rsidRDefault="00044FDE" w:rsidP="003D37FA">
      <w:pPr>
        <w:pStyle w:val="tt"/>
        <w:ind w:firstLine="560"/>
      </w:pPr>
    </w:p>
    <w:p w:rsidR="0095667C" w:rsidRDefault="0095667C" w:rsidP="003D37FA">
      <w:pPr>
        <w:pStyle w:val="tt"/>
        <w:ind w:firstLine="560"/>
      </w:pPr>
    </w:p>
    <w:p w:rsidR="0095667C" w:rsidRDefault="0095667C" w:rsidP="003D37FA">
      <w:pPr>
        <w:pStyle w:val="tt"/>
        <w:ind w:firstLine="560"/>
      </w:pPr>
    </w:p>
    <w:p w:rsidR="00044FDE" w:rsidRDefault="00044FDE" w:rsidP="003D37FA">
      <w:pPr>
        <w:pStyle w:val="tt"/>
        <w:ind w:firstLine="560"/>
      </w:pPr>
    </w:p>
    <w:p w:rsidR="00044FDE" w:rsidRDefault="00044FDE" w:rsidP="003D37FA">
      <w:pPr>
        <w:pStyle w:val="tt"/>
        <w:ind w:firstLine="560"/>
      </w:pPr>
    </w:p>
    <w:p w:rsidR="0095667C" w:rsidRDefault="0095667C" w:rsidP="003D37FA">
      <w:pPr>
        <w:pStyle w:val="tt"/>
        <w:ind w:firstLine="560"/>
      </w:pPr>
    </w:p>
    <w:p w:rsidR="000A099F" w:rsidRPr="00044FDE" w:rsidRDefault="000A099F" w:rsidP="00044FDE">
      <w:pPr>
        <w:pStyle w:val="a5"/>
        <w:spacing w:before="312"/>
        <w:rPr>
          <w:rFonts w:ascii="华文楷体" w:hAnsi="华文楷体"/>
        </w:rPr>
      </w:pPr>
      <w:r w:rsidRPr="00044FDE">
        <w:rPr>
          <w:rFonts w:ascii="华文楷体" w:hAnsi="华文楷体" w:hint="eastAsia"/>
        </w:rPr>
        <w:t>图</w:t>
      </w:r>
      <w:r w:rsidRPr="00044FDE">
        <w:rPr>
          <w:rFonts w:ascii="华文楷体" w:hAnsi="华文楷体"/>
        </w:rPr>
        <w:t xml:space="preserve">3-1  </w:t>
      </w:r>
      <w:r w:rsidR="00044FDE" w:rsidRPr="00044FDE">
        <w:rPr>
          <w:rFonts w:ascii="华文楷体" w:hAnsi="华文楷体" w:hint="eastAsia"/>
        </w:rPr>
        <w:t>遂昌县</w:t>
      </w:r>
      <w:r w:rsidR="00044FDE" w:rsidRPr="00044FDE">
        <w:rPr>
          <w:rFonts w:ascii="华文楷体" w:hAnsi="华文楷体"/>
        </w:rPr>
        <w:t>“</w:t>
      </w:r>
      <w:r w:rsidR="00044FDE" w:rsidRPr="00044FDE">
        <w:rPr>
          <w:rFonts w:ascii="华文楷体" w:hAnsi="华文楷体" w:hint="eastAsia"/>
        </w:rPr>
        <w:t>三个</w:t>
      </w:r>
      <w:r w:rsidR="00044FDE" w:rsidRPr="00044FDE">
        <w:rPr>
          <w:rFonts w:ascii="华文楷体" w:hAnsi="华文楷体"/>
        </w:rPr>
        <w:t>交通圈”路网图</w:t>
      </w:r>
    </w:p>
    <w:p w:rsidR="00340180" w:rsidRDefault="006E428F" w:rsidP="001D7721">
      <w:pPr>
        <w:pStyle w:val="tt"/>
        <w:ind w:firstLine="561"/>
      </w:pPr>
      <w:r w:rsidRPr="001B0BED">
        <w:rPr>
          <w:rFonts w:hint="eastAsia"/>
          <w:b/>
        </w:rPr>
        <w:t>至20</w:t>
      </w:r>
      <w:r w:rsidR="008920C9" w:rsidRPr="001B0BED">
        <w:rPr>
          <w:b/>
        </w:rPr>
        <w:t>35</w:t>
      </w:r>
      <w:r w:rsidRPr="001B0BED">
        <w:rPr>
          <w:rFonts w:hint="eastAsia"/>
          <w:b/>
        </w:rPr>
        <w:t>年，</w:t>
      </w:r>
      <w:r w:rsidRPr="001B0BED">
        <w:rPr>
          <w:rFonts w:hint="eastAsia"/>
        </w:rPr>
        <w:t>综合立体交通网基本形成，</w:t>
      </w:r>
      <w:r w:rsidR="0064786E" w:rsidRPr="001B0BED">
        <w:rPr>
          <w:rFonts w:hint="eastAsia"/>
        </w:rPr>
        <w:t>初步融入长三角一体化，</w:t>
      </w:r>
      <w:r w:rsidR="00684E30">
        <w:rPr>
          <w:rFonts w:hint="eastAsia"/>
        </w:rPr>
        <w:t>基本</w:t>
      </w:r>
      <w:r w:rsidRPr="001B0BED">
        <w:rPr>
          <w:rFonts w:hint="eastAsia"/>
        </w:rPr>
        <w:t>形成</w:t>
      </w:r>
      <w:r w:rsidR="00684E30" w:rsidRPr="00E94730">
        <w:rPr>
          <w:rFonts w:hint="eastAsia"/>
          <w:b/>
        </w:rPr>
        <w:t>“三张</w:t>
      </w:r>
      <w:r w:rsidR="00684E30" w:rsidRPr="00E94730">
        <w:rPr>
          <w:b/>
        </w:rPr>
        <w:t>交通网”</w:t>
      </w:r>
      <w:r w:rsidR="00684E30">
        <w:t>(</w:t>
      </w:r>
      <w:r w:rsidR="00684E30">
        <w:rPr>
          <w:rFonts w:hint="eastAsia"/>
        </w:rPr>
        <w:t>即</w:t>
      </w:r>
      <w:r w:rsidR="00684E30">
        <w:t>发达的快速网、完善的干线网、</w:t>
      </w:r>
      <w:r w:rsidR="00684E30">
        <w:rPr>
          <w:rFonts w:hint="eastAsia"/>
        </w:rPr>
        <w:t>广泛</w:t>
      </w:r>
      <w:r w:rsidR="00684E30">
        <w:t>的基础网)</w:t>
      </w:r>
      <w:r w:rsidR="00684E30">
        <w:rPr>
          <w:rFonts w:hint="eastAsia"/>
        </w:rPr>
        <w:t>和</w:t>
      </w:r>
      <w:r w:rsidR="00684E30" w:rsidRPr="00E94730">
        <w:rPr>
          <w:rFonts w:hint="eastAsia"/>
          <w:b/>
        </w:rPr>
        <w:t>“两个交通圈”</w:t>
      </w:r>
      <w:r w:rsidR="00684E30" w:rsidRPr="00684E30">
        <w:rPr>
          <w:rFonts w:hint="eastAsia"/>
        </w:rPr>
        <w:t>(即全域123出行交通圈、全域123快</w:t>
      </w:r>
      <w:proofErr w:type="gramStart"/>
      <w:r w:rsidR="00684E30" w:rsidRPr="00684E30">
        <w:rPr>
          <w:rFonts w:hint="eastAsia"/>
        </w:rPr>
        <w:t>货物流圈</w:t>
      </w:r>
      <w:proofErr w:type="gramEnd"/>
      <w:r w:rsidR="00684E30" w:rsidRPr="00684E30">
        <w:rPr>
          <w:rFonts w:hint="eastAsia"/>
        </w:rPr>
        <w:t>)。</w:t>
      </w:r>
    </w:p>
    <w:p w:rsidR="0095667C" w:rsidRDefault="0095667C" w:rsidP="003D37FA">
      <w:pPr>
        <w:pStyle w:val="tt"/>
        <w:ind w:firstLine="560"/>
      </w:pPr>
    </w:p>
    <w:p w:rsidR="0095667C" w:rsidRPr="001B0BED" w:rsidRDefault="0095667C" w:rsidP="003D37FA">
      <w:pPr>
        <w:pStyle w:val="tt"/>
        <w:ind w:firstLine="560"/>
      </w:pPr>
    </w:p>
    <w:p w:rsidR="000F75BD" w:rsidRPr="00F24C7D" w:rsidRDefault="00F24C7D" w:rsidP="00832632">
      <w:pPr>
        <w:pStyle w:val="tt"/>
        <w:numPr>
          <w:ilvl w:val="0"/>
          <w:numId w:val="7"/>
        </w:numPr>
        <w:ind w:firstLineChars="0"/>
        <w:rPr>
          <w:b/>
        </w:rPr>
      </w:pPr>
      <w:r w:rsidRPr="00F24C7D">
        <w:rPr>
          <w:rFonts w:hint="eastAsia"/>
          <w:b/>
        </w:rPr>
        <w:lastRenderedPageBreak/>
        <w:t>三张</w:t>
      </w:r>
      <w:r w:rsidRPr="00F24C7D">
        <w:rPr>
          <w:b/>
        </w:rPr>
        <w:t>交通网</w:t>
      </w:r>
    </w:p>
    <w:p w:rsidR="00F24C7D" w:rsidRPr="00F24C7D" w:rsidRDefault="00F24C7D" w:rsidP="00F24C7D">
      <w:pPr>
        <w:pStyle w:val="tt"/>
        <w:ind w:firstLine="561"/>
      </w:pPr>
      <w:r w:rsidRPr="00C048D0">
        <w:rPr>
          <w:rFonts w:hint="eastAsia"/>
          <w:b/>
        </w:rPr>
        <w:t>发达</w:t>
      </w:r>
      <w:r w:rsidRPr="00C048D0">
        <w:rPr>
          <w:b/>
        </w:rPr>
        <w:t>的快速网：</w:t>
      </w:r>
      <w:r w:rsidRPr="00F24C7D">
        <w:rPr>
          <w:rFonts w:hint="eastAsia"/>
        </w:rPr>
        <w:t>主要由高速铁路(</w:t>
      </w:r>
      <w:proofErr w:type="gramStart"/>
      <w:r w:rsidRPr="00F24C7D">
        <w:rPr>
          <w:rFonts w:hint="eastAsia"/>
        </w:rPr>
        <w:t>衢</w:t>
      </w:r>
      <w:proofErr w:type="gramEnd"/>
      <w:r w:rsidRPr="00F24C7D">
        <w:rPr>
          <w:rFonts w:hint="eastAsia"/>
        </w:rPr>
        <w:t>丽铁路</w:t>
      </w:r>
      <w:proofErr w:type="gramStart"/>
      <w:r w:rsidR="005B5C4C">
        <w:rPr>
          <w:rFonts w:hint="eastAsia"/>
        </w:rPr>
        <w:t>衢</w:t>
      </w:r>
      <w:proofErr w:type="gramEnd"/>
      <w:r w:rsidR="005B5C4C">
        <w:t>松段</w:t>
      </w:r>
      <w:r w:rsidRPr="00F24C7D">
        <w:rPr>
          <w:rFonts w:hint="eastAsia"/>
        </w:rPr>
        <w:t>、金龙城</w:t>
      </w:r>
      <w:proofErr w:type="gramStart"/>
      <w:r w:rsidRPr="00F24C7D">
        <w:rPr>
          <w:rFonts w:hint="eastAsia"/>
        </w:rPr>
        <w:t>际铁</w:t>
      </w:r>
      <w:r w:rsidR="0060438F">
        <w:rPr>
          <w:rFonts w:hint="eastAsia"/>
        </w:rPr>
        <w:t>路</w:t>
      </w:r>
      <w:proofErr w:type="gramEnd"/>
      <w:r w:rsidRPr="00F24C7D">
        <w:rPr>
          <w:rFonts w:hint="eastAsia"/>
        </w:rPr>
        <w:t>)、高速公路(</w:t>
      </w:r>
      <w:proofErr w:type="gramStart"/>
      <w:r w:rsidRPr="00F24C7D">
        <w:rPr>
          <w:rFonts w:hint="eastAsia"/>
        </w:rPr>
        <w:t>溧</w:t>
      </w:r>
      <w:proofErr w:type="gramEnd"/>
      <w:r w:rsidRPr="00F24C7D">
        <w:rPr>
          <w:rFonts w:hint="eastAsia"/>
        </w:rPr>
        <w:t>宁高速、</w:t>
      </w:r>
      <w:r w:rsidR="000E0580">
        <w:rPr>
          <w:rFonts w:hint="eastAsia"/>
        </w:rPr>
        <w:t>义乌至</w:t>
      </w:r>
      <w:r w:rsidR="000E0580" w:rsidRPr="001B0BED">
        <w:rPr>
          <w:rFonts w:hint="eastAsia"/>
        </w:rPr>
        <w:t>龙</w:t>
      </w:r>
      <w:r w:rsidR="000E0580">
        <w:rPr>
          <w:rFonts w:hint="eastAsia"/>
        </w:rPr>
        <w:t>泉</w:t>
      </w:r>
      <w:r w:rsidR="00031466">
        <w:rPr>
          <w:rFonts w:hint="eastAsia"/>
        </w:rPr>
        <w:t>至庆元</w:t>
      </w:r>
      <w:r w:rsidR="000E0580" w:rsidRPr="001B0BED">
        <w:rPr>
          <w:rFonts w:hint="eastAsia"/>
        </w:rPr>
        <w:t>高速</w:t>
      </w:r>
      <w:r w:rsidRPr="00F24C7D">
        <w:rPr>
          <w:rFonts w:hint="eastAsia"/>
        </w:rPr>
        <w:t>、缙云至江山</w:t>
      </w:r>
      <w:r w:rsidR="004C7134">
        <w:rPr>
          <w:rFonts w:hint="eastAsia"/>
        </w:rPr>
        <w:t>(广丰)</w:t>
      </w:r>
      <w:r w:rsidRPr="00F24C7D">
        <w:rPr>
          <w:rFonts w:hint="eastAsia"/>
        </w:rPr>
        <w:t>高速)、通用机场(遂昌通用机场)等组成，服务品质高、运行速度快。</w:t>
      </w:r>
    </w:p>
    <w:p w:rsidR="00F24C7D" w:rsidRPr="00F24C7D" w:rsidRDefault="00F24C7D" w:rsidP="00F24C7D">
      <w:pPr>
        <w:pStyle w:val="tt"/>
        <w:ind w:firstLine="561"/>
      </w:pPr>
      <w:r w:rsidRPr="00C048D0">
        <w:rPr>
          <w:rFonts w:hint="eastAsia"/>
          <w:b/>
        </w:rPr>
        <w:t>完善</w:t>
      </w:r>
      <w:r w:rsidRPr="00C048D0">
        <w:rPr>
          <w:b/>
        </w:rPr>
        <w:t>的干线网：</w:t>
      </w:r>
      <w:r w:rsidRPr="00F24C7D">
        <w:rPr>
          <w:rFonts w:hint="eastAsia"/>
        </w:rPr>
        <w:t>主要由普</w:t>
      </w:r>
      <w:proofErr w:type="gramStart"/>
      <w:r w:rsidRPr="00F24C7D">
        <w:rPr>
          <w:rFonts w:hint="eastAsia"/>
        </w:rPr>
        <w:t>速铁路(衢</w:t>
      </w:r>
      <w:proofErr w:type="gramEnd"/>
      <w:r w:rsidRPr="00F24C7D">
        <w:rPr>
          <w:rFonts w:hint="eastAsia"/>
        </w:rPr>
        <w:t>宁铁路)、普通国道(G528)等组成，运行效率高、服务能力强。</w:t>
      </w:r>
    </w:p>
    <w:p w:rsidR="00F24C7D" w:rsidRPr="00F24C7D" w:rsidRDefault="00F24C7D" w:rsidP="00F24C7D">
      <w:pPr>
        <w:pStyle w:val="tt"/>
        <w:ind w:firstLine="561"/>
      </w:pPr>
      <w:r w:rsidRPr="00C048D0">
        <w:rPr>
          <w:rFonts w:hint="eastAsia"/>
          <w:b/>
        </w:rPr>
        <w:t>广泛</w:t>
      </w:r>
      <w:r w:rsidRPr="00C048D0">
        <w:rPr>
          <w:b/>
        </w:rPr>
        <w:t>的基础网：</w:t>
      </w:r>
      <w:r w:rsidRPr="00F24C7D">
        <w:rPr>
          <w:rFonts w:hint="eastAsia"/>
        </w:rPr>
        <w:t>主要由普通省道(S324、S215、S311)、农村公路(如峡北线、连直线)等组成，覆盖空间大、通达程度深、惠及面广。</w:t>
      </w:r>
    </w:p>
    <w:p w:rsidR="00A127A2" w:rsidRDefault="003E0376" w:rsidP="003D37FA">
      <w:pPr>
        <w:pStyle w:val="tt"/>
        <w:ind w:firstLine="560"/>
      </w:pPr>
      <w:r>
        <w:rPr>
          <w:noProof/>
        </w:rPr>
        <w:drawing>
          <wp:anchor distT="0" distB="0" distL="114300" distR="114300" simplePos="0" relativeHeight="251718656" behindDoc="0" locked="0" layoutInCell="1" allowOverlap="1" wp14:anchorId="70AD3891" wp14:editId="40601294">
            <wp:simplePos x="0" y="0"/>
            <wp:positionH relativeFrom="margin">
              <wp:align>left</wp:align>
            </wp:positionH>
            <wp:positionV relativeFrom="paragraph">
              <wp:posOffset>46355</wp:posOffset>
            </wp:positionV>
            <wp:extent cx="5893953" cy="3960000"/>
            <wp:effectExtent l="19050" t="19050" r="12065" b="2159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893953" cy="3960000"/>
                    </a:xfrm>
                    <a:prstGeom prst="rect">
                      <a:avLst/>
                    </a:prstGeom>
                    <a:ln w="19050">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p>
    <w:p w:rsidR="00C236EB" w:rsidRDefault="00C236EB" w:rsidP="003D37FA">
      <w:pPr>
        <w:pStyle w:val="tt"/>
        <w:ind w:firstLine="560"/>
      </w:pPr>
    </w:p>
    <w:p w:rsidR="00C236EB" w:rsidRDefault="00C236EB" w:rsidP="003D37FA">
      <w:pPr>
        <w:pStyle w:val="tt"/>
        <w:ind w:firstLine="560"/>
      </w:pPr>
    </w:p>
    <w:p w:rsidR="00C236EB" w:rsidRDefault="00C236EB" w:rsidP="003D37FA">
      <w:pPr>
        <w:pStyle w:val="tt"/>
        <w:ind w:firstLine="560"/>
      </w:pPr>
    </w:p>
    <w:p w:rsidR="00C236EB" w:rsidRDefault="00C236EB" w:rsidP="003D37FA">
      <w:pPr>
        <w:pStyle w:val="tt"/>
        <w:ind w:firstLine="560"/>
      </w:pPr>
    </w:p>
    <w:p w:rsidR="00C236EB" w:rsidRDefault="00C236EB" w:rsidP="003D37FA">
      <w:pPr>
        <w:pStyle w:val="tt"/>
        <w:ind w:firstLine="560"/>
      </w:pPr>
    </w:p>
    <w:p w:rsidR="00C236EB" w:rsidRDefault="00C236EB" w:rsidP="003D37FA">
      <w:pPr>
        <w:pStyle w:val="tt"/>
        <w:ind w:firstLine="560"/>
      </w:pPr>
    </w:p>
    <w:p w:rsidR="00C236EB" w:rsidRDefault="00C236EB" w:rsidP="003D37FA">
      <w:pPr>
        <w:pStyle w:val="tt"/>
        <w:ind w:firstLine="560"/>
      </w:pPr>
    </w:p>
    <w:p w:rsidR="00C236EB" w:rsidRPr="00BE0976" w:rsidRDefault="00C236EB" w:rsidP="003D37FA">
      <w:pPr>
        <w:pStyle w:val="tt"/>
        <w:ind w:firstLine="560"/>
      </w:pPr>
    </w:p>
    <w:p w:rsidR="00C236EB" w:rsidRPr="00F24C7D" w:rsidRDefault="00C236EB" w:rsidP="003D37FA">
      <w:pPr>
        <w:pStyle w:val="tt"/>
        <w:ind w:firstLine="560"/>
      </w:pPr>
    </w:p>
    <w:p w:rsidR="00A127A2" w:rsidRPr="003405E4" w:rsidRDefault="003405E4" w:rsidP="007D1797">
      <w:pPr>
        <w:pStyle w:val="a5"/>
        <w:spacing w:before="312"/>
        <w:rPr>
          <w:rFonts w:ascii="华文楷体" w:hAnsi="华文楷体"/>
        </w:rPr>
      </w:pPr>
      <w:r w:rsidRPr="009909A9">
        <w:rPr>
          <w:rFonts w:ascii="华文楷体" w:hAnsi="华文楷体" w:hint="eastAsia"/>
        </w:rPr>
        <w:t>图</w:t>
      </w:r>
      <w:r w:rsidRPr="009909A9">
        <w:rPr>
          <w:rFonts w:ascii="华文楷体" w:hAnsi="华文楷体"/>
        </w:rPr>
        <w:t xml:space="preserve">3-2  </w:t>
      </w:r>
      <w:r w:rsidRPr="009909A9">
        <w:rPr>
          <w:rFonts w:ascii="华文楷体" w:hAnsi="华文楷体" w:hint="eastAsia"/>
        </w:rPr>
        <w:t>遂昌县</w:t>
      </w:r>
      <w:r w:rsidRPr="009909A9">
        <w:rPr>
          <w:rFonts w:ascii="华文楷体" w:hAnsi="华文楷体"/>
        </w:rPr>
        <w:t>“三张交通网”</w:t>
      </w:r>
      <w:r w:rsidRPr="009909A9">
        <w:rPr>
          <w:rFonts w:ascii="华文楷体" w:hAnsi="华文楷体" w:hint="eastAsia"/>
        </w:rPr>
        <w:t>示意图</w:t>
      </w:r>
    </w:p>
    <w:p w:rsidR="003405E4" w:rsidRDefault="00710541" w:rsidP="00832632">
      <w:pPr>
        <w:pStyle w:val="tt"/>
        <w:numPr>
          <w:ilvl w:val="0"/>
          <w:numId w:val="8"/>
        </w:numPr>
        <w:ind w:firstLineChars="0"/>
      </w:pPr>
      <w:r w:rsidRPr="00710541">
        <w:rPr>
          <w:rFonts w:hint="eastAsia"/>
          <w:b/>
        </w:rPr>
        <w:t>两个</w:t>
      </w:r>
      <w:r w:rsidRPr="00710541">
        <w:rPr>
          <w:b/>
        </w:rPr>
        <w:t>交通圈</w:t>
      </w:r>
    </w:p>
    <w:p w:rsidR="00710541" w:rsidRPr="00710541" w:rsidRDefault="00710541" w:rsidP="00710541">
      <w:pPr>
        <w:pStyle w:val="tt"/>
        <w:ind w:firstLine="561"/>
      </w:pPr>
      <w:r w:rsidRPr="00C048D0">
        <w:rPr>
          <w:rFonts w:hint="eastAsia"/>
          <w:b/>
        </w:rPr>
        <w:t>全域123出行交通圈：</w:t>
      </w:r>
      <w:r w:rsidRPr="00710541">
        <w:rPr>
          <w:rFonts w:hint="eastAsia"/>
        </w:rPr>
        <w:t>周边中心市县1小时通勤圈，省内2小时通达，长三角中心城市3小时覆盖。</w:t>
      </w:r>
    </w:p>
    <w:p w:rsidR="00710541" w:rsidRPr="00710541" w:rsidRDefault="00710541" w:rsidP="003405E4">
      <w:pPr>
        <w:pStyle w:val="tt"/>
        <w:ind w:firstLine="561"/>
      </w:pPr>
      <w:r w:rsidRPr="00C048D0">
        <w:rPr>
          <w:rFonts w:hint="eastAsia"/>
          <w:b/>
        </w:rPr>
        <w:lastRenderedPageBreak/>
        <w:t>全域123快货物流圈：</w:t>
      </w:r>
      <w:r w:rsidRPr="00710541">
        <w:rPr>
          <w:rFonts w:hint="eastAsia"/>
        </w:rPr>
        <w:t>城乡及周边主要城市1小时，省内2小时，长三角部分城市3小时覆盖。</w:t>
      </w:r>
    </w:p>
    <w:p w:rsidR="009E028A" w:rsidRPr="001B0BED" w:rsidRDefault="00926D3F" w:rsidP="003D37FA">
      <w:pPr>
        <w:pStyle w:val="tt"/>
        <w:ind w:firstLine="561"/>
      </w:pPr>
      <w:r w:rsidRPr="001B0BED">
        <w:rPr>
          <w:rFonts w:hint="eastAsia"/>
          <w:b/>
        </w:rPr>
        <w:t>至20</w:t>
      </w:r>
      <w:r w:rsidRPr="001B0BED">
        <w:rPr>
          <w:b/>
        </w:rPr>
        <w:t>50</w:t>
      </w:r>
      <w:r w:rsidRPr="001B0BED">
        <w:rPr>
          <w:rFonts w:hint="eastAsia"/>
          <w:b/>
        </w:rPr>
        <w:t>年，</w:t>
      </w:r>
      <w:r w:rsidR="00546096" w:rsidRPr="001B0BED">
        <w:rPr>
          <w:rFonts w:hint="eastAsia"/>
        </w:rPr>
        <w:t>综合交通品质进一步提升，实现更高质量一体化，全面融入长三角一体化。</w:t>
      </w:r>
      <w:r w:rsidR="009012A1" w:rsidRPr="001B0BED">
        <w:rPr>
          <w:rFonts w:hint="eastAsia"/>
        </w:rPr>
        <w:t>实现铁路、公路无缝衔接、零距离换乘，高质量建成运力充足、综合协调、资源集约、结构绿色、互联互通、科技先进的现代化综合交通网络体系。</w:t>
      </w:r>
    </w:p>
    <w:p w:rsidR="00973BFE" w:rsidRPr="001B0BED" w:rsidRDefault="00634B6E" w:rsidP="00C9148B">
      <w:pPr>
        <w:pStyle w:val="3"/>
      </w:pPr>
      <w:bookmarkStart w:id="42" w:name="_Toc64734726"/>
      <w:r w:rsidRPr="001B0BED">
        <w:rPr>
          <w:rFonts w:hint="eastAsia"/>
        </w:rPr>
        <w:t>3.3.</w:t>
      </w:r>
      <w:r w:rsidRPr="001B0BED">
        <w:t>2</w:t>
      </w:r>
      <w:r w:rsidRPr="001B0BED">
        <w:rPr>
          <w:rFonts w:hint="eastAsia"/>
        </w:rPr>
        <w:t xml:space="preserve"> 具体</w:t>
      </w:r>
      <w:r w:rsidRPr="001B0BED">
        <w:t>目标</w:t>
      </w:r>
      <w:bookmarkEnd w:id="42"/>
    </w:p>
    <w:p w:rsidR="003D37FA" w:rsidRPr="001B0BED" w:rsidRDefault="00B77BE0" w:rsidP="002D3893">
      <w:pPr>
        <w:pStyle w:val="4"/>
      </w:pPr>
      <w:r w:rsidRPr="001B0BED">
        <w:rPr>
          <w:rFonts w:hint="eastAsia"/>
        </w:rPr>
        <w:t>一</w:t>
      </w:r>
      <w:r w:rsidRPr="001B0BED">
        <w:t>、建设高品质综合立体交通网</w:t>
      </w:r>
    </w:p>
    <w:p w:rsidR="00B77BE0" w:rsidRPr="001B0BED" w:rsidRDefault="00F64FD3" w:rsidP="00B83109">
      <w:pPr>
        <w:pStyle w:val="tt"/>
        <w:ind w:firstLine="560"/>
      </w:pPr>
      <w:r w:rsidRPr="001B0BED">
        <w:rPr>
          <w:rFonts w:hint="eastAsia"/>
        </w:rPr>
        <w:t>以补短板、优结构、提升基础设施网络品质为重点，促进贯通东西、连接南北、</w:t>
      </w:r>
      <w:proofErr w:type="gramStart"/>
      <w:r w:rsidRPr="001B0BED">
        <w:rPr>
          <w:rFonts w:hint="eastAsia"/>
        </w:rPr>
        <w:t>内畅外联</w:t>
      </w:r>
      <w:proofErr w:type="gramEnd"/>
      <w:r w:rsidRPr="001B0BED">
        <w:rPr>
          <w:rFonts w:hint="eastAsia"/>
        </w:rPr>
        <w:t>的综合立体交通网骨架基本形成。重点包括：</w:t>
      </w:r>
    </w:p>
    <w:p w:rsidR="00B83109" w:rsidRPr="001B0BED" w:rsidRDefault="00B83109" w:rsidP="00B83109">
      <w:pPr>
        <w:pStyle w:val="tt"/>
        <w:ind w:firstLine="561"/>
      </w:pPr>
      <w:r w:rsidRPr="001B0BED">
        <w:rPr>
          <w:rFonts w:hint="eastAsia"/>
          <w:b/>
        </w:rPr>
        <w:t>1、优化</w:t>
      </w:r>
      <w:r w:rsidR="00D34FB9" w:rsidRPr="001B0BED">
        <w:rPr>
          <w:rFonts w:hint="eastAsia"/>
          <w:b/>
        </w:rPr>
        <w:t>综合</w:t>
      </w:r>
      <w:r w:rsidR="00D34FB9" w:rsidRPr="001B0BED">
        <w:rPr>
          <w:b/>
        </w:rPr>
        <w:t>立体</w:t>
      </w:r>
      <w:r w:rsidRPr="001B0BED">
        <w:rPr>
          <w:rFonts w:hint="eastAsia"/>
          <w:b/>
        </w:rPr>
        <w:t>交通基础设施网络结构。</w:t>
      </w:r>
      <w:r w:rsidR="00244865" w:rsidRPr="001B0BED">
        <w:rPr>
          <w:rFonts w:hint="eastAsia"/>
        </w:rPr>
        <w:t>积极推进通用机场建设</w:t>
      </w:r>
      <w:r w:rsidR="00757897" w:rsidRPr="001B0BED">
        <w:rPr>
          <w:rFonts w:hint="eastAsia"/>
        </w:rPr>
        <w:t>，遂昌县基础设施建设锦上添花</w:t>
      </w:r>
      <w:r w:rsidR="00244865" w:rsidRPr="001B0BED">
        <w:rPr>
          <w:rFonts w:hint="eastAsia"/>
        </w:rPr>
        <w:t>。</w:t>
      </w:r>
      <w:r w:rsidR="00767BA4" w:rsidRPr="001B0BED">
        <w:rPr>
          <w:rFonts w:hint="eastAsia"/>
        </w:rPr>
        <w:t>加快</w:t>
      </w:r>
      <w:proofErr w:type="gramStart"/>
      <w:r w:rsidR="00C74865" w:rsidRPr="001B0BED">
        <w:rPr>
          <w:rFonts w:hint="eastAsia"/>
        </w:rPr>
        <w:t>衢</w:t>
      </w:r>
      <w:proofErr w:type="gramEnd"/>
      <w:r w:rsidR="00C74865" w:rsidRPr="001B0BED">
        <w:rPr>
          <w:rFonts w:hint="eastAsia"/>
        </w:rPr>
        <w:t>丽</w:t>
      </w:r>
      <w:r w:rsidR="00B65B4F" w:rsidRPr="001B0BED">
        <w:t>铁路</w:t>
      </w:r>
      <w:proofErr w:type="gramStart"/>
      <w:r w:rsidR="005B5C4C">
        <w:rPr>
          <w:rFonts w:hint="eastAsia"/>
        </w:rPr>
        <w:t>衢</w:t>
      </w:r>
      <w:r w:rsidR="005B5C4C">
        <w:t>松段</w:t>
      </w:r>
      <w:proofErr w:type="gramEnd"/>
      <w:r w:rsidR="00B65B4F" w:rsidRPr="001B0BED">
        <w:t>建设</w:t>
      </w:r>
      <w:r w:rsidR="008310C3" w:rsidRPr="001B0BED">
        <w:rPr>
          <w:rFonts w:hint="eastAsia"/>
        </w:rPr>
        <w:t>以及</w:t>
      </w:r>
      <w:r w:rsidR="00566858">
        <w:rPr>
          <w:rFonts w:hint="eastAsia"/>
        </w:rPr>
        <w:t>金</w:t>
      </w:r>
      <w:r w:rsidR="00566858">
        <w:t>龙城</w:t>
      </w:r>
      <w:proofErr w:type="gramStart"/>
      <w:r w:rsidR="00566858">
        <w:t>际铁路</w:t>
      </w:r>
      <w:proofErr w:type="gramEnd"/>
      <w:r w:rsidR="008310C3" w:rsidRPr="001B0BED">
        <w:rPr>
          <w:rFonts w:hint="eastAsia"/>
        </w:rPr>
        <w:t>前期准备工作</w:t>
      </w:r>
      <w:r w:rsidR="00767BA4" w:rsidRPr="001B0BED">
        <w:rPr>
          <w:rFonts w:hint="eastAsia"/>
        </w:rPr>
        <w:t>，</w:t>
      </w:r>
      <w:r w:rsidR="004B230A" w:rsidRPr="001B0BED">
        <w:rPr>
          <w:rFonts w:hint="eastAsia"/>
        </w:rPr>
        <w:t>构筑</w:t>
      </w:r>
      <w:r w:rsidR="004B230A" w:rsidRPr="001B0BED">
        <w:t>“</w:t>
      </w:r>
      <w:r w:rsidR="004B230A" w:rsidRPr="001B0BED">
        <w:rPr>
          <w:rFonts w:hint="eastAsia"/>
        </w:rPr>
        <w:t>快速</w:t>
      </w:r>
      <w:r w:rsidR="004B230A" w:rsidRPr="001B0BED">
        <w:t>、高效”</w:t>
      </w:r>
      <w:r w:rsidR="004B230A" w:rsidRPr="001B0BED">
        <w:rPr>
          <w:rFonts w:hint="eastAsia"/>
        </w:rPr>
        <w:t>的</w:t>
      </w:r>
      <w:r w:rsidR="00A60E54" w:rsidRPr="00EC3641">
        <w:rPr>
          <w:rFonts w:hint="eastAsia"/>
        </w:rPr>
        <w:t>“</w:t>
      </w:r>
      <w:r w:rsidR="00547196" w:rsidRPr="00EC3641">
        <w:t>X</w:t>
      </w:r>
      <w:r w:rsidR="00A60E54" w:rsidRPr="00EC3641">
        <w:rPr>
          <w:rFonts w:hint="eastAsia"/>
        </w:rPr>
        <w:t>”字</w:t>
      </w:r>
      <w:r w:rsidR="00A60E54" w:rsidRPr="00EC3641">
        <w:t>型</w:t>
      </w:r>
      <w:r w:rsidR="00A60E54" w:rsidRPr="001B0BED">
        <w:t>对外运输通道，</w:t>
      </w:r>
      <w:r w:rsidR="007378B7" w:rsidRPr="001B0BED">
        <w:rPr>
          <w:rFonts w:hint="eastAsia"/>
        </w:rPr>
        <w:t>至2050年</w:t>
      </w:r>
      <w:r w:rsidR="00A60E54" w:rsidRPr="001B0BED">
        <w:t>铁路干线网密度</w:t>
      </w:r>
      <w:r w:rsidR="00C03C84" w:rsidRPr="001B0BED">
        <w:rPr>
          <w:rFonts w:hint="eastAsia"/>
        </w:rPr>
        <w:t>达到</w:t>
      </w:r>
      <w:r w:rsidR="00547196" w:rsidRPr="00EC3641">
        <w:t>3</w:t>
      </w:r>
      <w:r w:rsidR="00D6050E" w:rsidRPr="00EC3641">
        <w:rPr>
          <w:rFonts w:hint="eastAsia"/>
        </w:rPr>
        <w:t>.0</w:t>
      </w:r>
      <w:r w:rsidR="00D6050E" w:rsidRPr="001B0BED">
        <w:rPr>
          <w:rFonts w:hint="eastAsia"/>
        </w:rPr>
        <w:t>公里/</w:t>
      </w:r>
      <w:proofErr w:type="gramStart"/>
      <w:r w:rsidR="00D6050E" w:rsidRPr="001B0BED">
        <w:rPr>
          <w:rFonts w:hint="eastAsia"/>
        </w:rPr>
        <w:t>百</w:t>
      </w:r>
      <w:r w:rsidR="00D6050E" w:rsidRPr="001B0BED">
        <w:t>平方公里</w:t>
      </w:r>
      <w:proofErr w:type="gramEnd"/>
      <w:r w:rsidR="000316AD" w:rsidRPr="001B0BED">
        <w:rPr>
          <w:rFonts w:hint="eastAsia"/>
        </w:rPr>
        <w:t>及以上</w:t>
      </w:r>
      <w:r w:rsidR="00B52484" w:rsidRPr="001B0BED">
        <w:rPr>
          <w:rFonts w:hint="eastAsia"/>
        </w:rPr>
        <w:t>。</w:t>
      </w:r>
      <w:r w:rsidR="00DD4BDE" w:rsidRPr="00EC3641">
        <w:rPr>
          <w:rFonts w:hint="eastAsia"/>
        </w:rPr>
        <w:t>积极</w:t>
      </w:r>
      <w:r w:rsidR="00547196" w:rsidRPr="00EC3641">
        <w:rPr>
          <w:rFonts w:hint="eastAsia"/>
        </w:rPr>
        <w:t>推进</w:t>
      </w:r>
      <w:r w:rsidR="00DD4BDE" w:rsidRPr="00EC3641">
        <w:t>高速公路前期准备工作，</w:t>
      </w:r>
      <w:r w:rsidR="00DE0D79" w:rsidRPr="00EC3641">
        <w:rPr>
          <w:rFonts w:hint="eastAsia"/>
        </w:rPr>
        <w:t>加快</w:t>
      </w:r>
      <w:r w:rsidRPr="00EC3641">
        <w:rPr>
          <w:rFonts w:hint="eastAsia"/>
        </w:rPr>
        <w:t>对发挥</w:t>
      </w:r>
      <w:r w:rsidR="00DE0D79" w:rsidRPr="00EC3641">
        <w:rPr>
          <w:rFonts w:hint="eastAsia"/>
        </w:rPr>
        <w:t>遂昌县</w:t>
      </w:r>
      <w:r w:rsidRPr="00EC3641">
        <w:rPr>
          <w:rFonts w:hint="eastAsia"/>
        </w:rPr>
        <w:t>资源优势、地缘优势、生态优势和历史文化优势作用明显的高速公路建设；加快</w:t>
      </w:r>
      <w:r w:rsidR="00D41895" w:rsidRPr="00EC3641">
        <w:rPr>
          <w:rFonts w:hint="eastAsia"/>
        </w:rPr>
        <w:t>新增</w:t>
      </w:r>
      <w:r w:rsidRPr="00EC3641">
        <w:rPr>
          <w:rFonts w:hint="eastAsia"/>
        </w:rPr>
        <w:t>普通国省道建设改造，</w:t>
      </w:r>
      <w:r w:rsidR="00957E28" w:rsidRPr="00EC3641">
        <w:rPr>
          <w:rFonts w:hint="eastAsia"/>
        </w:rPr>
        <w:t>通过</w:t>
      </w:r>
      <w:r w:rsidR="00957E28" w:rsidRPr="00EC3641">
        <w:t>国省道建设</w:t>
      </w:r>
      <w:r w:rsidR="00957E28" w:rsidRPr="00EC3641">
        <w:rPr>
          <w:rFonts w:hint="eastAsia"/>
        </w:rPr>
        <w:t>加强</w:t>
      </w:r>
      <w:r w:rsidR="00DE0C31" w:rsidRPr="00EC3641">
        <w:rPr>
          <w:rFonts w:hint="eastAsia"/>
        </w:rPr>
        <w:t>遂昌县与</w:t>
      </w:r>
      <w:r w:rsidR="00DE0C31" w:rsidRPr="00EC3641">
        <w:t>附近</w:t>
      </w:r>
      <w:r w:rsidR="00DE0C31" w:rsidRPr="00EC3641">
        <w:rPr>
          <w:rFonts w:hint="eastAsia"/>
        </w:rPr>
        <w:t>区域</w:t>
      </w:r>
      <w:r w:rsidR="00DE0C31" w:rsidRPr="00EC3641">
        <w:t>的</w:t>
      </w:r>
      <w:r w:rsidR="00957E28" w:rsidRPr="00EC3641">
        <w:rPr>
          <w:rFonts w:hint="eastAsia"/>
        </w:rPr>
        <w:t>沟通</w:t>
      </w:r>
      <w:r w:rsidRPr="00EC3641">
        <w:rPr>
          <w:rFonts w:hint="eastAsia"/>
        </w:rPr>
        <w:t>，强化普通国省道与城市道路的有效衔接；推进“四好农村路”</w:t>
      </w:r>
      <w:r w:rsidR="00F05713" w:rsidRPr="00EC3641">
        <w:rPr>
          <w:rFonts w:hint="eastAsia"/>
        </w:rPr>
        <w:t>、山水碧道</w:t>
      </w:r>
      <w:r w:rsidRPr="00EC3641">
        <w:rPr>
          <w:rFonts w:hint="eastAsia"/>
        </w:rPr>
        <w:t>高质量</w:t>
      </w:r>
      <w:r w:rsidR="00D818DF" w:rsidRPr="00EC3641">
        <w:rPr>
          <w:rFonts w:hint="eastAsia"/>
        </w:rPr>
        <w:t>特色</w:t>
      </w:r>
      <w:r w:rsidR="009A3D17" w:rsidRPr="00EC3641">
        <w:rPr>
          <w:rFonts w:hint="eastAsia"/>
        </w:rPr>
        <w:t>绿色</w:t>
      </w:r>
      <w:r w:rsidRPr="00EC3641">
        <w:rPr>
          <w:rFonts w:hint="eastAsia"/>
        </w:rPr>
        <w:t>发展，推进资源路、旅游路等建设，补齐农村基础设施和公共服务短板。</w:t>
      </w:r>
      <w:r w:rsidR="00861CA2" w:rsidRPr="00EC3641">
        <w:rPr>
          <w:rFonts w:hint="eastAsia"/>
        </w:rPr>
        <w:t>至</w:t>
      </w:r>
      <w:r w:rsidR="00861CA2" w:rsidRPr="00EC3641">
        <w:t>“</w:t>
      </w:r>
      <w:r w:rsidR="00861CA2" w:rsidRPr="00EC3641">
        <w:rPr>
          <w:rFonts w:hint="eastAsia"/>
        </w:rPr>
        <w:t>十四五</w:t>
      </w:r>
      <w:r w:rsidR="00861CA2" w:rsidRPr="00EC3641">
        <w:t>”</w:t>
      </w:r>
      <w:r w:rsidR="00861CA2" w:rsidRPr="00EC3641">
        <w:rPr>
          <w:rFonts w:hint="eastAsia"/>
        </w:rPr>
        <w:t>期</w:t>
      </w:r>
      <w:r w:rsidR="00861CA2" w:rsidRPr="00EC3641">
        <w:t>末，</w:t>
      </w:r>
      <w:r w:rsidR="00861CA2" w:rsidRPr="00EC3641">
        <w:rPr>
          <w:rFonts w:hint="eastAsia"/>
        </w:rPr>
        <w:t>二级</w:t>
      </w:r>
      <w:r w:rsidR="00861CA2" w:rsidRPr="00EC3641">
        <w:t>以上公路乡镇节点覆盖率达</w:t>
      </w:r>
      <w:r w:rsidR="00791723" w:rsidRPr="00EC3641">
        <w:t>80</w:t>
      </w:r>
      <w:r w:rsidR="00861CA2" w:rsidRPr="00EC3641">
        <w:t>%</w:t>
      </w:r>
      <w:r w:rsidR="00791723" w:rsidRPr="00EC3641">
        <w:rPr>
          <w:rFonts w:hint="eastAsia"/>
        </w:rPr>
        <w:t>以上</w:t>
      </w:r>
      <w:r w:rsidR="00861CA2" w:rsidRPr="00EC3641">
        <w:rPr>
          <w:rFonts w:hint="eastAsia"/>
        </w:rPr>
        <w:t>。</w:t>
      </w:r>
      <w:r w:rsidR="001F76C0" w:rsidRPr="001B0BED">
        <w:rPr>
          <w:rFonts w:hint="eastAsia"/>
        </w:rPr>
        <w:t>加快推进天然气管网以及城镇配气</w:t>
      </w:r>
      <w:r w:rsidR="002E25F0" w:rsidRPr="001B0BED">
        <w:rPr>
          <w:rFonts w:hint="eastAsia"/>
        </w:rPr>
        <w:t>管</w:t>
      </w:r>
      <w:r w:rsidR="001F76C0" w:rsidRPr="001B0BED">
        <w:rPr>
          <w:rFonts w:hint="eastAsia"/>
        </w:rPr>
        <w:t>网建设</w:t>
      </w:r>
      <w:r w:rsidR="00DD518B" w:rsidRPr="001B0BED">
        <w:rPr>
          <w:rFonts w:hint="eastAsia"/>
        </w:rPr>
        <w:t>，开创清洁高效新局面，抢占科技发展新高地，提升管网安全新水平。</w:t>
      </w:r>
    </w:p>
    <w:p w:rsidR="00F72835" w:rsidRPr="001B0BED" w:rsidRDefault="00B83109" w:rsidP="00B83109">
      <w:pPr>
        <w:pStyle w:val="tt"/>
        <w:ind w:firstLine="561"/>
      </w:pPr>
      <w:r w:rsidRPr="001B0BED">
        <w:rPr>
          <w:rFonts w:hint="eastAsia"/>
          <w:b/>
        </w:rPr>
        <w:lastRenderedPageBreak/>
        <w:t>2、建设一体化的综合运输枢纽。</w:t>
      </w:r>
      <w:r w:rsidRPr="001B0BED">
        <w:rPr>
          <w:rFonts w:hint="eastAsia"/>
        </w:rPr>
        <w:t>结合城市建设、产业布局及路网布局，积极发展集多种运输方式于一体的综合客运枢纽和公路货运枢纽（物流园区），发挥枢纽综合效益；结合城市功能区划调整、城市新区建设等要求，推进公路客运站建设；鼓励建设集客运、物流、商贸、邮政、快递、供销等服务于一体的乡镇客运综合服务站。</w:t>
      </w:r>
    </w:p>
    <w:p w:rsidR="00B77BE0" w:rsidRPr="001B0BED" w:rsidRDefault="00B77BE0" w:rsidP="002D3893">
      <w:pPr>
        <w:pStyle w:val="4"/>
      </w:pPr>
      <w:r w:rsidRPr="001B0BED">
        <w:rPr>
          <w:rFonts w:hint="eastAsia"/>
        </w:rPr>
        <w:t>二</w:t>
      </w:r>
      <w:r w:rsidRPr="001B0BED">
        <w:t>、打造高品质运输服务</w:t>
      </w:r>
    </w:p>
    <w:p w:rsidR="00FF332A" w:rsidRPr="001B0BED" w:rsidRDefault="00FF332A" w:rsidP="00C90A64">
      <w:pPr>
        <w:pStyle w:val="tt"/>
        <w:ind w:firstLine="560"/>
        <w:rPr>
          <w:sz w:val="24"/>
          <w:szCs w:val="24"/>
        </w:rPr>
      </w:pPr>
      <w:r w:rsidRPr="001B0BED">
        <w:rPr>
          <w:rFonts w:hint="eastAsia"/>
        </w:rPr>
        <w:t>以提升运输服务品质和效率、降低物流成本为导向，打造便捷舒适的客运出行体系和经济高效的货运物流体系。重点包括：</w:t>
      </w:r>
    </w:p>
    <w:p w:rsidR="00FF332A" w:rsidRPr="001B0BED" w:rsidRDefault="00FF332A" w:rsidP="00C90A64">
      <w:pPr>
        <w:pStyle w:val="tt"/>
        <w:ind w:firstLine="561"/>
        <w:rPr>
          <w:sz w:val="24"/>
          <w:szCs w:val="24"/>
        </w:rPr>
      </w:pPr>
      <w:r w:rsidRPr="001B0BED">
        <w:rPr>
          <w:rFonts w:hint="eastAsia"/>
          <w:b/>
          <w:bCs/>
        </w:rPr>
        <w:t>1</w:t>
      </w:r>
      <w:r w:rsidR="005520EA" w:rsidRPr="001B0BED">
        <w:rPr>
          <w:rFonts w:hint="eastAsia"/>
          <w:b/>
          <w:bCs/>
        </w:rPr>
        <w:t>、</w:t>
      </w:r>
      <w:r w:rsidRPr="001B0BED">
        <w:rPr>
          <w:rFonts w:hint="eastAsia"/>
          <w:b/>
          <w:bCs/>
        </w:rPr>
        <w:t>提升客运服务品质。</w:t>
      </w:r>
      <w:r w:rsidRPr="001B0BED">
        <w:rPr>
          <w:rFonts w:hint="eastAsia"/>
        </w:rPr>
        <w:t>发展旅客联程运输，打造一站式“门到门”出行链，实现出行即服务；创新客运服务产品模式，推动基本公共服务均等化；提升客运出行个性化、多样化、品质化，增强公共交通吸引力。</w:t>
      </w:r>
    </w:p>
    <w:p w:rsidR="00FF332A" w:rsidRPr="001B0BED" w:rsidRDefault="00FF332A" w:rsidP="00C90A64">
      <w:pPr>
        <w:pStyle w:val="tt"/>
        <w:ind w:firstLine="561"/>
        <w:rPr>
          <w:sz w:val="24"/>
          <w:szCs w:val="24"/>
        </w:rPr>
      </w:pPr>
      <w:r w:rsidRPr="001B0BED">
        <w:rPr>
          <w:rFonts w:hint="eastAsia"/>
          <w:b/>
          <w:bCs/>
        </w:rPr>
        <w:t>2</w:t>
      </w:r>
      <w:r w:rsidR="005520EA" w:rsidRPr="001B0BED">
        <w:rPr>
          <w:rFonts w:hint="eastAsia"/>
          <w:b/>
          <w:bCs/>
        </w:rPr>
        <w:t>、</w:t>
      </w:r>
      <w:r w:rsidRPr="001B0BED">
        <w:rPr>
          <w:rFonts w:hint="eastAsia"/>
          <w:b/>
          <w:bCs/>
        </w:rPr>
        <w:t>提升货运组织化水平。</w:t>
      </w:r>
      <w:r w:rsidRPr="001B0BED">
        <w:rPr>
          <w:rFonts w:hint="eastAsia"/>
        </w:rPr>
        <w:t>促进道路货运组织化，发展货物多式联运；</w:t>
      </w:r>
      <w:r w:rsidR="00444FDE" w:rsidRPr="001B0BED">
        <w:rPr>
          <w:rFonts w:hint="eastAsia"/>
        </w:rPr>
        <w:t>推广集装化运输，</w:t>
      </w:r>
      <w:r w:rsidRPr="001B0BED">
        <w:rPr>
          <w:rFonts w:hint="eastAsia"/>
        </w:rPr>
        <w:t>推动道路货运创新集约发展；深入推进城市绿色货运配送；完善农村物流配送网络；推动邮政快递业健康发展，促进交邮融合发展。</w:t>
      </w:r>
    </w:p>
    <w:p w:rsidR="00260DCF" w:rsidRPr="001B0BED" w:rsidRDefault="00FF332A" w:rsidP="00C90A64">
      <w:pPr>
        <w:pStyle w:val="tt"/>
        <w:ind w:firstLine="561"/>
      </w:pPr>
      <w:r w:rsidRPr="001B0BED">
        <w:rPr>
          <w:rFonts w:hint="eastAsia"/>
          <w:b/>
          <w:bCs/>
        </w:rPr>
        <w:t>3</w:t>
      </w:r>
      <w:r w:rsidR="005520EA" w:rsidRPr="001B0BED">
        <w:rPr>
          <w:rFonts w:hint="eastAsia"/>
          <w:b/>
          <w:bCs/>
        </w:rPr>
        <w:t>、</w:t>
      </w:r>
      <w:r w:rsidRPr="001B0BED">
        <w:rPr>
          <w:rFonts w:hint="eastAsia"/>
          <w:b/>
          <w:bCs/>
        </w:rPr>
        <w:t>发展先进适用的技术装备。</w:t>
      </w:r>
      <w:r w:rsidRPr="001B0BED">
        <w:rPr>
          <w:rFonts w:hint="eastAsia"/>
        </w:rPr>
        <w:t>加强新型运载工具的推广使用。</w:t>
      </w:r>
    </w:p>
    <w:p w:rsidR="00260DCF" w:rsidRPr="001B0BED" w:rsidRDefault="00B77BE0" w:rsidP="002D3893">
      <w:pPr>
        <w:pStyle w:val="4"/>
      </w:pPr>
      <w:r w:rsidRPr="001B0BED">
        <w:rPr>
          <w:rFonts w:hint="eastAsia"/>
        </w:rPr>
        <w:t>三</w:t>
      </w:r>
      <w:r w:rsidRPr="001B0BED">
        <w:t>、强化科技创新智慧引领</w:t>
      </w:r>
    </w:p>
    <w:p w:rsidR="00FF332A" w:rsidRPr="00EC3641" w:rsidRDefault="00FF332A" w:rsidP="00FF332A">
      <w:pPr>
        <w:pStyle w:val="tt"/>
        <w:ind w:firstLine="560"/>
      </w:pPr>
      <w:r w:rsidRPr="00EC3641">
        <w:rPr>
          <w:rFonts w:hint="eastAsia"/>
        </w:rPr>
        <w:t>以科技创新为引领，以智慧交通为主攻方向，</w:t>
      </w:r>
      <w:r w:rsidR="00791723" w:rsidRPr="00EC3641">
        <w:rPr>
          <w:rFonts w:hint="eastAsia"/>
        </w:rPr>
        <w:t>积极</w:t>
      </w:r>
      <w:r w:rsidR="00791723" w:rsidRPr="00EC3641">
        <w:t>推进物联网建设，</w:t>
      </w:r>
      <w:r w:rsidRPr="00EC3641">
        <w:rPr>
          <w:rFonts w:hint="eastAsia"/>
        </w:rPr>
        <w:t>推动交通运输全面创新。重点包括：</w:t>
      </w:r>
    </w:p>
    <w:p w:rsidR="00FF332A" w:rsidRPr="001B0BED" w:rsidRDefault="00FF332A" w:rsidP="00FF332A">
      <w:pPr>
        <w:pStyle w:val="tt"/>
        <w:ind w:firstLine="561"/>
        <w:rPr>
          <w:sz w:val="24"/>
          <w:szCs w:val="24"/>
        </w:rPr>
      </w:pPr>
      <w:r w:rsidRPr="001B0BED">
        <w:rPr>
          <w:rFonts w:hint="eastAsia"/>
          <w:b/>
          <w:bCs/>
        </w:rPr>
        <w:t>1</w:t>
      </w:r>
      <w:r w:rsidR="004B2F44" w:rsidRPr="001B0BED">
        <w:rPr>
          <w:rFonts w:hint="eastAsia"/>
          <w:b/>
          <w:bCs/>
        </w:rPr>
        <w:t>、</w:t>
      </w:r>
      <w:r w:rsidRPr="001B0BED">
        <w:rPr>
          <w:rFonts w:hint="eastAsia"/>
          <w:b/>
          <w:bCs/>
        </w:rPr>
        <w:t>强化科技创新能力引领。</w:t>
      </w:r>
      <w:r w:rsidRPr="001B0BED">
        <w:rPr>
          <w:rFonts w:hint="eastAsia"/>
        </w:rPr>
        <w:t>完善创新体制机制，提升交通关键技术和装备的研究能力，推动人工智能、新材料、新能源、新装备等领域核心技术的自主研发；强化科技成果的转化、推广和应用；推动交通科技产业化规模化发展。</w:t>
      </w:r>
    </w:p>
    <w:p w:rsidR="00FF332A" w:rsidRPr="001B0BED" w:rsidRDefault="00FF332A" w:rsidP="00FF332A">
      <w:pPr>
        <w:pStyle w:val="tt"/>
        <w:ind w:firstLine="561"/>
        <w:rPr>
          <w:sz w:val="24"/>
          <w:szCs w:val="24"/>
        </w:rPr>
      </w:pPr>
      <w:r w:rsidRPr="001B0BED">
        <w:rPr>
          <w:rFonts w:hint="eastAsia"/>
          <w:b/>
          <w:bCs/>
        </w:rPr>
        <w:lastRenderedPageBreak/>
        <w:t>2</w:t>
      </w:r>
      <w:r w:rsidR="004B2F44" w:rsidRPr="001B0BED">
        <w:rPr>
          <w:rFonts w:hint="eastAsia"/>
          <w:b/>
          <w:bCs/>
        </w:rPr>
        <w:t>、</w:t>
      </w:r>
      <w:r w:rsidRPr="001B0BED">
        <w:rPr>
          <w:rFonts w:hint="eastAsia"/>
          <w:b/>
          <w:bCs/>
        </w:rPr>
        <w:t>提升交通运输智能化水平。</w:t>
      </w:r>
      <w:r w:rsidRPr="001B0BED">
        <w:rPr>
          <w:rFonts w:hint="eastAsia"/>
        </w:rPr>
        <w:t>构建交通运输大数据体系和先进的交通信息基础设施；推进互联网、云计算、人工智能与交通运输深度融合，建设智慧公路、智慧枢纽和智慧物流等。</w:t>
      </w:r>
    </w:p>
    <w:p w:rsidR="00B77BE0" w:rsidRPr="001B0BED" w:rsidRDefault="00FF332A" w:rsidP="00C1696B">
      <w:pPr>
        <w:pStyle w:val="tt"/>
        <w:ind w:firstLine="561"/>
      </w:pPr>
      <w:r w:rsidRPr="001B0BED">
        <w:rPr>
          <w:rFonts w:hint="eastAsia"/>
          <w:b/>
          <w:bCs/>
        </w:rPr>
        <w:t>3</w:t>
      </w:r>
      <w:r w:rsidR="004B2F44" w:rsidRPr="001B0BED">
        <w:rPr>
          <w:rFonts w:hint="eastAsia"/>
          <w:b/>
          <w:bCs/>
        </w:rPr>
        <w:t>、</w:t>
      </w:r>
      <w:r w:rsidRPr="001B0BED">
        <w:rPr>
          <w:rFonts w:hint="eastAsia"/>
          <w:b/>
          <w:bCs/>
        </w:rPr>
        <w:t>促进新</w:t>
      </w:r>
      <w:proofErr w:type="gramStart"/>
      <w:r w:rsidRPr="001B0BED">
        <w:rPr>
          <w:rFonts w:hint="eastAsia"/>
          <w:b/>
          <w:bCs/>
        </w:rPr>
        <w:t>业态新模式</w:t>
      </w:r>
      <w:proofErr w:type="gramEnd"/>
      <w:r w:rsidRPr="001B0BED">
        <w:rPr>
          <w:rFonts w:hint="eastAsia"/>
          <w:b/>
          <w:bCs/>
        </w:rPr>
        <w:t>发展。</w:t>
      </w:r>
      <w:r w:rsidRPr="001B0BED">
        <w:rPr>
          <w:rFonts w:hint="eastAsia"/>
        </w:rPr>
        <w:t>促进交通运输与旅游、物流、信息技术等融合发展，培育新业态、新模式，壮大综合交通产业，促进传统产业创新发展，形成新动能。</w:t>
      </w:r>
    </w:p>
    <w:p w:rsidR="00B77BE0" w:rsidRPr="001B0BED" w:rsidRDefault="00B77BE0" w:rsidP="002D3893">
      <w:pPr>
        <w:pStyle w:val="4"/>
      </w:pPr>
      <w:r w:rsidRPr="001B0BED">
        <w:rPr>
          <w:rFonts w:hint="eastAsia"/>
        </w:rPr>
        <w:t>四</w:t>
      </w:r>
      <w:r w:rsidRPr="001B0BED">
        <w:t>、</w:t>
      </w:r>
      <w:r w:rsidRPr="001B0BED">
        <w:rPr>
          <w:rFonts w:hint="eastAsia"/>
        </w:rPr>
        <w:t>推动</w:t>
      </w:r>
      <w:r w:rsidRPr="001B0BED">
        <w:t>交通运输绿色发展</w:t>
      </w:r>
    </w:p>
    <w:p w:rsidR="00FF332A" w:rsidRPr="001B0BED" w:rsidRDefault="00FF332A" w:rsidP="001D7721">
      <w:pPr>
        <w:pStyle w:val="tt"/>
        <w:ind w:firstLine="560"/>
        <w:rPr>
          <w:sz w:val="24"/>
          <w:szCs w:val="24"/>
        </w:rPr>
      </w:pPr>
      <w:r w:rsidRPr="001B0BED">
        <w:rPr>
          <w:rFonts w:hint="eastAsia"/>
        </w:rPr>
        <w:t>坚持节约集约利用资源和低碳环保，推动交通运输与自然和谐共生。重点包括：</w:t>
      </w:r>
    </w:p>
    <w:p w:rsidR="00FF332A" w:rsidRPr="001B0BED" w:rsidRDefault="00FF332A" w:rsidP="001D7721">
      <w:pPr>
        <w:pStyle w:val="tt"/>
        <w:ind w:firstLine="561"/>
        <w:rPr>
          <w:sz w:val="24"/>
          <w:szCs w:val="24"/>
        </w:rPr>
      </w:pPr>
      <w:r w:rsidRPr="001B0BED">
        <w:rPr>
          <w:rFonts w:hint="eastAsia"/>
          <w:b/>
          <w:bCs/>
        </w:rPr>
        <w:t>1</w:t>
      </w:r>
      <w:r w:rsidR="00ED4105" w:rsidRPr="001B0BED">
        <w:rPr>
          <w:rFonts w:hint="eastAsia"/>
          <w:b/>
          <w:bCs/>
        </w:rPr>
        <w:t>、</w:t>
      </w:r>
      <w:r w:rsidRPr="001B0BED">
        <w:rPr>
          <w:rFonts w:hint="eastAsia"/>
          <w:b/>
          <w:bCs/>
        </w:rPr>
        <w:t>强化交通生态保护修复。</w:t>
      </w:r>
      <w:r w:rsidRPr="001B0BED">
        <w:rPr>
          <w:rFonts w:hint="eastAsia"/>
        </w:rPr>
        <w:t>严守生态保护红线；严格实施生态修复；强化生态环保设计；建设绿色交通廊道。</w:t>
      </w:r>
    </w:p>
    <w:p w:rsidR="00FF332A" w:rsidRPr="001B0BED" w:rsidRDefault="00FF332A" w:rsidP="001D7721">
      <w:pPr>
        <w:pStyle w:val="tt"/>
        <w:ind w:firstLine="561"/>
        <w:rPr>
          <w:sz w:val="24"/>
          <w:szCs w:val="24"/>
        </w:rPr>
      </w:pPr>
      <w:r w:rsidRPr="001B0BED">
        <w:rPr>
          <w:rFonts w:hint="eastAsia"/>
          <w:b/>
          <w:bCs/>
        </w:rPr>
        <w:t>2</w:t>
      </w:r>
      <w:r w:rsidR="00ED4105" w:rsidRPr="001B0BED">
        <w:rPr>
          <w:rFonts w:hint="eastAsia"/>
          <w:b/>
          <w:bCs/>
        </w:rPr>
        <w:t>、</w:t>
      </w:r>
      <w:r w:rsidRPr="001B0BED">
        <w:rPr>
          <w:rFonts w:hint="eastAsia"/>
          <w:b/>
          <w:bCs/>
        </w:rPr>
        <w:t>促进资源节约集约利用。</w:t>
      </w:r>
      <w:r w:rsidRPr="001B0BED">
        <w:rPr>
          <w:rFonts w:hint="eastAsia"/>
        </w:rPr>
        <w:t>统筹规划线路及枢纽布局，集约利用土地、线位等资源；加强老旧设施更新利用，推广材料再生和综合利用；推进邮件快件包装绿色化、减量化。</w:t>
      </w:r>
    </w:p>
    <w:p w:rsidR="00FF332A" w:rsidRPr="001B0BED" w:rsidRDefault="00FF332A" w:rsidP="001D7721">
      <w:pPr>
        <w:pStyle w:val="tt"/>
        <w:ind w:firstLine="561"/>
        <w:rPr>
          <w:sz w:val="24"/>
          <w:szCs w:val="24"/>
        </w:rPr>
      </w:pPr>
      <w:r w:rsidRPr="001B0BED">
        <w:rPr>
          <w:rFonts w:hint="eastAsia"/>
          <w:b/>
          <w:bCs/>
        </w:rPr>
        <w:t>3</w:t>
      </w:r>
      <w:r w:rsidR="00ED4105" w:rsidRPr="001B0BED">
        <w:rPr>
          <w:rFonts w:hint="eastAsia"/>
          <w:b/>
          <w:bCs/>
        </w:rPr>
        <w:t>、</w:t>
      </w:r>
      <w:r w:rsidRPr="001B0BED">
        <w:rPr>
          <w:rFonts w:hint="eastAsia"/>
          <w:b/>
          <w:bCs/>
        </w:rPr>
        <w:t>提升绿色交通方式分担率。</w:t>
      </w:r>
      <w:r w:rsidRPr="001B0BED">
        <w:rPr>
          <w:rFonts w:hint="eastAsia"/>
        </w:rPr>
        <w:t>推动货物运输结构调整，推进</w:t>
      </w:r>
      <w:r w:rsidR="001E218B" w:rsidRPr="001B0BED">
        <w:rPr>
          <w:rFonts w:hint="eastAsia"/>
        </w:rPr>
        <w:t>矿产</w:t>
      </w:r>
      <w:r w:rsidRPr="001B0BED">
        <w:rPr>
          <w:rFonts w:hint="eastAsia"/>
        </w:rPr>
        <w:t>等大宗货物运输“公转铁”；提升绿色出行比例。</w:t>
      </w:r>
    </w:p>
    <w:p w:rsidR="00B77BE0" w:rsidRPr="001B0BED" w:rsidRDefault="00FF332A" w:rsidP="001D7721">
      <w:pPr>
        <w:pStyle w:val="tt"/>
        <w:ind w:firstLine="561"/>
      </w:pPr>
      <w:r w:rsidRPr="001B0BED">
        <w:rPr>
          <w:rFonts w:hint="eastAsia"/>
          <w:b/>
          <w:bCs/>
        </w:rPr>
        <w:t>4</w:t>
      </w:r>
      <w:r w:rsidR="00ED4105" w:rsidRPr="001B0BED">
        <w:rPr>
          <w:rFonts w:hint="eastAsia"/>
          <w:b/>
          <w:bCs/>
        </w:rPr>
        <w:t>、</w:t>
      </w:r>
      <w:r w:rsidRPr="001B0BED">
        <w:rPr>
          <w:rFonts w:hint="eastAsia"/>
          <w:b/>
          <w:bCs/>
        </w:rPr>
        <w:t>加强重点领域污染防治。</w:t>
      </w:r>
      <w:r w:rsidRPr="001B0BED">
        <w:rPr>
          <w:rFonts w:hint="eastAsia"/>
        </w:rPr>
        <w:t>推广清洁能源交通工具。</w:t>
      </w:r>
    </w:p>
    <w:p w:rsidR="00B77BE0" w:rsidRPr="001B0BED" w:rsidRDefault="00B77BE0" w:rsidP="002D3893">
      <w:pPr>
        <w:pStyle w:val="4"/>
      </w:pPr>
      <w:r w:rsidRPr="001B0BED">
        <w:rPr>
          <w:rFonts w:hint="eastAsia"/>
        </w:rPr>
        <w:t>五</w:t>
      </w:r>
      <w:r w:rsidRPr="001B0BED">
        <w:t>、提升安全应急保障能力</w:t>
      </w:r>
    </w:p>
    <w:p w:rsidR="00FF332A" w:rsidRPr="001B0BED" w:rsidRDefault="00FF332A" w:rsidP="00FF332A">
      <w:pPr>
        <w:pStyle w:val="tt"/>
        <w:ind w:firstLine="560"/>
        <w:rPr>
          <w:sz w:val="24"/>
          <w:szCs w:val="24"/>
        </w:rPr>
      </w:pPr>
      <w:r w:rsidRPr="001B0BED">
        <w:rPr>
          <w:rFonts w:hint="eastAsia"/>
        </w:rPr>
        <w:t>构建完善可靠、反应快速的交通运输安全体系，维护行业运行安全。重点包括：</w:t>
      </w:r>
    </w:p>
    <w:p w:rsidR="00FF332A" w:rsidRPr="001B0BED" w:rsidRDefault="00FF332A" w:rsidP="0068170E">
      <w:pPr>
        <w:pStyle w:val="tt"/>
        <w:ind w:firstLine="561"/>
        <w:rPr>
          <w:sz w:val="24"/>
          <w:szCs w:val="24"/>
        </w:rPr>
      </w:pPr>
      <w:r w:rsidRPr="001B0BED">
        <w:rPr>
          <w:rFonts w:hint="eastAsia"/>
          <w:b/>
          <w:bCs/>
        </w:rPr>
        <w:t>1</w:t>
      </w:r>
      <w:r w:rsidR="000219F1" w:rsidRPr="001B0BED">
        <w:rPr>
          <w:rFonts w:hint="eastAsia"/>
          <w:b/>
          <w:bCs/>
        </w:rPr>
        <w:t>、</w:t>
      </w:r>
      <w:r w:rsidRPr="001B0BED">
        <w:rPr>
          <w:rFonts w:hint="eastAsia"/>
          <w:b/>
          <w:bCs/>
        </w:rPr>
        <w:t>完善交通安全防控体系。</w:t>
      </w:r>
      <w:r w:rsidRPr="001B0BED">
        <w:rPr>
          <w:rFonts w:hint="eastAsia"/>
        </w:rPr>
        <w:t>完善依法治理体系，形成政府统一领导，各部门协同联运，全社会共同参与的交通安全治理格局。</w:t>
      </w:r>
    </w:p>
    <w:p w:rsidR="00FF332A" w:rsidRPr="001B0BED" w:rsidRDefault="00FF332A" w:rsidP="0068170E">
      <w:pPr>
        <w:pStyle w:val="tt"/>
        <w:ind w:firstLine="561"/>
        <w:rPr>
          <w:sz w:val="24"/>
          <w:szCs w:val="24"/>
        </w:rPr>
      </w:pPr>
      <w:r w:rsidRPr="001B0BED">
        <w:rPr>
          <w:rFonts w:hint="eastAsia"/>
          <w:b/>
          <w:bCs/>
        </w:rPr>
        <w:lastRenderedPageBreak/>
        <w:t>2</w:t>
      </w:r>
      <w:r w:rsidR="000219F1" w:rsidRPr="001B0BED">
        <w:rPr>
          <w:rFonts w:hint="eastAsia"/>
          <w:b/>
          <w:bCs/>
        </w:rPr>
        <w:t>、</w:t>
      </w:r>
      <w:r w:rsidRPr="001B0BED">
        <w:rPr>
          <w:rFonts w:hint="eastAsia"/>
          <w:b/>
          <w:bCs/>
        </w:rPr>
        <w:t>提升交通基础设施设备安全保障能力。</w:t>
      </w:r>
      <w:r w:rsidRPr="001B0BED">
        <w:rPr>
          <w:rFonts w:hint="eastAsia"/>
        </w:rPr>
        <w:t>推进平安百年品质工程建设研究，切实提高工程质量和耐久性；强化基础设施养护，加强设施运行监测检测；提升运输装备安全性能和安全水平；加强交通运输领域重要信息网络安全防护。</w:t>
      </w:r>
    </w:p>
    <w:p w:rsidR="00FF332A" w:rsidRPr="001B0BED" w:rsidRDefault="00FF332A" w:rsidP="0068170E">
      <w:pPr>
        <w:pStyle w:val="tt"/>
        <w:ind w:firstLine="561"/>
        <w:rPr>
          <w:sz w:val="24"/>
          <w:szCs w:val="24"/>
        </w:rPr>
      </w:pPr>
      <w:r w:rsidRPr="001B0BED">
        <w:rPr>
          <w:rFonts w:hint="eastAsia"/>
          <w:b/>
          <w:bCs/>
        </w:rPr>
        <w:t>3</w:t>
      </w:r>
      <w:r w:rsidR="000219F1" w:rsidRPr="001B0BED">
        <w:rPr>
          <w:rFonts w:hint="eastAsia"/>
          <w:b/>
          <w:bCs/>
        </w:rPr>
        <w:t>、</w:t>
      </w:r>
      <w:r w:rsidRPr="001B0BED">
        <w:rPr>
          <w:rFonts w:hint="eastAsia"/>
          <w:b/>
          <w:bCs/>
        </w:rPr>
        <w:t>强化交通应急救援能力。</w:t>
      </w:r>
      <w:r w:rsidRPr="001B0BED">
        <w:rPr>
          <w:rFonts w:hint="eastAsia"/>
        </w:rPr>
        <w:t>建立健全综合交通应急管理体制机制、法规制度和预案体系；加强应急装备、设施、队伍建设。</w:t>
      </w:r>
    </w:p>
    <w:p w:rsidR="003D37FA" w:rsidRPr="001B0BED" w:rsidRDefault="00B77BE0" w:rsidP="002D3893">
      <w:pPr>
        <w:pStyle w:val="4"/>
      </w:pPr>
      <w:r w:rsidRPr="001B0BED">
        <w:rPr>
          <w:rFonts w:hint="eastAsia"/>
        </w:rPr>
        <w:t>六</w:t>
      </w:r>
      <w:r w:rsidRPr="001B0BED">
        <w:t>、全面提升治理能力</w:t>
      </w:r>
    </w:p>
    <w:p w:rsidR="00FF332A" w:rsidRPr="001B0BED" w:rsidRDefault="00FF332A" w:rsidP="0068170E">
      <w:pPr>
        <w:pStyle w:val="tt"/>
        <w:ind w:firstLine="560"/>
        <w:rPr>
          <w:sz w:val="24"/>
          <w:szCs w:val="24"/>
        </w:rPr>
      </w:pPr>
      <w:r w:rsidRPr="001B0BED">
        <w:rPr>
          <w:rFonts w:hint="eastAsia"/>
        </w:rPr>
        <w:t>以改革为根本动力，推动治理体系和治理能力现代化。重点包括：</w:t>
      </w:r>
    </w:p>
    <w:p w:rsidR="00FF332A" w:rsidRPr="001B0BED" w:rsidRDefault="00FF332A" w:rsidP="0068170E">
      <w:pPr>
        <w:pStyle w:val="tt"/>
        <w:ind w:firstLine="561"/>
        <w:rPr>
          <w:sz w:val="24"/>
          <w:szCs w:val="24"/>
        </w:rPr>
      </w:pPr>
      <w:r w:rsidRPr="001B0BED">
        <w:rPr>
          <w:rFonts w:hint="eastAsia"/>
          <w:b/>
          <w:bCs/>
        </w:rPr>
        <w:t>1</w:t>
      </w:r>
      <w:r w:rsidR="00B55301" w:rsidRPr="001B0BED">
        <w:rPr>
          <w:rFonts w:hint="eastAsia"/>
          <w:b/>
          <w:bCs/>
        </w:rPr>
        <w:t>、</w:t>
      </w:r>
      <w:r w:rsidRPr="001B0BED">
        <w:rPr>
          <w:rFonts w:hint="eastAsia"/>
          <w:b/>
          <w:bCs/>
        </w:rPr>
        <w:t>加强交通运输法治政府部门建设。</w:t>
      </w:r>
      <w:r w:rsidRPr="001B0BED">
        <w:rPr>
          <w:rFonts w:hint="eastAsia"/>
        </w:rPr>
        <w:t>推进依法行政，严格规范公正文明执法；深化交通运输综合行政执法改革；广泛开展法治宣传教育，强化行政权力制约与监督，全面提高法治理念和依法行政能力。</w:t>
      </w:r>
    </w:p>
    <w:p w:rsidR="00FF332A" w:rsidRPr="001B0BED" w:rsidRDefault="00FF332A" w:rsidP="0068170E">
      <w:pPr>
        <w:pStyle w:val="tt"/>
        <w:ind w:firstLine="561"/>
        <w:rPr>
          <w:sz w:val="24"/>
          <w:szCs w:val="24"/>
        </w:rPr>
      </w:pPr>
      <w:r w:rsidRPr="001B0BED">
        <w:rPr>
          <w:rFonts w:hint="eastAsia"/>
          <w:b/>
          <w:bCs/>
        </w:rPr>
        <w:t>2</w:t>
      </w:r>
      <w:r w:rsidR="00B55301" w:rsidRPr="001B0BED">
        <w:rPr>
          <w:rFonts w:hint="eastAsia"/>
          <w:b/>
          <w:bCs/>
        </w:rPr>
        <w:t>、</w:t>
      </w:r>
      <w:r w:rsidRPr="001B0BED">
        <w:rPr>
          <w:rFonts w:hint="eastAsia"/>
          <w:b/>
          <w:bCs/>
        </w:rPr>
        <w:t>完善行业管理体制机制。</w:t>
      </w:r>
      <w:r w:rsidRPr="001B0BED">
        <w:rPr>
          <w:rFonts w:hint="eastAsia"/>
        </w:rPr>
        <w:t>深化综合交通运输管理体制改革，</w:t>
      </w:r>
      <w:proofErr w:type="gramStart"/>
      <w:r w:rsidRPr="001B0BED">
        <w:rPr>
          <w:rFonts w:hint="eastAsia"/>
        </w:rPr>
        <w:t>完善跨</w:t>
      </w:r>
      <w:proofErr w:type="gramEnd"/>
      <w:r w:rsidRPr="001B0BED">
        <w:rPr>
          <w:rFonts w:hint="eastAsia"/>
        </w:rPr>
        <w:t>方式、跨部门、跨区域综合交通运输协调机制；推进铁路、公路</w:t>
      </w:r>
      <w:r w:rsidR="00B55301" w:rsidRPr="001B0BED">
        <w:rPr>
          <w:rFonts w:hint="eastAsia"/>
        </w:rPr>
        <w:t>等</w:t>
      </w:r>
      <w:r w:rsidRPr="001B0BED">
        <w:rPr>
          <w:rFonts w:hint="eastAsia"/>
        </w:rPr>
        <w:t>管理体制改革；支持民营企业健康发展。</w:t>
      </w:r>
    </w:p>
    <w:p w:rsidR="00FF332A" w:rsidRPr="001B0BED" w:rsidRDefault="00FF332A" w:rsidP="0068170E">
      <w:pPr>
        <w:pStyle w:val="tt"/>
        <w:ind w:firstLine="561"/>
        <w:rPr>
          <w:sz w:val="24"/>
          <w:szCs w:val="24"/>
        </w:rPr>
      </w:pPr>
      <w:r w:rsidRPr="001B0BED">
        <w:rPr>
          <w:rFonts w:hint="eastAsia"/>
          <w:b/>
          <w:bCs/>
        </w:rPr>
        <w:t>3</w:t>
      </w:r>
      <w:r w:rsidR="00B55301" w:rsidRPr="001B0BED">
        <w:rPr>
          <w:rFonts w:hint="eastAsia"/>
          <w:b/>
          <w:bCs/>
        </w:rPr>
        <w:t>、</w:t>
      </w:r>
      <w:r w:rsidRPr="001B0BED">
        <w:rPr>
          <w:rFonts w:hint="eastAsia"/>
          <w:b/>
          <w:bCs/>
        </w:rPr>
        <w:t>健全法律法规标准规范。</w:t>
      </w:r>
      <w:r w:rsidRPr="001B0BED">
        <w:rPr>
          <w:rFonts w:hint="eastAsia"/>
        </w:rPr>
        <w:t>推动地方综合运输领域法律法规制订，加快完善适应高质量发展要求的标准体系，健全交通运输工程、运输服务等标准，以高标准推动高质量发展。</w:t>
      </w:r>
    </w:p>
    <w:p w:rsidR="003D37FA" w:rsidRPr="001B0BED" w:rsidRDefault="00FF332A" w:rsidP="0068170E">
      <w:pPr>
        <w:pStyle w:val="tt"/>
        <w:ind w:firstLine="561"/>
      </w:pPr>
      <w:r w:rsidRPr="001B0BED">
        <w:rPr>
          <w:rFonts w:hint="eastAsia"/>
          <w:b/>
          <w:bCs/>
        </w:rPr>
        <w:t>4</w:t>
      </w:r>
      <w:r w:rsidR="00B55301" w:rsidRPr="001B0BED">
        <w:rPr>
          <w:rFonts w:hint="eastAsia"/>
          <w:b/>
          <w:bCs/>
        </w:rPr>
        <w:t>、</w:t>
      </w:r>
      <w:r w:rsidRPr="001B0BED">
        <w:rPr>
          <w:rFonts w:hint="eastAsia"/>
          <w:b/>
          <w:bCs/>
        </w:rPr>
        <w:t>加快推进交通运输信用体系建设。</w:t>
      </w:r>
      <w:r w:rsidRPr="001B0BED">
        <w:rPr>
          <w:rFonts w:hint="eastAsia"/>
        </w:rPr>
        <w:t>建立完善交通运输体系建设，推进信用信息</w:t>
      </w:r>
      <w:proofErr w:type="gramStart"/>
      <w:r w:rsidRPr="001B0BED">
        <w:rPr>
          <w:rFonts w:hint="eastAsia"/>
        </w:rPr>
        <w:t>全领域</w:t>
      </w:r>
      <w:proofErr w:type="gramEnd"/>
      <w:r w:rsidRPr="001B0BED">
        <w:rPr>
          <w:rFonts w:hint="eastAsia"/>
        </w:rPr>
        <w:t>覆盖、规范化归集、系统化共享、规模化应用；聚焦工程建设、道路运输、水路运输等领域，加强事前信用监管、事中信用监管、事后信用监管。</w:t>
      </w:r>
    </w:p>
    <w:p w:rsidR="00E116A8" w:rsidRPr="001B0BED" w:rsidRDefault="001B13FB" w:rsidP="00554388">
      <w:pPr>
        <w:pStyle w:val="2"/>
        <w:rPr>
          <w:rFonts w:ascii="华文楷体" w:hAnsi="华文楷体"/>
        </w:rPr>
      </w:pPr>
      <w:bookmarkStart w:id="43" w:name="_Toc64734727"/>
      <w:r w:rsidRPr="001B0BED">
        <w:rPr>
          <w:rFonts w:ascii="华文楷体" w:hAnsi="华文楷体" w:hint="eastAsia"/>
        </w:rPr>
        <w:lastRenderedPageBreak/>
        <w:t>3</w:t>
      </w:r>
      <w:r w:rsidRPr="001B0BED">
        <w:rPr>
          <w:rFonts w:ascii="华文楷体" w:hAnsi="华文楷体"/>
        </w:rPr>
        <w:t xml:space="preserve">.4 </w:t>
      </w:r>
      <w:r w:rsidR="00E116A8" w:rsidRPr="001B0BED">
        <w:rPr>
          <w:rFonts w:ascii="华文楷体" w:hAnsi="华文楷体"/>
        </w:rPr>
        <w:t>发展任务</w:t>
      </w:r>
      <w:bookmarkEnd w:id="43"/>
    </w:p>
    <w:p w:rsidR="00321A4E" w:rsidRPr="001B0BED" w:rsidRDefault="00A1589B" w:rsidP="005170A8">
      <w:pPr>
        <w:pStyle w:val="tt"/>
        <w:ind w:firstLine="560"/>
      </w:pPr>
      <w:r w:rsidRPr="00EC3641">
        <w:t>遂昌县</w:t>
      </w:r>
      <w:r w:rsidR="004B3BB0" w:rsidRPr="00EC3641">
        <w:rPr>
          <w:rFonts w:hint="eastAsia"/>
        </w:rPr>
        <w:t>“十四五”期末及中长期期间</w:t>
      </w:r>
      <w:r w:rsidR="006F0D30" w:rsidRPr="00EC3641">
        <w:rPr>
          <w:rFonts w:hint="eastAsia"/>
        </w:rPr>
        <w:t>，</w:t>
      </w:r>
      <w:r w:rsidR="00A6744A" w:rsidRPr="00EC3641">
        <w:rPr>
          <w:rFonts w:hint="eastAsia"/>
        </w:rPr>
        <w:t>各项指标</w:t>
      </w:r>
      <w:r w:rsidR="00A6744A" w:rsidRPr="00EC3641">
        <w:t>如下表所示：</w:t>
      </w:r>
    </w:p>
    <w:p w:rsidR="006D395B" w:rsidRPr="001B0BED" w:rsidRDefault="009158EF" w:rsidP="006610BD">
      <w:pPr>
        <w:pStyle w:val="a5"/>
        <w:spacing w:before="312"/>
        <w:rPr>
          <w:rFonts w:ascii="华文楷体" w:hAnsi="华文楷体"/>
        </w:rPr>
      </w:pPr>
      <w:r w:rsidRPr="001B0BED">
        <w:rPr>
          <w:rFonts w:ascii="华文楷体" w:hAnsi="华文楷体"/>
        </w:rPr>
        <w:t>遂昌县综合立体交通发展主要指标表</w:t>
      </w:r>
    </w:p>
    <w:p w:rsidR="005B62B6" w:rsidRPr="001B0BED" w:rsidRDefault="009158EF" w:rsidP="00D6631C">
      <w:pPr>
        <w:pStyle w:val="a4"/>
        <w:rPr>
          <w:rFonts w:ascii="华文楷体" w:hAnsi="华文楷体"/>
        </w:rPr>
      </w:pPr>
      <w:r w:rsidRPr="001B0BED">
        <w:rPr>
          <w:rFonts w:ascii="华文楷体" w:hAnsi="华文楷体"/>
        </w:rPr>
        <w:t>表</w:t>
      </w:r>
      <w:r w:rsidRPr="001B0BED">
        <w:rPr>
          <w:rFonts w:ascii="华文楷体" w:hAnsi="华文楷体" w:hint="eastAsia"/>
        </w:rPr>
        <w:t>3</w:t>
      </w:r>
      <w:r w:rsidRPr="001B0BED">
        <w:rPr>
          <w:rFonts w:ascii="华文楷体" w:hAnsi="华文楷体"/>
        </w:rPr>
        <w:t>-1</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26"/>
        <w:gridCol w:w="426"/>
        <w:gridCol w:w="3624"/>
        <w:gridCol w:w="1141"/>
        <w:gridCol w:w="1141"/>
        <w:gridCol w:w="1141"/>
        <w:gridCol w:w="1141"/>
      </w:tblGrid>
      <w:tr w:rsidR="00D03EC5" w:rsidRPr="001B0BED" w:rsidTr="004E658F">
        <w:trPr>
          <w:trHeight w:hRule="exact" w:val="680"/>
          <w:tblHeader/>
          <w:jc w:val="center"/>
        </w:trPr>
        <w:tc>
          <w:tcPr>
            <w:tcW w:w="852" w:type="dxa"/>
            <w:gridSpan w:val="2"/>
            <w:vAlign w:val="center"/>
          </w:tcPr>
          <w:p w:rsidR="00D03EC5" w:rsidRPr="001B0BED" w:rsidRDefault="00D03EC5" w:rsidP="00DB05AC">
            <w:pPr>
              <w:pStyle w:val="tt"/>
              <w:snapToGrid w:val="0"/>
              <w:spacing w:line="240" w:lineRule="atLeast"/>
              <w:ind w:firstLineChars="0" w:firstLine="0"/>
              <w:jc w:val="center"/>
              <w:rPr>
                <w:sz w:val="21"/>
                <w:szCs w:val="21"/>
              </w:rPr>
            </w:pPr>
            <w:r w:rsidRPr="001B0BED">
              <w:rPr>
                <w:rFonts w:hint="eastAsia"/>
                <w:sz w:val="21"/>
                <w:szCs w:val="21"/>
              </w:rPr>
              <w:t>类别</w:t>
            </w:r>
          </w:p>
        </w:tc>
        <w:tc>
          <w:tcPr>
            <w:tcW w:w="3624" w:type="dxa"/>
            <w:vAlign w:val="center"/>
          </w:tcPr>
          <w:p w:rsidR="00D03EC5" w:rsidRPr="001B0BED" w:rsidRDefault="00D03EC5" w:rsidP="00DB05AC">
            <w:pPr>
              <w:pStyle w:val="tt"/>
              <w:snapToGrid w:val="0"/>
              <w:spacing w:line="240" w:lineRule="atLeast"/>
              <w:ind w:firstLineChars="0" w:firstLine="0"/>
              <w:jc w:val="center"/>
              <w:rPr>
                <w:sz w:val="21"/>
                <w:szCs w:val="21"/>
              </w:rPr>
            </w:pPr>
            <w:r w:rsidRPr="001B0BED">
              <w:rPr>
                <w:sz w:val="21"/>
                <w:szCs w:val="21"/>
              </w:rPr>
              <w:t>指标名称</w:t>
            </w:r>
          </w:p>
        </w:tc>
        <w:tc>
          <w:tcPr>
            <w:tcW w:w="1141" w:type="dxa"/>
            <w:vAlign w:val="center"/>
          </w:tcPr>
          <w:p w:rsidR="00D03EC5" w:rsidRPr="001B0BED" w:rsidRDefault="00D03EC5" w:rsidP="00DB05AC">
            <w:pPr>
              <w:pStyle w:val="tt"/>
              <w:snapToGrid w:val="0"/>
              <w:spacing w:line="240" w:lineRule="atLeast"/>
              <w:ind w:firstLineChars="0" w:firstLine="0"/>
              <w:jc w:val="center"/>
              <w:rPr>
                <w:sz w:val="21"/>
                <w:szCs w:val="21"/>
              </w:rPr>
            </w:pPr>
            <w:r w:rsidRPr="001B0BED">
              <w:rPr>
                <w:rFonts w:hint="eastAsia"/>
                <w:sz w:val="21"/>
                <w:szCs w:val="21"/>
              </w:rPr>
              <w:t>2</w:t>
            </w:r>
            <w:r w:rsidRPr="001B0BED">
              <w:rPr>
                <w:sz w:val="21"/>
                <w:szCs w:val="21"/>
              </w:rPr>
              <w:t>020年</w:t>
            </w:r>
          </w:p>
          <w:p w:rsidR="00D03EC5" w:rsidRPr="001B0BED" w:rsidRDefault="00D03EC5" w:rsidP="00DB05AC">
            <w:pPr>
              <w:pStyle w:val="tt"/>
              <w:snapToGrid w:val="0"/>
              <w:spacing w:line="240" w:lineRule="atLeast"/>
              <w:ind w:firstLineChars="0" w:firstLine="0"/>
              <w:jc w:val="center"/>
              <w:rPr>
                <w:sz w:val="21"/>
                <w:szCs w:val="21"/>
              </w:rPr>
            </w:pPr>
            <w:r w:rsidRPr="001B0BED">
              <w:rPr>
                <w:sz w:val="21"/>
                <w:szCs w:val="21"/>
              </w:rPr>
              <w:t>基数</w:t>
            </w:r>
          </w:p>
        </w:tc>
        <w:tc>
          <w:tcPr>
            <w:tcW w:w="1141" w:type="dxa"/>
            <w:vAlign w:val="center"/>
          </w:tcPr>
          <w:p w:rsidR="00D03EC5" w:rsidRPr="001B0BED" w:rsidRDefault="00D03EC5" w:rsidP="00DB05AC">
            <w:pPr>
              <w:pStyle w:val="tt"/>
              <w:snapToGrid w:val="0"/>
              <w:spacing w:line="240" w:lineRule="atLeast"/>
              <w:ind w:firstLineChars="0" w:firstLine="0"/>
              <w:jc w:val="center"/>
              <w:rPr>
                <w:sz w:val="21"/>
                <w:szCs w:val="21"/>
              </w:rPr>
            </w:pPr>
            <w:r w:rsidRPr="001B0BED">
              <w:rPr>
                <w:rFonts w:hint="eastAsia"/>
                <w:sz w:val="21"/>
                <w:szCs w:val="21"/>
              </w:rPr>
              <w:t>2</w:t>
            </w:r>
            <w:r w:rsidRPr="001B0BED">
              <w:rPr>
                <w:sz w:val="21"/>
                <w:szCs w:val="21"/>
              </w:rPr>
              <w:t>025年</w:t>
            </w:r>
          </w:p>
          <w:p w:rsidR="00D03EC5" w:rsidRPr="001B0BED" w:rsidRDefault="00D03EC5" w:rsidP="00DB05AC">
            <w:pPr>
              <w:pStyle w:val="tt"/>
              <w:snapToGrid w:val="0"/>
              <w:spacing w:line="240" w:lineRule="atLeast"/>
              <w:ind w:firstLineChars="0" w:firstLine="0"/>
              <w:jc w:val="center"/>
              <w:rPr>
                <w:sz w:val="21"/>
                <w:szCs w:val="21"/>
              </w:rPr>
            </w:pPr>
            <w:r w:rsidRPr="001B0BED">
              <w:rPr>
                <w:sz w:val="21"/>
                <w:szCs w:val="21"/>
              </w:rPr>
              <w:t>目标</w:t>
            </w:r>
          </w:p>
        </w:tc>
        <w:tc>
          <w:tcPr>
            <w:tcW w:w="1141" w:type="dxa"/>
            <w:vAlign w:val="center"/>
          </w:tcPr>
          <w:p w:rsidR="00D03EC5" w:rsidRPr="001B0BED" w:rsidRDefault="00D03EC5" w:rsidP="00DB05AC">
            <w:pPr>
              <w:pStyle w:val="tt"/>
              <w:snapToGrid w:val="0"/>
              <w:spacing w:line="240" w:lineRule="atLeast"/>
              <w:ind w:firstLineChars="0" w:firstLine="0"/>
              <w:jc w:val="center"/>
              <w:rPr>
                <w:sz w:val="21"/>
                <w:szCs w:val="21"/>
              </w:rPr>
            </w:pPr>
            <w:r w:rsidRPr="001B0BED">
              <w:rPr>
                <w:rFonts w:hint="eastAsia"/>
                <w:sz w:val="21"/>
                <w:szCs w:val="21"/>
              </w:rPr>
              <w:t>2</w:t>
            </w:r>
            <w:r w:rsidRPr="001B0BED">
              <w:rPr>
                <w:sz w:val="21"/>
                <w:szCs w:val="21"/>
              </w:rPr>
              <w:t>035年</w:t>
            </w:r>
          </w:p>
          <w:p w:rsidR="00D03EC5" w:rsidRPr="001B0BED" w:rsidRDefault="00D03EC5" w:rsidP="00DB05AC">
            <w:pPr>
              <w:pStyle w:val="tt"/>
              <w:snapToGrid w:val="0"/>
              <w:spacing w:line="240" w:lineRule="atLeast"/>
              <w:ind w:firstLineChars="0" w:firstLine="0"/>
              <w:jc w:val="center"/>
              <w:rPr>
                <w:sz w:val="21"/>
                <w:szCs w:val="21"/>
              </w:rPr>
            </w:pPr>
            <w:r>
              <w:rPr>
                <w:rFonts w:hint="eastAsia"/>
                <w:sz w:val="21"/>
                <w:szCs w:val="21"/>
              </w:rPr>
              <w:t>预测</w:t>
            </w:r>
          </w:p>
        </w:tc>
        <w:tc>
          <w:tcPr>
            <w:tcW w:w="1141" w:type="dxa"/>
            <w:vAlign w:val="center"/>
          </w:tcPr>
          <w:p w:rsidR="00D03EC5" w:rsidRPr="001B0BED" w:rsidRDefault="00D03EC5" w:rsidP="00DB05AC">
            <w:pPr>
              <w:pStyle w:val="tt"/>
              <w:snapToGrid w:val="0"/>
              <w:spacing w:line="240" w:lineRule="atLeast"/>
              <w:ind w:firstLineChars="0" w:firstLine="0"/>
              <w:jc w:val="center"/>
              <w:rPr>
                <w:sz w:val="21"/>
                <w:szCs w:val="21"/>
              </w:rPr>
            </w:pPr>
            <w:r w:rsidRPr="001B0BED">
              <w:rPr>
                <w:rFonts w:hint="eastAsia"/>
                <w:sz w:val="21"/>
                <w:szCs w:val="21"/>
              </w:rPr>
              <w:t>2</w:t>
            </w:r>
            <w:r w:rsidRPr="001B0BED">
              <w:rPr>
                <w:sz w:val="21"/>
                <w:szCs w:val="21"/>
              </w:rPr>
              <w:t>050年</w:t>
            </w:r>
          </w:p>
          <w:p w:rsidR="00D03EC5" w:rsidRPr="001B0BED" w:rsidRDefault="00D03EC5" w:rsidP="00DB05AC">
            <w:pPr>
              <w:pStyle w:val="tt"/>
              <w:snapToGrid w:val="0"/>
              <w:spacing w:line="240" w:lineRule="atLeast"/>
              <w:ind w:firstLineChars="0" w:firstLine="0"/>
              <w:jc w:val="center"/>
              <w:rPr>
                <w:sz w:val="21"/>
                <w:szCs w:val="21"/>
              </w:rPr>
            </w:pPr>
            <w:r>
              <w:rPr>
                <w:rFonts w:hint="eastAsia"/>
                <w:sz w:val="21"/>
                <w:szCs w:val="21"/>
              </w:rPr>
              <w:t>预测</w:t>
            </w:r>
          </w:p>
        </w:tc>
      </w:tr>
      <w:tr w:rsidR="00D03EC5" w:rsidRPr="001B0BED" w:rsidTr="001D7721">
        <w:trPr>
          <w:trHeight w:hRule="exact" w:val="567"/>
          <w:jc w:val="center"/>
        </w:trPr>
        <w:tc>
          <w:tcPr>
            <w:tcW w:w="426" w:type="dxa"/>
            <w:vMerge w:val="restart"/>
            <w:vAlign w:val="center"/>
          </w:tcPr>
          <w:p w:rsidR="00D03EC5" w:rsidRPr="001B0BED" w:rsidRDefault="00D03EC5" w:rsidP="006C3767">
            <w:pPr>
              <w:pStyle w:val="tt"/>
              <w:spacing w:line="240" w:lineRule="atLeast"/>
              <w:ind w:firstLineChars="0" w:firstLine="0"/>
              <w:jc w:val="center"/>
              <w:rPr>
                <w:sz w:val="21"/>
                <w:szCs w:val="21"/>
              </w:rPr>
            </w:pPr>
            <w:r w:rsidRPr="001B0BED">
              <w:rPr>
                <w:rFonts w:hint="eastAsia"/>
                <w:sz w:val="21"/>
                <w:szCs w:val="21"/>
              </w:rPr>
              <w:t>基础</w:t>
            </w:r>
            <w:r w:rsidRPr="001B0BED">
              <w:rPr>
                <w:sz w:val="21"/>
                <w:szCs w:val="21"/>
              </w:rPr>
              <w:t>设施</w:t>
            </w:r>
          </w:p>
        </w:tc>
        <w:tc>
          <w:tcPr>
            <w:tcW w:w="426" w:type="dxa"/>
            <w:vMerge w:val="restart"/>
            <w:vAlign w:val="center"/>
          </w:tcPr>
          <w:p w:rsidR="00D03EC5" w:rsidRPr="001B0BED" w:rsidRDefault="00D03EC5" w:rsidP="006C3767">
            <w:pPr>
              <w:pStyle w:val="tt"/>
              <w:spacing w:line="240" w:lineRule="atLeast"/>
              <w:ind w:firstLineChars="0" w:firstLine="0"/>
              <w:jc w:val="center"/>
              <w:rPr>
                <w:sz w:val="21"/>
                <w:szCs w:val="21"/>
              </w:rPr>
            </w:pPr>
            <w:r w:rsidRPr="001B0BED">
              <w:rPr>
                <w:rFonts w:hint="eastAsia"/>
                <w:sz w:val="21"/>
                <w:szCs w:val="21"/>
              </w:rPr>
              <w:t>总量</w:t>
            </w:r>
            <w:r w:rsidRPr="001B0BED">
              <w:rPr>
                <w:sz w:val="21"/>
                <w:szCs w:val="21"/>
              </w:rPr>
              <w:t>规模</w:t>
            </w:r>
          </w:p>
        </w:tc>
        <w:tc>
          <w:tcPr>
            <w:tcW w:w="3624" w:type="dxa"/>
            <w:vAlign w:val="center"/>
          </w:tcPr>
          <w:p w:rsidR="00D03EC5" w:rsidRPr="001B0BED" w:rsidRDefault="00D03EC5" w:rsidP="006C3767">
            <w:pPr>
              <w:pStyle w:val="tt"/>
              <w:spacing w:line="240" w:lineRule="atLeast"/>
              <w:ind w:firstLineChars="0" w:firstLine="0"/>
              <w:jc w:val="center"/>
              <w:rPr>
                <w:sz w:val="21"/>
                <w:szCs w:val="21"/>
              </w:rPr>
            </w:pPr>
            <w:r w:rsidRPr="001B0BED">
              <w:rPr>
                <w:rFonts w:hint="eastAsia"/>
                <w:sz w:val="21"/>
                <w:szCs w:val="21"/>
              </w:rPr>
              <w:t>5年</w:t>
            </w:r>
            <w:r w:rsidRPr="001B0BED">
              <w:rPr>
                <w:sz w:val="21"/>
                <w:szCs w:val="21"/>
              </w:rPr>
              <w:t>交通建设投资规模（</w:t>
            </w:r>
            <w:r w:rsidRPr="001B0BED">
              <w:rPr>
                <w:rFonts w:hint="eastAsia"/>
                <w:sz w:val="21"/>
                <w:szCs w:val="21"/>
              </w:rPr>
              <w:t>亿元</w:t>
            </w:r>
            <w:r w:rsidRPr="001B0BED">
              <w:rPr>
                <w:sz w:val="21"/>
                <w:szCs w:val="21"/>
              </w:rPr>
              <w:t>）</w:t>
            </w:r>
          </w:p>
        </w:tc>
        <w:tc>
          <w:tcPr>
            <w:tcW w:w="1141" w:type="dxa"/>
            <w:vAlign w:val="center"/>
          </w:tcPr>
          <w:p w:rsidR="00D03EC5" w:rsidRPr="001B0BED" w:rsidRDefault="007B1C32" w:rsidP="006C3767">
            <w:pPr>
              <w:pStyle w:val="tt"/>
              <w:spacing w:line="240" w:lineRule="atLeast"/>
              <w:ind w:firstLineChars="0" w:firstLine="0"/>
              <w:jc w:val="center"/>
              <w:rPr>
                <w:sz w:val="21"/>
                <w:szCs w:val="21"/>
              </w:rPr>
            </w:pPr>
            <w:r>
              <w:rPr>
                <w:sz w:val="21"/>
                <w:szCs w:val="21"/>
              </w:rPr>
              <w:t>65.159</w:t>
            </w:r>
          </w:p>
        </w:tc>
        <w:tc>
          <w:tcPr>
            <w:tcW w:w="1141" w:type="dxa"/>
            <w:vAlign w:val="center"/>
          </w:tcPr>
          <w:p w:rsidR="00D03EC5" w:rsidRPr="001B0BED" w:rsidRDefault="00770475" w:rsidP="00681C01">
            <w:pPr>
              <w:pStyle w:val="tt"/>
              <w:spacing w:line="240" w:lineRule="atLeast"/>
              <w:ind w:firstLineChars="0" w:firstLine="0"/>
              <w:jc w:val="center"/>
              <w:rPr>
                <w:sz w:val="21"/>
                <w:szCs w:val="21"/>
              </w:rPr>
            </w:pPr>
            <w:r>
              <w:rPr>
                <w:sz w:val="21"/>
                <w:szCs w:val="21"/>
              </w:rPr>
              <w:t>111.385</w:t>
            </w:r>
          </w:p>
        </w:tc>
        <w:tc>
          <w:tcPr>
            <w:tcW w:w="1141" w:type="dxa"/>
            <w:vAlign w:val="center"/>
          </w:tcPr>
          <w:p w:rsidR="00D03EC5" w:rsidRPr="001B0BED" w:rsidRDefault="00770475" w:rsidP="00770475">
            <w:pPr>
              <w:pStyle w:val="tt"/>
              <w:spacing w:line="240" w:lineRule="atLeast"/>
              <w:ind w:firstLineChars="0" w:firstLine="0"/>
              <w:jc w:val="center"/>
              <w:rPr>
                <w:sz w:val="21"/>
                <w:szCs w:val="21"/>
              </w:rPr>
            </w:pPr>
            <w:r>
              <w:rPr>
                <w:sz w:val="21"/>
                <w:szCs w:val="21"/>
              </w:rPr>
              <w:t>452.2</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Pr>
                <w:rFonts w:hint="eastAsia"/>
                <w:sz w:val="21"/>
                <w:szCs w:val="21"/>
              </w:rPr>
              <w:t>1150.0</w:t>
            </w:r>
          </w:p>
        </w:tc>
      </w:tr>
      <w:tr w:rsidR="00D03EC5" w:rsidRPr="001B0BED" w:rsidTr="001D7721">
        <w:trPr>
          <w:trHeight w:hRule="exact" w:val="567"/>
          <w:jc w:val="center"/>
        </w:trPr>
        <w:tc>
          <w:tcPr>
            <w:tcW w:w="426" w:type="dxa"/>
            <w:vMerge/>
            <w:vAlign w:val="center"/>
          </w:tcPr>
          <w:p w:rsidR="00D03EC5" w:rsidRPr="001B0BED" w:rsidRDefault="00D03EC5" w:rsidP="006C3767">
            <w:pPr>
              <w:pStyle w:val="tt"/>
              <w:spacing w:line="240" w:lineRule="atLeast"/>
              <w:ind w:firstLineChars="0" w:firstLine="0"/>
              <w:jc w:val="center"/>
              <w:rPr>
                <w:sz w:val="21"/>
                <w:szCs w:val="21"/>
              </w:rPr>
            </w:pPr>
          </w:p>
        </w:tc>
        <w:tc>
          <w:tcPr>
            <w:tcW w:w="426" w:type="dxa"/>
            <w:vMerge/>
            <w:vAlign w:val="center"/>
          </w:tcPr>
          <w:p w:rsidR="00D03EC5" w:rsidRPr="001B0BED" w:rsidRDefault="00D03EC5" w:rsidP="006C3767">
            <w:pPr>
              <w:pStyle w:val="tt"/>
              <w:spacing w:line="240" w:lineRule="atLeast"/>
              <w:ind w:firstLineChars="0" w:firstLine="0"/>
              <w:jc w:val="center"/>
              <w:rPr>
                <w:sz w:val="21"/>
                <w:szCs w:val="21"/>
              </w:rPr>
            </w:pPr>
          </w:p>
        </w:tc>
        <w:tc>
          <w:tcPr>
            <w:tcW w:w="3624" w:type="dxa"/>
            <w:vAlign w:val="center"/>
          </w:tcPr>
          <w:p w:rsidR="00D03EC5" w:rsidRPr="001B0BED" w:rsidRDefault="00D03EC5" w:rsidP="006C3767">
            <w:pPr>
              <w:pStyle w:val="tt"/>
              <w:spacing w:line="240" w:lineRule="atLeast"/>
              <w:ind w:firstLineChars="0" w:firstLine="0"/>
              <w:jc w:val="center"/>
              <w:rPr>
                <w:sz w:val="21"/>
                <w:szCs w:val="21"/>
              </w:rPr>
            </w:pPr>
            <w:r w:rsidRPr="001B0BED">
              <w:rPr>
                <w:rFonts w:hint="eastAsia"/>
                <w:sz w:val="21"/>
                <w:szCs w:val="21"/>
              </w:rPr>
              <w:t>铁路营运里程（公里）</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Pr>
                <w:rFonts w:hint="eastAsia"/>
                <w:sz w:val="21"/>
                <w:szCs w:val="21"/>
              </w:rPr>
              <w:t>24.729</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Pr>
                <w:rFonts w:hint="eastAsia"/>
                <w:sz w:val="21"/>
                <w:szCs w:val="21"/>
              </w:rPr>
              <w:t>24.729</w:t>
            </w:r>
          </w:p>
        </w:tc>
        <w:tc>
          <w:tcPr>
            <w:tcW w:w="1141" w:type="dxa"/>
            <w:vAlign w:val="center"/>
          </w:tcPr>
          <w:p w:rsidR="00D03EC5" w:rsidRPr="001B0BED" w:rsidRDefault="00D03EC5" w:rsidP="00681C01">
            <w:pPr>
              <w:pStyle w:val="tt"/>
              <w:spacing w:line="240" w:lineRule="atLeast"/>
              <w:ind w:firstLineChars="0" w:firstLine="0"/>
              <w:jc w:val="center"/>
              <w:rPr>
                <w:sz w:val="21"/>
                <w:szCs w:val="21"/>
              </w:rPr>
            </w:pPr>
            <w:r>
              <w:rPr>
                <w:rFonts w:hint="eastAsia"/>
                <w:sz w:val="21"/>
                <w:szCs w:val="21"/>
              </w:rPr>
              <w:t>51.3</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Pr>
                <w:rFonts w:hint="eastAsia"/>
                <w:sz w:val="21"/>
                <w:szCs w:val="21"/>
              </w:rPr>
              <w:t>51.3</w:t>
            </w:r>
          </w:p>
        </w:tc>
      </w:tr>
      <w:tr w:rsidR="00D03EC5" w:rsidRPr="001B0BED" w:rsidTr="001D7721">
        <w:trPr>
          <w:trHeight w:hRule="exact" w:val="567"/>
          <w:jc w:val="center"/>
        </w:trPr>
        <w:tc>
          <w:tcPr>
            <w:tcW w:w="426" w:type="dxa"/>
            <w:vMerge/>
            <w:vAlign w:val="center"/>
          </w:tcPr>
          <w:p w:rsidR="00D03EC5" w:rsidRPr="001B0BED" w:rsidRDefault="00D03EC5" w:rsidP="006C3767">
            <w:pPr>
              <w:pStyle w:val="tt"/>
              <w:spacing w:line="240" w:lineRule="atLeast"/>
              <w:ind w:firstLineChars="0" w:firstLine="0"/>
              <w:jc w:val="center"/>
              <w:rPr>
                <w:sz w:val="21"/>
                <w:szCs w:val="21"/>
              </w:rPr>
            </w:pPr>
          </w:p>
        </w:tc>
        <w:tc>
          <w:tcPr>
            <w:tcW w:w="426" w:type="dxa"/>
            <w:vMerge/>
            <w:vAlign w:val="center"/>
          </w:tcPr>
          <w:p w:rsidR="00D03EC5" w:rsidRPr="001B0BED" w:rsidRDefault="00D03EC5" w:rsidP="006C3767">
            <w:pPr>
              <w:pStyle w:val="tt"/>
              <w:spacing w:line="240" w:lineRule="atLeast"/>
              <w:ind w:firstLineChars="0" w:firstLine="0"/>
              <w:jc w:val="center"/>
              <w:rPr>
                <w:sz w:val="21"/>
                <w:szCs w:val="21"/>
              </w:rPr>
            </w:pPr>
          </w:p>
        </w:tc>
        <w:tc>
          <w:tcPr>
            <w:tcW w:w="3624" w:type="dxa"/>
            <w:vAlign w:val="center"/>
          </w:tcPr>
          <w:p w:rsidR="00D03EC5" w:rsidRPr="001B0BED" w:rsidRDefault="00D03EC5" w:rsidP="006C3767">
            <w:pPr>
              <w:pStyle w:val="tt"/>
              <w:spacing w:line="240" w:lineRule="atLeast"/>
              <w:ind w:firstLineChars="0" w:firstLine="0"/>
              <w:jc w:val="center"/>
              <w:rPr>
                <w:sz w:val="21"/>
                <w:szCs w:val="21"/>
              </w:rPr>
            </w:pPr>
            <w:r w:rsidRPr="001B0BED">
              <w:rPr>
                <w:rFonts w:hint="eastAsia"/>
                <w:sz w:val="21"/>
                <w:szCs w:val="21"/>
              </w:rPr>
              <w:t>城市轨道交通营运里程（公里）</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Pr>
                <w:rFonts w:hint="eastAsia"/>
                <w:sz w:val="21"/>
                <w:szCs w:val="21"/>
              </w:rPr>
              <w:t>0</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Pr>
                <w:rFonts w:hint="eastAsia"/>
                <w:sz w:val="21"/>
                <w:szCs w:val="21"/>
              </w:rPr>
              <w:t>0</w:t>
            </w:r>
          </w:p>
        </w:tc>
        <w:tc>
          <w:tcPr>
            <w:tcW w:w="1141" w:type="dxa"/>
            <w:vAlign w:val="center"/>
          </w:tcPr>
          <w:p w:rsidR="00D03EC5" w:rsidRPr="001B0BED" w:rsidRDefault="00D03EC5" w:rsidP="00681C01">
            <w:pPr>
              <w:pStyle w:val="tt"/>
              <w:spacing w:line="240" w:lineRule="atLeast"/>
              <w:ind w:firstLineChars="0" w:firstLine="0"/>
              <w:jc w:val="center"/>
              <w:rPr>
                <w:sz w:val="21"/>
                <w:szCs w:val="21"/>
              </w:rPr>
            </w:pPr>
            <w:r>
              <w:rPr>
                <w:rFonts w:hint="eastAsia"/>
                <w:sz w:val="21"/>
                <w:szCs w:val="21"/>
              </w:rPr>
              <w:t>25.0</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Pr>
                <w:sz w:val="21"/>
                <w:szCs w:val="21"/>
              </w:rPr>
              <w:t>25.0</w:t>
            </w:r>
          </w:p>
        </w:tc>
      </w:tr>
      <w:tr w:rsidR="00D03EC5" w:rsidRPr="001B0BED" w:rsidTr="001D7721">
        <w:trPr>
          <w:trHeight w:hRule="exact" w:val="567"/>
          <w:jc w:val="center"/>
        </w:trPr>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3624" w:type="dxa"/>
            <w:vAlign w:val="center"/>
          </w:tcPr>
          <w:p w:rsidR="00D03EC5" w:rsidRPr="001B0BED" w:rsidRDefault="00D03EC5" w:rsidP="00D93394">
            <w:pPr>
              <w:pStyle w:val="tt"/>
              <w:spacing w:line="240" w:lineRule="atLeast"/>
              <w:ind w:firstLineChars="0" w:firstLine="0"/>
              <w:jc w:val="center"/>
              <w:rPr>
                <w:sz w:val="21"/>
                <w:szCs w:val="21"/>
              </w:rPr>
            </w:pPr>
            <w:r w:rsidRPr="001B0BED">
              <w:rPr>
                <w:sz w:val="21"/>
                <w:szCs w:val="21"/>
              </w:rPr>
              <w:t>高速铁路里程（公里）</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0</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0</w:t>
            </w:r>
          </w:p>
        </w:tc>
        <w:tc>
          <w:tcPr>
            <w:tcW w:w="1141" w:type="dxa"/>
            <w:vAlign w:val="center"/>
          </w:tcPr>
          <w:p w:rsidR="00D03EC5" w:rsidRPr="001B0BED" w:rsidRDefault="00D03EC5" w:rsidP="00034DA4">
            <w:pPr>
              <w:pStyle w:val="tt"/>
              <w:spacing w:line="240" w:lineRule="atLeast"/>
              <w:ind w:firstLineChars="0" w:firstLine="0"/>
              <w:jc w:val="center"/>
              <w:rPr>
                <w:sz w:val="21"/>
                <w:szCs w:val="21"/>
              </w:rPr>
            </w:pPr>
            <w:r>
              <w:rPr>
                <w:rFonts w:hint="eastAsia"/>
                <w:sz w:val="21"/>
                <w:szCs w:val="21"/>
              </w:rPr>
              <w:t>51.6</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sz w:val="21"/>
                <w:szCs w:val="21"/>
              </w:rPr>
              <w:t>51.6</w:t>
            </w:r>
          </w:p>
        </w:tc>
      </w:tr>
      <w:tr w:rsidR="00D03EC5" w:rsidRPr="001B0BED" w:rsidTr="001D7721">
        <w:trPr>
          <w:trHeight w:hRule="exact" w:val="567"/>
          <w:jc w:val="center"/>
        </w:trPr>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3624" w:type="dxa"/>
            <w:vAlign w:val="center"/>
          </w:tcPr>
          <w:p w:rsidR="00D03EC5" w:rsidRPr="001B0BED" w:rsidRDefault="00D03EC5" w:rsidP="0049310E">
            <w:pPr>
              <w:pStyle w:val="tt"/>
              <w:spacing w:line="240" w:lineRule="atLeast"/>
              <w:ind w:firstLineChars="0" w:firstLine="0"/>
              <w:jc w:val="center"/>
              <w:rPr>
                <w:sz w:val="21"/>
                <w:szCs w:val="21"/>
              </w:rPr>
            </w:pPr>
            <w:r w:rsidRPr="001B0BED">
              <w:rPr>
                <w:sz w:val="21"/>
                <w:szCs w:val="21"/>
              </w:rPr>
              <w:t>公路总里程（公里）</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1812.580</w:t>
            </w:r>
          </w:p>
        </w:tc>
        <w:tc>
          <w:tcPr>
            <w:tcW w:w="1141" w:type="dxa"/>
            <w:vAlign w:val="center"/>
          </w:tcPr>
          <w:p w:rsidR="00D03EC5" w:rsidRPr="001B0BED" w:rsidRDefault="000C2900" w:rsidP="00034DA4">
            <w:pPr>
              <w:pStyle w:val="tt"/>
              <w:spacing w:line="240" w:lineRule="atLeast"/>
              <w:ind w:firstLineChars="0" w:firstLine="0"/>
              <w:jc w:val="center"/>
              <w:rPr>
                <w:sz w:val="21"/>
                <w:szCs w:val="21"/>
              </w:rPr>
            </w:pPr>
            <w:r>
              <w:rPr>
                <w:sz w:val="21"/>
                <w:szCs w:val="21"/>
              </w:rPr>
              <w:t>1906.327</w:t>
            </w:r>
          </w:p>
        </w:tc>
        <w:tc>
          <w:tcPr>
            <w:tcW w:w="1141" w:type="dxa"/>
            <w:vAlign w:val="center"/>
          </w:tcPr>
          <w:p w:rsidR="00D03EC5" w:rsidRPr="001B0BED" w:rsidRDefault="00D03EC5" w:rsidP="00034DA4">
            <w:pPr>
              <w:pStyle w:val="tt"/>
              <w:spacing w:line="240" w:lineRule="atLeast"/>
              <w:ind w:firstLineChars="0" w:firstLine="0"/>
              <w:jc w:val="center"/>
              <w:rPr>
                <w:sz w:val="21"/>
                <w:szCs w:val="21"/>
              </w:rPr>
            </w:pPr>
            <w:r>
              <w:rPr>
                <w:rFonts w:hint="eastAsia"/>
                <w:sz w:val="21"/>
                <w:szCs w:val="21"/>
              </w:rPr>
              <w:t>1960.0</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2100.0</w:t>
            </w:r>
          </w:p>
        </w:tc>
      </w:tr>
      <w:tr w:rsidR="00D03EC5" w:rsidRPr="001B0BED" w:rsidTr="001D7721">
        <w:trPr>
          <w:trHeight w:hRule="exact" w:val="567"/>
          <w:jc w:val="center"/>
        </w:trPr>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3624" w:type="dxa"/>
            <w:vAlign w:val="center"/>
          </w:tcPr>
          <w:p w:rsidR="00D03EC5" w:rsidRPr="001B0BED" w:rsidRDefault="00D03EC5" w:rsidP="00D93394">
            <w:pPr>
              <w:pStyle w:val="tt"/>
              <w:spacing w:line="240" w:lineRule="atLeast"/>
              <w:ind w:firstLineChars="0" w:firstLine="0"/>
              <w:jc w:val="center"/>
              <w:rPr>
                <w:sz w:val="21"/>
                <w:szCs w:val="21"/>
              </w:rPr>
            </w:pPr>
            <w:r w:rsidRPr="001B0BED">
              <w:rPr>
                <w:sz w:val="21"/>
                <w:szCs w:val="21"/>
              </w:rPr>
              <w:t>高速公路总里程（公里）</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28.986</w:t>
            </w:r>
          </w:p>
        </w:tc>
        <w:tc>
          <w:tcPr>
            <w:tcW w:w="1141" w:type="dxa"/>
            <w:vAlign w:val="center"/>
          </w:tcPr>
          <w:p w:rsidR="00D03EC5" w:rsidRPr="001B0BED" w:rsidRDefault="00D302DB" w:rsidP="00034DA4">
            <w:pPr>
              <w:pStyle w:val="tt"/>
              <w:spacing w:line="240" w:lineRule="atLeast"/>
              <w:ind w:firstLineChars="0" w:firstLine="0"/>
              <w:jc w:val="center"/>
              <w:rPr>
                <w:sz w:val="21"/>
                <w:szCs w:val="21"/>
              </w:rPr>
            </w:pPr>
            <w:r>
              <w:rPr>
                <w:sz w:val="21"/>
                <w:szCs w:val="21"/>
              </w:rPr>
              <w:t>39.986</w:t>
            </w:r>
          </w:p>
        </w:tc>
        <w:tc>
          <w:tcPr>
            <w:tcW w:w="1141" w:type="dxa"/>
            <w:vAlign w:val="center"/>
          </w:tcPr>
          <w:p w:rsidR="00D03EC5" w:rsidRPr="001B0BED" w:rsidRDefault="00D03EC5" w:rsidP="00034DA4">
            <w:pPr>
              <w:pStyle w:val="tt"/>
              <w:spacing w:line="240" w:lineRule="atLeast"/>
              <w:ind w:firstLineChars="0" w:firstLine="0"/>
              <w:jc w:val="center"/>
              <w:rPr>
                <w:sz w:val="21"/>
                <w:szCs w:val="21"/>
              </w:rPr>
            </w:pPr>
            <w:r>
              <w:rPr>
                <w:rFonts w:hint="eastAsia"/>
                <w:sz w:val="21"/>
                <w:szCs w:val="21"/>
              </w:rPr>
              <w:t>10</w:t>
            </w:r>
            <w:r>
              <w:rPr>
                <w:sz w:val="21"/>
                <w:szCs w:val="21"/>
              </w:rPr>
              <w:t>7.0</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sz w:val="21"/>
                <w:szCs w:val="21"/>
              </w:rPr>
              <w:t>207.0</w:t>
            </w:r>
          </w:p>
        </w:tc>
      </w:tr>
      <w:tr w:rsidR="00D03EC5" w:rsidRPr="001B0BED" w:rsidTr="001D7721">
        <w:trPr>
          <w:trHeight w:hRule="exact" w:val="567"/>
          <w:jc w:val="center"/>
        </w:trPr>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3624" w:type="dxa"/>
            <w:vAlign w:val="center"/>
          </w:tcPr>
          <w:p w:rsidR="00D03EC5" w:rsidRPr="00EC3641" w:rsidRDefault="00D03EC5" w:rsidP="00D93394">
            <w:pPr>
              <w:pStyle w:val="tt"/>
              <w:spacing w:line="240" w:lineRule="atLeast"/>
              <w:ind w:firstLineChars="0" w:firstLine="0"/>
              <w:jc w:val="center"/>
              <w:rPr>
                <w:sz w:val="21"/>
                <w:szCs w:val="21"/>
              </w:rPr>
            </w:pPr>
            <w:r w:rsidRPr="00EC3641">
              <w:rPr>
                <w:sz w:val="21"/>
                <w:szCs w:val="21"/>
              </w:rPr>
              <w:t>高等级内河航道里程（公里）</w:t>
            </w:r>
          </w:p>
        </w:tc>
        <w:tc>
          <w:tcPr>
            <w:tcW w:w="1141" w:type="dxa"/>
            <w:vAlign w:val="center"/>
          </w:tcPr>
          <w:p w:rsidR="00D03EC5" w:rsidRPr="00EC3641" w:rsidRDefault="00D03EC5" w:rsidP="00D93394">
            <w:pPr>
              <w:pStyle w:val="tt"/>
              <w:spacing w:line="240" w:lineRule="atLeast"/>
              <w:ind w:firstLineChars="0" w:firstLine="0"/>
              <w:jc w:val="center"/>
              <w:rPr>
                <w:sz w:val="21"/>
                <w:szCs w:val="21"/>
              </w:rPr>
            </w:pPr>
            <w:r w:rsidRPr="00EC3641">
              <w:rPr>
                <w:sz w:val="21"/>
                <w:szCs w:val="21"/>
              </w:rPr>
              <w:t>/</w:t>
            </w:r>
          </w:p>
        </w:tc>
        <w:tc>
          <w:tcPr>
            <w:tcW w:w="1141" w:type="dxa"/>
            <w:vAlign w:val="center"/>
          </w:tcPr>
          <w:p w:rsidR="00D03EC5" w:rsidRPr="00EC3641" w:rsidRDefault="00D03EC5" w:rsidP="00D93394">
            <w:pPr>
              <w:pStyle w:val="tt"/>
              <w:spacing w:line="240" w:lineRule="atLeast"/>
              <w:ind w:firstLineChars="0" w:firstLine="0"/>
              <w:jc w:val="center"/>
              <w:rPr>
                <w:sz w:val="21"/>
                <w:szCs w:val="21"/>
              </w:rPr>
            </w:pPr>
            <w:r w:rsidRPr="00EC3641">
              <w:rPr>
                <w:sz w:val="21"/>
                <w:szCs w:val="21"/>
              </w:rPr>
              <w:t>/</w:t>
            </w:r>
          </w:p>
        </w:tc>
        <w:tc>
          <w:tcPr>
            <w:tcW w:w="1141" w:type="dxa"/>
            <w:vAlign w:val="center"/>
          </w:tcPr>
          <w:p w:rsidR="00D03EC5" w:rsidRPr="00EC3641" w:rsidRDefault="00D03EC5" w:rsidP="00D93394">
            <w:pPr>
              <w:pStyle w:val="tt"/>
              <w:spacing w:line="240" w:lineRule="atLeast"/>
              <w:ind w:firstLineChars="0" w:firstLine="0"/>
              <w:jc w:val="center"/>
              <w:rPr>
                <w:sz w:val="21"/>
                <w:szCs w:val="21"/>
              </w:rPr>
            </w:pPr>
            <w:r w:rsidRPr="00EC3641">
              <w:rPr>
                <w:sz w:val="21"/>
                <w:szCs w:val="21"/>
              </w:rPr>
              <w:t>/</w:t>
            </w:r>
          </w:p>
        </w:tc>
        <w:tc>
          <w:tcPr>
            <w:tcW w:w="1141" w:type="dxa"/>
            <w:vAlign w:val="center"/>
          </w:tcPr>
          <w:p w:rsidR="00D03EC5" w:rsidRPr="00EC3641" w:rsidRDefault="00D03EC5" w:rsidP="00D93394">
            <w:pPr>
              <w:pStyle w:val="tt"/>
              <w:spacing w:line="240" w:lineRule="atLeast"/>
              <w:ind w:firstLineChars="0" w:firstLine="0"/>
              <w:jc w:val="center"/>
              <w:rPr>
                <w:sz w:val="21"/>
                <w:szCs w:val="21"/>
              </w:rPr>
            </w:pPr>
            <w:r w:rsidRPr="00EC3641">
              <w:rPr>
                <w:sz w:val="21"/>
                <w:szCs w:val="21"/>
              </w:rPr>
              <w:t>/</w:t>
            </w:r>
          </w:p>
        </w:tc>
      </w:tr>
      <w:tr w:rsidR="00D03EC5" w:rsidRPr="001B0BED" w:rsidTr="001D7721">
        <w:trPr>
          <w:trHeight w:hRule="exact" w:val="567"/>
          <w:jc w:val="center"/>
        </w:trPr>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3624" w:type="dxa"/>
            <w:vAlign w:val="center"/>
          </w:tcPr>
          <w:p w:rsidR="00D03EC5" w:rsidRPr="00AC2088" w:rsidRDefault="00D03EC5" w:rsidP="0029604F">
            <w:pPr>
              <w:pStyle w:val="tt"/>
              <w:spacing w:line="240" w:lineRule="atLeast"/>
              <w:ind w:firstLineChars="0" w:firstLine="0"/>
              <w:jc w:val="center"/>
              <w:rPr>
                <w:sz w:val="21"/>
                <w:szCs w:val="21"/>
              </w:rPr>
            </w:pPr>
            <w:r w:rsidRPr="00AC2088">
              <w:rPr>
                <w:rFonts w:hint="eastAsia"/>
                <w:sz w:val="21"/>
                <w:szCs w:val="21"/>
              </w:rPr>
              <w:t>通用</w:t>
            </w:r>
            <w:r w:rsidRPr="00AC2088">
              <w:rPr>
                <w:sz w:val="21"/>
                <w:szCs w:val="21"/>
              </w:rPr>
              <w:t>机场旅客吞吐能力</w:t>
            </w:r>
            <w:r w:rsidRPr="00AC2088">
              <w:rPr>
                <w:rFonts w:hint="eastAsia"/>
                <w:sz w:val="21"/>
                <w:szCs w:val="21"/>
              </w:rPr>
              <w:t>(</w:t>
            </w:r>
            <w:proofErr w:type="gramStart"/>
            <w:r w:rsidRPr="00AC2088">
              <w:rPr>
                <w:sz w:val="21"/>
                <w:szCs w:val="21"/>
              </w:rPr>
              <w:t>万人次</w:t>
            </w:r>
            <w:proofErr w:type="gramEnd"/>
            <w:r w:rsidRPr="00AC2088">
              <w:rPr>
                <w:rFonts w:hint="eastAsia"/>
                <w:sz w:val="21"/>
                <w:szCs w:val="21"/>
              </w:rPr>
              <w:t>)</w:t>
            </w:r>
          </w:p>
        </w:tc>
        <w:tc>
          <w:tcPr>
            <w:tcW w:w="1141" w:type="dxa"/>
            <w:vAlign w:val="center"/>
          </w:tcPr>
          <w:p w:rsidR="00D03EC5" w:rsidRPr="00AC2088" w:rsidRDefault="00AC2088" w:rsidP="00D93394">
            <w:pPr>
              <w:pStyle w:val="tt"/>
              <w:spacing w:line="240" w:lineRule="atLeast"/>
              <w:ind w:firstLineChars="0" w:firstLine="0"/>
              <w:jc w:val="center"/>
              <w:rPr>
                <w:sz w:val="21"/>
                <w:szCs w:val="21"/>
              </w:rPr>
            </w:pPr>
            <w:r w:rsidRPr="00AC2088">
              <w:rPr>
                <w:sz w:val="21"/>
                <w:szCs w:val="21"/>
              </w:rPr>
              <w:t>/</w:t>
            </w:r>
          </w:p>
        </w:tc>
        <w:tc>
          <w:tcPr>
            <w:tcW w:w="1141" w:type="dxa"/>
            <w:vAlign w:val="center"/>
          </w:tcPr>
          <w:p w:rsidR="00D03EC5" w:rsidRPr="00AC2088" w:rsidRDefault="00AC2088" w:rsidP="00D93394">
            <w:pPr>
              <w:pStyle w:val="tt"/>
              <w:spacing w:line="240" w:lineRule="atLeast"/>
              <w:ind w:firstLineChars="0" w:firstLine="0"/>
              <w:jc w:val="center"/>
              <w:rPr>
                <w:sz w:val="21"/>
                <w:szCs w:val="21"/>
              </w:rPr>
            </w:pPr>
            <w:r w:rsidRPr="00AC2088">
              <w:rPr>
                <w:sz w:val="21"/>
                <w:szCs w:val="21"/>
              </w:rPr>
              <w:t>/</w:t>
            </w:r>
          </w:p>
        </w:tc>
        <w:tc>
          <w:tcPr>
            <w:tcW w:w="1141" w:type="dxa"/>
            <w:vAlign w:val="center"/>
          </w:tcPr>
          <w:p w:rsidR="00D03EC5" w:rsidRPr="00AC2088" w:rsidRDefault="00D03EC5" w:rsidP="00D93394">
            <w:pPr>
              <w:pStyle w:val="tt"/>
              <w:spacing w:line="240" w:lineRule="atLeast"/>
              <w:ind w:firstLineChars="0" w:firstLine="0"/>
              <w:jc w:val="center"/>
              <w:rPr>
                <w:sz w:val="21"/>
                <w:szCs w:val="21"/>
              </w:rPr>
            </w:pPr>
            <w:r w:rsidRPr="00AC2088">
              <w:rPr>
                <w:rFonts w:hint="eastAsia"/>
                <w:sz w:val="21"/>
                <w:szCs w:val="21"/>
              </w:rPr>
              <w:t>0</w:t>
            </w:r>
            <w:r w:rsidR="00AC2088" w:rsidRPr="00AC2088">
              <w:rPr>
                <w:sz w:val="21"/>
                <w:szCs w:val="21"/>
              </w:rPr>
              <w:t>.48</w:t>
            </w:r>
          </w:p>
        </w:tc>
        <w:tc>
          <w:tcPr>
            <w:tcW w:w="1141" w:type="dxa"/>
            <w:vAlign w:val="center"/>
          </w:tcPr>
          <w:p w:rsidR="00D03EC5" w:rsidRPr="00AC2088" w:rsidRDefault="00D03EC5" w:rsidP="00D93394">
            <w:pPr>
              <w:pStyle w:val="tt"/>
              <w:spacing w:line="240" w:lineRule="atLeast"/>
              <w:ind w:firstLineChars="0" w:firstLine="0"/>
              <w:jc w:val="center"/>
              <w:rPr>
                <w:sz w:val="21"/>
                <w:szCs w:val="21"/>
              </w:rPr>
            </w:pPr>
            <w:r w:rsidRPr="00AC2088">
              <w:rPr>
                <w:rFonts w:hint="eastAsia"/>
                <w:sz w:val="21"/>
                <w:szCs w:val="21"/>
              </w:rPr>
              <w:t>0</w:t>
            </w:r>
            <w:r w:rsidR="00AC2088" w:rsidRPr="00AC2088">
              <w:rPr>
                <w:sz w:val="21"/>
                <w:szCs w:val="21"/>
              </w:rPr>
              <w:t>.51</w:t>
            </w:r>
          </w:p>
        </w:tc>
      </w:tr>
      <w:tr w:rsidR="00D03EC5" w:rsidRPr="001B0BED" w:rsidTr="001D7721">
        <w:trPr>
          <w:trHeight w:hRule="exact" w:val="567"/>
          <w:jc w:val="center"/>
        </w:trPr>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3624" w:type="dxa"/>
            <w:vAlign w:val="center"/>
          </w:tcPr>
          <w:p w:rsidR="00D03EC5" w:rsidRPr="001B0BED" w:rsidRDefault="00D03EC5" w:rsidP="00D93394">
            <w:pPr>
              <w:pStyle w:val="tt"/>
              <w:spacing w:line="240" w:lineRule="atLeast"/>
              <w:ind w:firstLineChars="0" w:firstLine="0"/>
              <w:jc w:val="center"/>
              <w:rPr>
                <w:sz w:val="21"/>
                <w:szCs w:val="21"/>
              </w:rPr>
            </w:pPr>
            <w:r w:rsidRPr="001B0BED">
              <w:rPr>
                <w:sz w:val="21"/>
                <w:szCs w:val="21"/>
              </w:rPr>
              <w:t>输油气管道里程（公里）</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9.500</w:t>
            </w:r>
          </w:p>
        </w:tc>
        <w:tc>
          <w:tcPr>
            <w:tcW w:w="1141" w:type="dxa"/>
            <w:vAlign w:val="center"/>
          </w:tcPr>
          <w:p w:rsidR="00D03EC5" w:rsidRPr="001B0BED" w:rsidRDefault="00D03EC5" w:rsidP="00034DA4">
            <w:pPr>
              <w:pStyle w:val="tt"/>
              <w:spacing w:line="240" w:lineRule="atLeast"/>
              <w:ind w:firstLineChars="0" w:firstLine="0"/>
              <w:jc w:val="center"/>
              <w:rPr>
                <w:sz w:val="21"/>
                <w:szCs w:val="21"/>
              </w:rPr>
            </w:pPr>
            <w:r>
              <w:rPr>
                <w:sz w:val="21"/>
                <w:szCs w:val="21"/>
              </w:rPr>
              <w:t>150</w:t>
            </w:r>
            <w:r>
              <w:rPr>
                <w:rFonts w:hint="eastAsia"/>
                <w:sz w:val="21"/>
                <w:szCs w:val="21"/>
              </w:rPr>
              <w:t>.0</w:t>
            </w:r>
          </w:p>
        </w:tc>
        <w:tc>
          <w:tcPr>
            <w:tcW w:w="1141" w:type="dxa"/>
            <w:vAlign w:val="center"/>
          </w:tcPr>
          <w:p w:rsidR="00D03EC5" w:rsidRPr="001B0BED" w:rsidRDefault="00D03EC5" w:rsidP="00034DA4">
            <w:pPr>
              <w:pStyle w:val="tt"/>
              <w:spacing w:line="240" w:lineRule="atLeast"/>
              <w:ind w:firstLineChars="0" w:firstLine="0"/>
              <w:jc w:val="center"/>
              <w:rPr>
                <w:sz w:val="21"/>
                <w:szCs w:val="21"/>
              </w:rPr>
            </w:pPr>
            <w:r>
              <w:rPr>
                <w:rFonts w:hint="eastAsia"/>
                <w:sz w:val="21"/>
                <w:szCs w:val="21"/>
              </w:rPr>
              <w:t>50</w:t>
            </w:r>
            <w:r>
              <w:rPr>
                <w:sz w:val="21"/>
                <w:szCs w:val="21"/>
              </w:rPr>
              <w:t>0</w:t>
            </w:r>
            <w:r>
              <w:rPr>
                <w:rFonts w:hint="eastAsia"/>
                <w:sz w:val="21"/>
                <w:szCs w:val="21"/>
              </w:rPr>
              <w:t>.0</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2000.0</w:t>
            </w:r>
          </w:p>
        </w:tc>
      </w:tr>
      <w:tr w:rsidR="00D03EC5" w:rsidRPr="001B0BED" w:rsidTr="001D7721">
        <w:trPr>
          <w:trHeight w:hRule="exact" w:val="567"/>
          <w:jc w:val="center"/>
        </w:trPr>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3624" w:type="dxa"/>
            <w:vAlign w:val="center"/>
          </w:tcPr>
          <w:p w:rsidR="00D03EC5" w:rsidRPr="001B0BED" w:rsidRDefault="00D03EC5" w:rsidP="00D93394">
            <w:pPr>
              <w:pStyle w:val="tt"/>
              <w:spacing w:line="240" w:lineRule="atLeast"/>
              <w:ind w:firstLineChars="0" w:firstLine="0"/>
              <w:jc w:val="center"/>
              <w:rPr>
                <w:sz w:val="21"/>
                <w:szCs w:val="21"/>
              </w:rPr>
            </w:pPr>
            <w:r w:rsidRPr="001B0BED">
              <w:rPr>
                <w:sz w:val="21"/>
                <w:szCs w:val="21"/>
              </w:rPr>
              <w:t>综合客运枢纽数量（</w:t>
            </w:r>
            <w:proofErr w:type="gramStart"/>
            <w:r w:rsidRPr="001B0BED">
              <w:rPr>
                <w:sz w:val="21"/>
                <w:szCs w:val="21"/>
              </w:rPr>
              <w:t>个</w:t>
            </w:r>
            <w:proofErr w:type="gramEnd"/>
            <w:r w:rsidRPr="001B0BED">
              <w:rPr>
                <w:sz w:val="21"/>
                <w:szCs w:val="21"/>
              </w:rPr>
              <w:t>）</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1</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1</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2</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3</w:t>
            </w:r>
          </w:p>
        </w:tc>
      </w:tr>
      <w:tr w:rsidR="00D03EC5" w:rsidRPr="001B0BED" w:rsidTr="001D7721">
        <w:trPr>
          <w:trHeight w:hRule="exact" w:val="567"/>
          <w:jc w:val="center"/>
        </w:trPr>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426" w:type="dxa"/>
            <w:vMerge/>
            <w:vAlign w:val="center"/>
          </w:tcPr>
          <w:p w:rsidR="00D03EC5" w:rsidRPr="001B0BED" w:rsidRDefault="00D03EC5" w:rsidP="00D93394">
            <w:pPr>
              <w:pStyle w:val="tt"/>
              <w:spacing w:line="240" w:lineRule="atLeast"/>
              <w:ind w:firstLineChars="0" w:firstLine="0"/>
              <w:jc w:val="center"/>
              <w:rPr>
                <w:sz w:val="21"/>
                <w:szCs w:val="21"/>
              </w:rPr>
            </w:pPr>
          </w:p>
        </w:tc>
        <w:tc>
          <w:tcPr>
            <w:tcW w:w="3624" w:type="dxa"/>
            <w:vAlign w:val="center"/>
          </w:tcPr>
          <w:p w:rsidR="00D03EC5" w:rsidRPr="001B0BED" w:rsidRDefault="00D03EC5" w:rsidP="00D93394">
            <w:pPr>
              <w:pStyle w:val="tt"/>
              <w:spacing w:line="240" w:lineRule="atLeast"/>
              <w:ind w:firstLineChars="0" w:firstLine="0"/>
              <w:jc w:val="center"/>
              <w:rPr>
                <w:sz w:val="21"/>
                <w:szCs w:val="21"/>
              </w:rPr>
            </w:pPr>
            <w:r w:rsidRPr="001B0BED">
              <w:rPr>
                <w:sz w:val="21"/>
                <w:szCs w:val="21"/>
              </w:rPr>
              <w:t>交通物流基地数量（</w:t>
            </w:r>
            <w:proofErr w:type="gramStart"/>
            <w:r w:rsidRPr="001B0BED">
              <w:rPr>
                <w:sz w:val="21"/>
                <w:szCs w:val="21"/>
              </w:rPr>
              <w:t>个</w:t>
            </w:r>
            <w:proofErr w:type="gramEnd"/>
            <w:r w:rsidRPr="001B0BED">
              <w:rPr>
                <w:sz w:val="21"/>
                <w:szCs w:val="21"/>
              </w:rPr>
              <w:t>）</w:t>
            </w:r>
          </w:p>
        </w:tc>
        <w:tc>
          <w:tcPr>
            <w:tcW w:w="1141" w:type="dxa"/>
            <w:vAlign w:val="center"/>
          </w:tcPr>
          <w:p w:rsidR="00D03EC5" w:rsidRPr="001B0BED" w:rsidRDefault="00263158" w:rsidP="00D93394">
            <w:pPr>
              <w:pStyle w:val="tt"/>
              <w:spacing w:line="240" w:lineRule="atLeast"/>
              <w:ind w:firstLineChars="0" w:firstLine="0"/>
              <w:jc w:val="center"/>
              <w:rPr>
                <w:sz w:val="21"/>
                <w:szCs w:val="21"/>
              </w:rPr>
            </w:pPr>
            <w:r>
              <w:rPr>
                <w:sz w:val="21"/>
                <w:szCs w:val="21"/>
              </w:rPr>
              <w:t>/</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1</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2</w:t>
            </w:r>
          </w:p>
        </w:tc>
        <w:tc>
          <w:tcPr>
            <w:tcW w:w="1141" w:type="dxa"/>
            <w:vAlign w:val="center"/>
          </w:tcPr>
          <w:p w:rsidR="00D03EC5" w:rsidRPr="001B0BED" w:rsidRDefault="00D03EC5" w:rsidP="00D93394">
            <w:pPr>
              <w:pStyle w:val="tt"/>
              <w:spacing w:line="240" w:lineRule="atLeast"/>
              <w:ind w:firstLineChars="0" w:firstLine="0"/>
              <w:jc w:val="center"/>
              <w:rPr>
                <w:sz w:val="21"/>
                <w:szCs w:val="21"/>
              </w:rPr>
            </w:pPr>
            <w:r>
              <w:rPr>
                <w:rFonts w:hint="eastAsia"/>
                <w:sz w:val="21"/>
                <w:szCs w:val="21"/>
              </w:rPr>
              <w:t>3</w:t>
            </w:r>
          </w:p>
        </w:tc>
      </w:tr>
      <w:tr w:rsidR="00D03EC5" w:rsidRPr="001B0BED" w:rsidTr="001D7721">
        <w:trPr>
          <w:trHeight w:hRule="exact" w:val="567"/>
          <w:jc w:val="center"/>
        </w:trPr>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426" w:type="dxa"/>
            <w:vMerge w:val="restart"/>
            <w:vAlign w:val="center"/>
          </w:tcPr>
          <w:p w:rsidR="00D03EC5" w:rsidRPr="001B0BED" w:rsidRDefault="00D03EC5" w:rsidP="004A550E">
            <w:pPr>
              <w:pStyle w:val="tt"/>
              <w:spacing w:line="240" w:lineRule="atLeast"/>
              <w:ind w:firstLineChars="0" w:firstLine="0"/>
              <w:jc w:val="center"/>
              <w:rPr>
                <w:sz w:val="21"/>
                <w:szCs w:val="21"/>
              </w:rPr>
            </w:pPr>
            <w:r w:rsidRPr="001B0BED">
              <w:rPr>
                <w:rFonts w:hint="eastAsia"/>
                <w:sz w:val="21"/>
                <w:szCs w:val="21"/>
              </w:rPr>
              <w:t>质量结构</w:t>
            </w:r>
          </w:p>
        </w:tc>
        <w:tc>
          <w:tcPr>
            <w:tcW w:w="3624" w:type="dxa"/>
            <w:vAlign w:val="center"/>
          </w:tcPr>
          <w:p w:rsidR="00D03EC5" w:rsidRPr="001B0BED" w:rsidRDefault="00D03EC5" w:rsidP="004A550E">
            <w:pPr>
              <w:pStyle w:val="tt"/>
              <w:spacing w:line="240" w:lineRule="atLeast"/>
              <w:ind w:firstLineChars="0" w:firstLine="0"/>
              <w:jc w:val="center"/>
              <w:rPr>
                <w:sz w:val="21"/>
                <w:szCs w:val="21"/>
              </w:rPr>
            </w:pPr>
            <w:r w:rsidRPr="001B0BED">
              <w:rPr>
                <w:sz w:val="21"/>
                <w:szCs w:val="21"/>
              </w:rPr>
              <w:t>铁路营运里程复线率（%）</w:t>
            </w:r>
          </w:p>
        </w:tc>
        <w:tc>
          <w:tcPr>
            <w:tcW w:w="1141" w:type="dxa"/>
            <w:vAlign w:val="center"/>
          </w:tcPr>
          <w:p w:rsidR="00D03EC5" w:rsidRPr="001B0BED" w:rsidRDefault="00263158" w:rsidP="004A550E">
            <w:pPr>
              <w:pStyle w:val="tt"/>
              <w:spacing w:line="240" w:lineRule="atLeast"/>
              <w:ind w:firstLineChars="0" w:firstLine="0"/>
              <w:jc w:val="center"/>
              <w:rPr>
                <w:sz w:val="21"/>
                <w:szCs w:val="21"/>
              </w:rPr>
            </w:pPr>
            <w:r>
              <w:rPr>
                <w:sz w:val="21"/>
                <w:szCs w:val="21"/>
              </w:rPr>
              <w:t>/</w:t>
            </w:r>
          </w:p>
        </w:tc>
        <w:tc>
          <w:tcPr>
            <w:tcW w:w="1141" w:type="dxa"/>
            <w:vAlign w:val="center"/>
          </w:tcPr>
          <w:p w:rsidR="00D03EC5" w:rsidRPr="001B0BED" w:rsidRDefault="00263158" w:rsidP="004A550E">
            <w:pPr>
              <w:pStyle w:val="tt"/>
              <w:spacing w:line="240" w:lineRule="atLeast"/>
              <w:ind w:firstLineChars="0" w:firstLine="0"/>
              <w:jc w:val="center"/>
              <w:rPr>
                <w:sz w:val="21"/>
                <w:szCs w:val="21"/>
              </w:rPr>
            </w:pPr>
            <w:r>
              <w:rPr>
                <w:sz w:val="21"/>
                <w:szCs w:val="21"/>
              </w:rPr>
              <w:t>/</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51.82</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567"/>
          <w:jc w:val="center"/>
        </w:trPr>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3624" w:type="dxa"/>
            <w:vAlign w:val="center"/>
          </w:tcPr>
          <w:p w:rsidR="00D03EC5" w:rsidRPr="001B0BED" w:rsidRDefault="00D03EC5" w:rsidP="004A550E">
            <w:pPr>
              <w:pStyle w:val="tt"/>
              <w:spacing w:line="240" w:lineRule="atLeast"/>
              <w:ind w:firstLineChars="0" w:firstLine="0"/>
              <w:jc w:val="center"/>
              <w:rPr>
                <w:sz w:val="21"/>
                <w:szCs w:val="21"/>
              </w:rPr>
            </w:pPr>
            <w:r w:rsidRPr="001B0BED">
              <w:rPr>
                <w:sz w:val="21"/>
                <w:szCs w:val="21"/>
              </w:rPr>
              <w:t>铁路营运里程电气化率（%）</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567"/>
          <w:jc w:val="center"/>
        </w:trPr>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3624" w:type="dxa"/>
            <w:vAlign w:val="center"/>
          </w:tcPr>
          <w:p w:rsidR="00D03EC5" w:rsidRPr="001B0BED" w:rsidRDefault="00D03EC5" w:rsidP="004A550E">
            <w:pPr>
              <w:pStyle w:val="tt"/>
              <w:spacing w:line="240" w:lineRule="atLeast"/>
              <w:ind w:firstLineChars="0" w:firstLine="0"/>
              <w:jc w:val="center"/>
              <w:rPr>
                <w:sz w:val="21"/>
                <w:szCs w:val="21"/>
              </w:rPr>
            </w:pPr>
            <w:r w:rsidRPr="001B0BED">
              <w:rPr>
                <w:sz w:val="21"/>
                <w:szCs w:val="21"/>
              </w:rPr>
              <w:t>高速公路路面行驶质量指数</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567"/>
          <w:jc w:val="center"/>
        </w:trPr>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3624" w:type="dxa"/>
            <w:vAlign w:val="center"/>
          </w:tcPr>
          <w:p w:rsidR="00D03EC5" w:rsidRPr="001B0BED" w:rsidRDefault="00D03EC5" w:rsidP="004A550E">
            <w:pPr>
              <w:pStyle w:val="tt"/>
              <w:spacing w:line="240" w:lineRule="atLeast"/>
              <w:ind w:leftChars="-100" w:left="-280" w:rightChars="-100" w:right="-280" w:firstLineChars="0" w:firstLine="0"/>
              <w:jc w:val="center"/>
              <w:rPr>
                <w:sz w:val="21"/>
                <w:szCs w:val="21"/>
              </w:rPr>
            </w:pPr>
            <w:r w:rsidRPr="001B0BED">
              <w:rPr>
                <w:sz w:val="21"/>
                <w:szCs w:val="21"/>
              </w:rPr>
              <w:t>普通国</w:t>
            </w:r>
            <w:r w:rsidRPr="001B0BED">
              <w:rPr>
                <w:rFonts w:hint="eastAsia"/>
                <w:sz w:val="21"/>
                <w:szCs w:val="21"/>
              </w:rPr>
              <w:t>省</w:t>
            </w:r>
            <w:r w:rsidRPr="001B0BED">
              <w:rPr>
                <w:sz w:val="21"/>
                <w:szCs w:val="21"/>
              </w:rPr>
              <w:t>道二级及以上公路比重</w:t>
            </w:r>
            <w:r w:rsidRPr="001B0BED">
              <w:rPr>
                <w:rFonts w:hint="eastAsia"/>
                <w:sz w:val="21"/>
                <w:szCs w:val="21"/>
              </w:rPr>
              <w:t>(</w:t>
            </w:r>
            <w:r w:rsidRPr="001B0BED">
              <w:rPr>
                <w:sz w:val="21"/>
                <w:szCs w:val="21"/>
              </w:rPr>
              <w:t>%</w:t>
            </w:r>
            <w:r w:rsidRPr="001B0BED">
              <w:rPr>
                <w:rFonts w:hint="eastAsia"/>
                <w:sz w:val="21"/>
                <w:szCs w:val="21"/>
              </w:rPr>
              <w:t>)</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sz w:val="21"/>
                <w:szCs w:val="21"/>
              </w:rPr>
              <w:t>75</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sz w:val="21"/>
                <w:szCs w:val="21"/>
              </w:rPr>
              <w:t>90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sz w:val="21"/>
                <w:szCs w:val="21"/>
              </w:rPr>
              <w:t>100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sz w:val="21"/>
                <w:szCs w:val="21"/>
              </w:rPr>
              <w:t>100</w:t>
            </w:r>
          </w:p>
        </w:tc>
      </w:tr>
      <w:tr w:rsidR="00D03EC5" w:rsidRPr="001B0BED" w:rsidTr="001D7721">
        <w:trPr>
          <w:trHeight w:hRule="exact" w:val="567"/>
          <w:jc w:val="center"/>
        </w:trPr>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3624" w:type="dxa"/>
            <w:vAlign w:val="center"/>
          </w:tcPr>
          <w:p w:rsidR="00D03EC5" w:rsidRPr="001B0BED" w:rsidRDefault="00D03EC5" w:rsidP="004A550E">
            <w:pPr>
              <w:pStyle w:val="tt"/>
              <w:spacing w:line="240" w:lineRule="atLeast"/>
              <w:ind w:firstLineChars="0" w:firstLine="0"/>
              <w:jc w:val="center"/>
              <w:rPr>
                <w:sz w:val="21"/>
                <w:szCs w:val="21"/>
              </w:rPr>
            </w:pPr>
            <w:r w:rsidRPr="001B0BED">
              <w:rPr>
                <w:sz w:val="21"/>
                <w:szCs w:val="21"/>
              </w:rPr>
              <w:t>普通国省道中心镇覆盖率（%）</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45</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sidRPr="00EC3641">
              <w:rPr>
                <w:sz w:val="21"/>
                <w:szCs w:val="21"/>
              </w:rPr>
              <w:t>8</w:t>
            </w:r>
            <w:r w:rsidRPr="00EC3641">
              <w:rPr>
                <w:rFonts w:hint="eastAsia"/>
                <w:sz w:val="21"/>
                <w:szCs w:val="21"/>
              </w:rPr>
              <w:t>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95</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567"/>
          <w:jc w:val="center"/>
        </w:trPr>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3624" w:type="dxa"/>
            <w:vAlign w:val="center"/>
          </w:tcPr>
          <w:p w:rsidR="00D03EC5" w:rsidRPr="001B0BED" w:rsidRDefault="00D03EC5" w:rsidP="004A550E">
            <w:pPr>
              <w:pStyle w:val="tt"/>
              <w:spacing w:line="240" w:lineRule="atLeast"/>
              <w:ind w:firstLineChars="0" w:firstLine="0"/>
              <w:jc w:val="center"/>
              <w:rPr>
                <w:sz w:val="21"/>
                <w:szCs w:val="21"/>
              </w:rPr>
            </w:pPr>
            <w:r w:rsidRPr="001B0BED">
              <w:rPr>
                <w:sz w:val="21"/>
                <w:szCs w:val="21"/>
              </w:rPr>
              <w:t>普通国省道优良路率（%）</w:t>
            </w:r>
          </w:p>
        </w:tc>
        <w:tc>
          <w:tcPr>
            <w:tcW w:w="1141" w:type="dxa"/>
            <w:vAlign w:val="center"/>
          </w:tcPr>
          <w:p w:rsidR="00D03EC5" w:rsidRPr="00EC3641" w:rsidRDefault="00D03EC5" w:rsidP="004A550E">
            <w:pPr>
              <w:pStyle w:val="tt"/>
              <w:spacing w:line="240" w:lineRule="atLeast"/>
              <w:ind w:firstLineChars="0" w:firstLine="0"/>
              <w:jc w:val="center"/>
              <w:rPr>
                <w:sz w:val="21"/>
                <w:szCs w:val="21"/>
              </w:rPr>
            </w:pPr>
            <w:r>
              <w:rPr>
                <w:sz w:val="21"/>
                <w:szCs w:val="21"/>
              </w:rPr>
              <w:t>90</w:t>
            </w:r>
          </w:p>
        </w:tc>
        <w:tc>
          <w:tcPr>
            <w:tcW w:w="1141" w:type="dxa"/>
            <w:vAlign w:val="center"/>
          </w:tcPr>
          <w:p w:rsidR="00D03EC5" w:rsidRPr="00EC3641" w:rsidRDefault="00D03EC5" w:rsidP="004A550E">
            <w:pPr>
              <w:pStyle w:val="tt"/>
              <w:spacing w:line="240" w:lineRule="atLeast"/>
              <w:ind w:firstLineChars="0" w:firstLine="0"/>
              <w:jc w:val="center"/>
              <w:rPr>
                <w:sz w:val="21"/>
                <w:szCs w:val="21"/>
              </w:rPr>
            </w:pPr>
            <w:r>
              <w:rPr>
                <w:sz w:val="21"/>
                <w:szCs w:val="21"/>
              </w:rPr>
              <w:t>95</w:t>
            </w:r>
          </w:p>
        </w:tc>
        <w:tc>
          <w:tcPr>
            <w:tcW w:w="1141" w:type="dxa"/>
            <w:vAlign w:val="center"/>
          </w:tcPr>
          <w:p w:rsidR="00D03EC5" w:rsidRPr="00EC3641" w:rsidRDefault="00D03EC5" w:rsidP="004A550E">
            <w:pPr>
              <w:pStyle w:val="tt"/>
              <w:spacing w:line="240" w:lineRule="atLeast"/>
              <w:ind w:firstLineChars="0" w:firstLine="0"/>
              <w:jc w:val="center"/>
              <w:rPr>
                <w:sz w:val="21"/>
                <w:szCs w:val="21"/>
              </w:rPr>
            </w:pPr>
            <w:r w:rsidRPr="00EC3641">
              <w:rPr>
                <w:sz w:val="21"/>
                <w:szCs w:val="21"/>
              </w:rPr>
              <w:t>100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sidRPr="00EC3641">
              <w:rPr>
                <w:sz w:val="21"/>
                <w:szCs w:val="21"/>
              </w:rPr>
              <w:t>100</w:t>
            </w:r>
          </w:p>
        </w:tc>
      </w:tr>
      <w:tr w:rsidR="00D03EC5" w:rsidRPr="001B0BED" w:rsidTr="001D7721">
        <w:trPr>
          <w:trHeight w:hRule="exact" w:val="567"/>
          <w:jc w:val="center"/>
        </w:trPr>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3624" w:type="dxa"/>
            <w:vAlign w:val="center"/>
          </w:tcPr>
          <w:p w:rsidR="00D03EC5" w:rsidRPr="001B0BED" w:rsidRDefault="00D03EC5" w:rsidP="004A550E">
            <w:pPr>
              <w:pStyle w:val="tt"/>
              <w:spacing w:line="240" w:lineRule="atLeast"/>
              <w:ind w:firstLineChars="0" w:firstLine="0"/>
              <w:jc w:val="center"/>
              <w:rPr>
                <w:sz w:val="21"/>
                <w:szCs w:val="21"/>
              </w:rPr>
            </w:pPr>
            <w:r w:rsidRPr="001B0BED">
              <w:rPr>
                <w:sz w:val="21"/>
                <w:szCs w:val="21"/>
              </w:rPr>
              <w:t>普通国省道路面行驶质量指数</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sz w:val="21"/>
                <w:szCs w:val="21"/>
              </w:rPr>
              <w:t>90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sz w:val="21"/>
                <w:szCs w:val="21"/>
              </w:rPr>
              <w:t>95</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sz w:val="21"/>
                <w:szCs w:val="21"/>
              </w:rPr>
              <w:t>97</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sz w:val="21"/>
                <w:szCs w:val="21"/>
              </w:rPr>
              <w:t>98</w:t>
            </w:r>
          </w:p>
        </w:tc>
      </w:tr>
      <w:tr w:rsidR="00D03EC5" w:rsidRPr="001B0BED" w:rsidTr="001D7721">
        <w:trPr>
          <w:trHeight w:hRule="exact" w:val="567"/>
          <w:jc w:val="center"/>
        </w:trPr>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426" w:type="dxa"/>
            <w:vMerge/>
            <w:vAlign w:val="center"/>
          </w:tcPr>
          <w:p w:rsidR="00D03EC5" w:rsidRPr="001B0BED" w:rsidRDefault="00D03EC5" w:rsidP="004A550E">
            <w:pPr>
              <w:pStyle w:val="tt"/>
              <w:spacing w:line="240" w:lineRule="atLeast"/>
              <w:ind w:firstLineChars="0" w:firstLine="0"/>
              <w:jc w:val="center"/>
              <w:rPr>
                <w:sz w:val="21"/>
                <w:szCs w:val="21"/>
              </w:rPr>
            </w:pPr>
          </w:p>
        </w:tc>
        <w:tc>
          <w:tcPr>
            <w:tcW w:w="3624" w:type="dxa"/>
            <w:vAlign w:val="center"/>
          </w:tcPr>
          <w:p w:rsidR="00D03EC5" w:rsidRPr="001B0BED" w:rsidRDefault="00D03EC5" w:rsidP="004A550E">
            <w:pPr>
              <w:pStyle w:val="tt"/>
              <w:spacing w:line="240" w:lineRule="atLeast"/>
              <w:ind w:firstLineChars="0" w:firstLine="0"/>
              <w:jc w:val="center"/>
              <w:rPr>
                <w:sz w:val="21"/>
                <w:szCs w:val="21"/>
              </w:rPr>
            </w:pPr>
            <w:r w:rsidRPr="001B0BED">
              <w:rPr>
                <w:sz w:val="21"/>
                <w:szCs w:val="21"/>
              </w:rPr>
              <w:t>农村公路等级化率（%）</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sz w:val="21"/>
                <w:szCs w:val="21"/>
              </w:rPr>
              <w:t>100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sz w:val="21"/>
                <w:szCs w:val="21"/>
              </w:rPr>
              <w:t>100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sz w:val="21"/>
                <w:szCs w:val="21"/>
              </w:rPr>
              <w:t>100</w:t>
            </w:r>
          </w:p>
        </w:tc>
        <w:tc>
          <w:tcPr>
            <w:tcW w:w="1141" w:type="dxa"/>
            <w:vAlign w:val="center"/>
          </w:tcPr>
          <w:p w:rsidR="00D03EC5" w:rsidRPr="001B0BED" w:rsidRDefault="00D03EC5" w:rsidP="004A550E">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567"/>
          <w:jc w:val="center"/>
        </w:trPr>
        <w:tc>
          <w:tcPr>
            <w:tcW w:w="426" w:type="dxa"/>
            <w:vMerge w:val="restart"/>
            <w:tcBorders>
              <w:top w:val="single" w:sz="4" w:space="0" w:color="auto"/>
            </w:tcBorders>
            <w:vAlign w:val="center"/>
          </w:tcPr>
          <w:p w:rsidR="00D03EC5" w:rsidRPr="001B0BED" w:rsidRDefault="00D03EC5" w:rsidP="006C3767">
            <w:pPr>
              <w:pStyle w:val="tt"/>
              <w:spacing w:line="240" w:lineRule="atLeast"/>
              <w:ind w:firstLineChars="0" w:firstLine="0"/>
              <w:jc w:val="center"/>
              <w:rPr>
                <w:sz w:val="21"/>
                <w:szCs w:val="21"/>
              </w:rPr>
            </w:pPr>
            <w:r w:rsidRPr="001B0BED">
              <w:rPr>
                <w:rFonts w:hint="eastAsia"/>
                <w:sz w:val="21"/>
                <w:szCs w:val="21"/>
              </w:rPr>
              <w:lastRenderedPageBreak/>
              <w:t>基础</w:t>
            </w:r>
            <w:r w:rsidRPr="001B0BED">
              <w:rPr>
                <w:sz w:val="21"/>
                <w:szCs w:val="21"/>
              </w:rPr>
              <w:t>设施</w:t>
            </w:r>
          </w:p>
        </w:tc>
        <w:tc>
          <w:tcPr>
            <w:tcW w:w="426" w:type="dxa"/>
            <w:vMerge w:val="restart"/>
            <w:tcBorders>
              <w:top w:val="single" w:sz="4" w:space="0" w:color="auto"/>
            </w:tcBorders>
            <w:vAlign w:val="center"/>
          </w:tcPr>
          <w:p w:rsidR="00D03EC5" w:rsidRPr="001B0BED" w:rsidRDefault="00D03EC5" w:rsidP="006C3767">
            <w:pPr>
              <w:pStyle w:val="tt"/>
              <w:spacing w:line="240" w:lineRule="atLeast"/>
              <w:ind w:firstLineChars="0" w:firstLine="0"/>
              <w:jc w:val="center"/>
              <w:rPr>
                <w:sz w:val="21"/>
                <w:szCs w:val="21"/>
              </w:rPr>
            </w:pPr>
            <w:r w:rsidRPr="001B0BED">
              <w:rPr>
                <w:rFonts w:hint="eastAsia"/>
                <w:sz w:val="21"/>
                <w:szCs w:val="21"/>
              </w:rPr>
              <w:t>运输效率</w:t>
            </w:r>
          </w:p>
        </w:tc>
        <w:tc>
          <w:tcPr>
            <w:tcW w:w="3624" w:type="dxa"/>
            <w:vAlign w:val="center"/>
          </w:tcPr>
          <w:p w:rsidR="00D03EC5" w:rsidRPr="001B0BED" w:rsidRDefault="00D03EC5" w:rsidP="00034DA4">
            <w:pPr>
              <w:pStyle w:val="tt"/>
              <w:spacing w:line="240" w:lineRule="atLeast"/>
              <w:ind w:firstLineChars="0" w:firstLine="0"/>
              <w:jc w:val="center"/>
              <w:rPr>
                <w:sz w:val="21"/>
                <w:szCs w:val="21"/>
              </w:rPr>
            </w:pPr>
            <w:r w:rsidRPr="001B0BED">
              <w:rPr>
                <w:sz w:val="21"/>
                <w:szCs w:val="21"/>
              </w:rPr>
              <w:t>干线公路平均车速</w:t>
            </w:r>
            <w:r w:rsidRPr="001B0BED">
              <w:rPr>
                <w:rFonts w:hint="eastAsia"/>
                <w:sz w:val="21"/>
                <w:szCs w:val="21"/>
              </w:rPr>
              <w:t>(</w:t>
            </w:r>
            <w:r w:rsidRPr="001B0BED">
              <w:rPr>
                <w:sz w:val="21"/>
                <w:szCs w:val="21"/>
              </w:rPr>
              <w:t>公里/小时</w:t>
            </w:r>
            <w:r w:rsidRPr="001B0BED">
              <w:rPr>
                <w:rFonts w:hint="eastAsia"/>
                <w:sz w:val="21"/>
                <w:szCs w:val="21"/>
              </w:rPr>
              <w:t>)</w:t>
            </w:r>
          </w:p>
        </w:tc>
        <w:tc>
          <w:tcPr>
            <w:tcW w:w="1141" w:type="dxa"/>
            <w:vAlign w:val="center"/>
          </w:tcPr>
          <w:p w:rsidR="00D03EC5" w:rsidRPr="00EC3641" w:rsidRDefault="00D03EC5" w:rsidP="006C3767">
            <w:pPr>
              <w:pStyle w:val="tt"/>
              <w:spacing w:line="240" w:lineRule="atLeast"/>
              <w:ind w:firstLineChars="0" w:firstLine="0"/>
              <w:jc w:val="center"/>
              <w:rPr>
                <w:sz w:val="21"/>
                <w:szCs w:val="21"/>
              </w:rPr>
            </w:pPr>
            <w:r w:rsidRPr="00EC3641">
              <w:rPr>
                <w:rFonts w:hint="eastAsia"/>
                <w:sz w:val="21"/>
                <w:szCs w:val="21"/>
              </w:rPr>
              <w:t>40</w:t>
            </w:r>
          </w:p>
        </w:tc>
        <w:tc>
          <w:tcPr>
            <w:tcW w:w="1141" w:type="dxa"/>
            <w:vAlign w:val="center"/>
          </w:tcPr>
          <w:p w:rsidR="00D03EC5" w:rsidRPr="00EC3641" w:rsidRDefault="00D03EC5" w:rsidP="006C3767">
            <w:pPr>
              <w:pStyle w:val="tt"/>
              <w:spacing w:line="240" w:lineRule="atLeast"/>
              <w:ind w:firstLineChars="0" w:firstLine="0"/>
              <w:jc w:val="center"/>
              <w:rPr>
                <w:sz w:val="21"/>
                <w:szCs w:val="21"/>
              </w:rPr>
            </w:pPr>
            <w:r w:rsidRPr="00EC3641">
              <w:rPr>
                <w:rFonts w:hint="eastAsia"/>
                <w:sz w:val="21"/>
                <w:szCs w:val="21"/>
              </w:rPr>
              <w:t>50</w:t>
            </w:r>
          </w:p>
        </w:tc>
        <w:tc>
          <w:tcPr>
            <w:tcW w:w="1141" w:type="dxa"/>
            <w:vAlign w:val="center"/>
          </w:tcPr>
          <w:p w:rsidR="00D03EC5" w:rsidRPr="00EC3641" w:rsidRDefault="00D03EC5" w:rsidP="006C3767">
            <w:pPr>
              <w:pStyle w:val="tt"/>
              <w:spacing w:line="240" w:lineRule="atLeast"/>
              <w:ind w:firstLineChars="0" w:firstLine="0"/>
              <w:jc w:val="center"/>
              <w:rPr>
                <w:sz w:val="21"/>
                <w:szCs w:val="21"/>
              </w:rPr>
            </w:pPr>
            <w:r w:rsidRPr="00EC3641">
              <w:rPr>
                <w:rFonts w:hint="eastAsia"/>
                <w:sz w:val="21"/>
                <w:szCs w:val="21"/>
              </w:rPr>
              <w:t>65</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sidRPr="00EC3641">
              <w:rPr>
                <w:sz w:val="21"/>
                <w:szCs w:val="21"/>
              </w:rPr>
              <w:t>80</w:t>
            </w:r>
          </w:p>
        </w:tc>
      </w:tr>
      <w:tr w:rsidR="00D03EC5" w:rsidRPr="001B0BED" w:rsidTr="001D7721">
        <w:trPr>
          <w:trHeight w:hRule="exact" w:val="567"/>
          <w:jc w:val="center"/>
        </w:trPr>
        <w:tc>
          <w:tcPr>
            <w:tcW w:w="426" w:type="dxa"/>
            <w:vMerge/>
            <w:vAlign w:val="center"/>
          </w:tcPr>
          <w:p w:rsidR="00D03EC5" w:rsidRPr="001B0BED" w:rsidRDefault="00D03EC5" w:rsidP="006C3767">
            <w:pPr>
              <w:pStyle w:val="tt"/>
              <w:spacing w:line="240" w:lineRule="atLeast"/>
              <w:ind w:firstLineChars="0" w:firstLine="0"/>
              <w:jc w:val="center"/>
              <w:rPr>
                <w:sz w:val="21"/>
                <w:szCs w:val="21"/>
              </w:rPr>
            </w:pPr>
          </w:p>
        </w:tc>
        <w:tc>
          <w:tcPr>
            <w:tcW w:w="426" w:type="dxa"/>
            <w:vMerge/>
            <w:vAlign w:val="center"/>
          </w:tcPr>
          <w:p w:rsidR="00D03EC5" w:rsidRPr="001B0BED" w:rsidRDefault="00D03EC5" w:rsidP="006C3767">
            <w:pPr>
              <w:pStyle w:val="tt"/>
              <w:spacing w:line="240" w:lineRule="atLeast"/>
              <w:ind w:firstLineChars="0" w:firstLine="0"/>
              <w:jc w:val="center"/>
              <w:rPr>
                <w:sz w:val="21"/>
                <w:szCs w:val="21"/>
              </w:rPr>
            </w:pPr>
          </w:p>
        </w:tc>
        <w:tc>
          <w:tcPr>
            <w:tcW w:w="3624" w:type="dxa"/>
            <w:vAlign w:val="center"/>
          </w:tcPr>
          <w:p w:rsidR="00D03EC5" w:rsidRPr="001B0BED" w:rsidRDefault="00D03EC5" w:rsidP="00C152C5">
            <w:pPr>
              <w:pStyle w:val="tt"/>
              <w:spacing w:line="240" w:lineRule="atLeast"/>
              <w:ind w:leftChars="-50" w:left="-140" w:rightChars="-50" w:right="-140" w:firstLineChars="0" w:firstLine="0"/>
              <w:jc w:val="center"/>
              <w:rPr>
                <w:sz w:val="21"/>
                <w:szCs w:val="21"/>
              </w:rPr>
            </w:pPr>
            <w:r w:rsidRPr="001B0BED">
              <w:rPr>
                <w:sz w:val="21"/>
                <w:szCs w:val="21"/>
              </w:rPr>
              <w:t>建制村客运车辆通达率</w:t>
            </w:r>
            <w:r w:rsidRPr="001B0BED">
              <w:rPr>
                <w:rFonts w:hint="eastAsia"/>
                <w:sz w:val="21"/>
                <w:szCs w:val="21"/>
              </w:rPr>
              <w:t>(</w:t>
            </w:r>
            <w:r w:rsidRPr="001B0BED">
              <w:rPr>
                <w:sz w:val="21"/>
                <w:szCs w:val="21"/>
              </w:rPr>
              <w:t>%</w:t>
            </w:r>
            <w:r w:rsidRPr="001B0BED">
              <w:rPr>
                <w:rFonts w:hint="eastAsia"/>
                <w:sz w:val="21"/>
                <w:szCs w:val="21"/>
              </w:rPr>
              <w:t>)</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Pr>
                <w:sz w:val="21"/>
                <w:szCs w:val="21"/>
              </w:rPr>
              <w:t>100</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Pr>
                <w:sz w:val="21"/>
                <w:szCs w:val="21"/>
              </w:rPr>
              <w:t>100</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6C3767">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680"/>
          <w:jc w:val="center"/>
        </w:trPr>
        <w:tc>
          <w:tcPr>
            <w:tcW w:w="426" w:type="dxa"/>
            <w:vMerge/>
            <w:vAlign w:val="center"/>
          </w:tcPr>
          <w:p w:rsidR="00D03EC5" w:rsidRPr="001B0BED" w:rsidRDefault="00D03EC5" w:rsidP="003D5F1A">
            <w:pPr>
              <w:pStyle w:val="tt"/>
              <w:spacing w:line="240" w:lineRule="atLeast"/>
              <w:ind w:firstLineChars="0" w:firstLine="0"/>
              <w:jc w:val="center"/>
              <w:rPr>
                <w:sz w:val="21"/>
                <w:szCs w:val="21"/>
              </w:rPr>
            </w:pPr>
          </w:p>
        </w:tc>
        <w:tc>
          <w:tcPr>
            <w:tcW w:w="426" w:type="dxa"/>
            <w:vMerge/>
            <w:vAlign w:val="center"/>
          </w:tcPr>
          <w:p w:rsidR="00D03EC5" w:rsidRPr="001B0BED" w:rsidRDefault="00D03EC5" w:rsidP="003D5F1A">
            <w:pPr>
              <w:pStyle w:val="tt"/>
              <w:spacing w:line="240" w:lineRule="atLeast"/>
              <w:ind w:firstLineChars="0" w:firstLine="0"/>
              <w:jc w:val="center"/>
              <w:rPr>
                <w:sz w:val="21"/>
                <w:szCs w:val="21"/>
              </w:rPr>
            </w:pPr>
          </w:p>
        </w:tc>
        <w:tc>
          <w:tcPr>
            <w:tcW w:w="3624" w:type="dxa"/>
            <w:vAlign w:val="center"/>
          </w:tcPr>
          <w:p w:rsidR="00D03EC5" w:rsidRPr="001B0BED" w:rsidRDefault="00D03EC5" w:rsidP="003D5F1A">
            <w:pPr>
              <w:pStyle w:val="tt"/>
              <w:spacing w:line="240" w:lineRule="atLeast"/>
              <w:ind w:firstLineChars="0" w:firstLine="0"/>
              <w:jc w:val="center"/>
              <w:rPr>
                <w:sz w:val="21"/>
                <w:szCs w:val="21"/>
              </w:rPr>
            </w:pPr>
            <w:r w:rsidRPr="001B0BED">
              <w:rPr>
                <w:sz w:val="21"/>
                <w:szCs w:val="21"/>
              </w:rPr>
              <w:t>城市公共交通服务指数</w:t>
            </w:r>
          </w:p>
          <w:p w:rsidR="00D03EC5" w:rsidRPr="001B0BED" w:rsidRDefault="00D03EC5" w:rsidP="003D5F1A">
            <w:pPr>
              <w:pStyle w:val="tt"/>
              <w:spacing w:line="240" w:lineRule="atLeast"/>
              <w:ind w:firstLineChars="0" w:firstLine="0"/>
              <w:jc w:val="center"/>
              <w:rPr>
                <w:sz w:val="21"/>
                <w:szCs w:val="21"/>
              </w:rPr>
            </w:pPr>
            <w:r w:rsidRPr="001B0BED">
              <w:rPr>
                <w:sz w:val="21"/>
                <w:szCs w:val="21"/>
              </w:rPr>
              <w:t>（用户满意度指数）</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80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85</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sidRPr="00EC3641">
              <w:rPr>
                <w:sz w:val="21"/>
                <w:szCs w:val="21"/>
              </w:rPr>
              <w:t>10</w:t>
            </w:r>
            <w:r w:rsidRPr="00EC3641">
              <w:rPr>
                <w:rFonts w:hint="eastAsia"/>
                <w:sz w:val="21"/>
                <w:szCs w:val="21"/>
              </w:rPr>
              <w:t>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sidRPr="00EC3641">
              <w:rPr>
                <w:sz w:val="21"/>
                <w:szCs w:val="21"/>
              </w:rPr>
              <w:t>100</w:t>
            </w:r>
          </w:p>
        </w:tc>
      </w:tr>
      <w:tr w:rsidR="00D03EC5" w:rsidRPr="001B0BED" w:rsidTr="001D7721">
        <w:trPr>
          <w:trHeight w:hRule="exact" w:val="567"/>
          <w:jc w:val="center"/>
        </w:trPr>
        <w:tc>
          <w:tcPr>
            <w:tcW w:w="426" w:type="dxa"/>
            <w:vMerge/>
            <w:vAlign w:val="center"/>
          </w:tcPr>
          <w:p w:rsidR="00D03EC5" w:rsidRPr="001B0BED" w:rsidRDefault="00D03EC5" w:rsidP="003D5F1A">
            <w:pPr>
              <w:pStyle w:val="tt"/>
              <w:spacing w:line="240" w:lineRule="atLeast"/>
              <w:ind w:firstLineChars="0" w:firstLine="0"/>
              <w:jc w:val="center"/>
              <w:rPr>
                <w:sz w:val="21"/>
                <w:szCs w:val="21"/>
              </w:rPr>
            </w:pPr>
          </w:p>
        </w:tc>
        <w:tc>
          <w:tcPr>
            <w:tcW w:w="426" w:type="dxa"/>
            <w:vMerge/>
            <w:vAlign w:val="center"/>
          </w:tcPr>
          <w:p w:rsidR="00D03EC5" w:rsidRPr="001B0BED" w:rsidRDefault="00D03EC5" w:rsidP="003D5F1A">
            <w:pPr>
              <w:pStyle w:val="tt"/>
              <w:spacing w:line="240" w:lineRule="atLeast"/>
              <w:ind w:firstLineChars="0" w:firstLine="0"/>
              <w:jc w:val="center"/>
              <w:rPr>
                <w:sz w:val="21"/>
                <w:szCs w:val="21"/>
              </w:rPr>
            </w:pPr>
          </w:p>
        </w:tc>
        <w:tc>
          <w:tcPr>
            <w:tcW w:w="3624" w:type="dxa"/>
            <w:vAlign w:val="center"/>
          </w:tcPr>
          <w:p w:rsidR="00D03EC5" w:rsidRPr="001B0BED" w:rsidRDefault="00D03EC5" w:rsidP="003D5F1A">
            <w:pPr>
              <w:pStyle w:val="tt"/>
              <w:spacing w:line="240" w:lineRule="atLeast"/>
              <w:ind w:firstLineChars="0" w:firstLine="0"/>
              <w:jc w:val="center"/>
              <w:rPr>
                <w:sz w:val="21"/>
                <w:szCs w:val="21"/>
              </w:rPr>
            </w:pPr>
            <w:r w:rsidRPr="001B0BED">
              <w:rPr>
                <w:rFonts w:hint="eastAsia"/>
                <w:sz w:val="21"/>
                <w:szCs w:val="21"/>
              </w:rPr>
              <w:t>邮政业务量（</w:t>
            </w:r>
            <w:r>
              <w:rPr>
                <w:rFonts w:hint="eastAsia"/>
                <w:sz w:val="21"/>
                <w:szCs w:val="21"/>
              </w:rPr>
              <w:t>亿</w:t>
            </w:r>
            <w:r w:rsidRPr="001B0BED">
              <w:rPr>
                <w:rFonts w:hint="eastAsia"/>
                <w:sz w:val="21"/>
                <w:szCs w:val="21"/>
              </w:rPr>
              <w:t>元</w:t>
            </w:r>
            <w:r w:rsidRPr="001B0BED">
              <w:rPr>
                <w:sz w:val="21"/>
                <w:szCs w:val="21"/>
              </w:rPr>
              <w:t>）</w:t>
            </w:r>
          </w:p>
        </w:tc>
        <w:tc>
          <w:tcPr>
            <w:tcW w:w="1141" w:type="dxa"/>
            <w:vAlign w:val="center"/>
          </w:tcPr>
          <w:p w:rsidR="00D03EC5" w:rsidRPr="00EC3641" w:rsidRDefault="00D03EC5" w:rsidP="003D5F1A">
            <w:pPr>
              <w:pStyle w:val="tt"/>
              <w:spacing w:line="240" w:lineRule="atLeast"/>
              <w:ind w:firstLineChars="0" w:firstLine="0"/>
              <w:jc w:val="center"/>
              <w:rPr>
                <w:sz w:val="21"/>
                <w:szCs w:val="21"/>
              </w:rPr>
            </w:pPr>
            <w:r w:rsidRPr="00EC3641">
              <w:rPr>
                <w:sz w:val="21"/>
                <w:szCs w:val="21"/>
              </w:rPr>
              <w:t>0.34</w:t>
            </w:r>
          </w:p>
        </w:tc>
        <w:tc>
          <w:tcPr>
            <w:tcW w:w="1141" w:type="dxa"/>
            <w:vAlign w:val="center"/>
          </w:tcPr>
          <w:p w:rsidR="00D03EC5" w:rsidRPr="00EC3641" w:rsidRDefault="00D03EC5" w:rsidP="003D5F1A">
            <w:pPr>
              <w:pStyle w:val="tt"/>
              <w:spacing w:line="240" w:lineRule="atLeast"/>
              <w:ind w:firstLineChars="0" w:firstLine="0"/>
              <w:jc w:val="center"/>
              <w:rPr>
                <w:sz w:val="21"/>
                <w:szCs w:val="21"/>
              </w:rPr>
            </w:pPr>
            <w:r w:rsidRPr="00EC3641">
              <w:rPr>
                <w:sz w:val="21"/>
                <w:szCs w:val="21"/>
              </w:rPr>
              <w:t>0.68</w:t>
            </w:r>
          </w:p>
        </w:tc>
        <w:tc>
          <w:tcPr>
            <w:tcW w:w="1141" w:type="dxa"/>
            <w:vAlign w:val="center"/>
          </w:tcPr>
          <w:p w:rsidR="00D03EC5" w:rsidRPr="00EC3641" w:rsidRDefault="00D03EC5" w:rsidP="003D5F1A">
            <w:pPr>
              <w:pStyle w:val="tt"/>
              <w:spacing w:line="240" w:lineRule="atLeast"/>
              <w:ind w:firstLineChars="0" w:firstLine="0"/>
              <w:jc w:val="center"/>
              <w:rPr>
                <w:sz w:val="21"/>
                <w:szCs w:val="21"/>
              </w:rPr>
            </w:pPr>
            <w:r w:rsidRPr="00EC3641">
              <w:rPr>
                <w:sz w:val="21"/>
                <w:szCs w:val="21"/>
              </w:rPr>
              <w:t>3.55</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sidRPr="00EC3641">
              <w:rPr>
                <w:rFonts w:hint="eastAsia"/>
                <w:sz w:val="21"/>
                <w:szCs w:val="21"/>
              </w:rPr>
              <w:t>45.00</w:t>
            </w:r>
          </w:p>
        </w:tc>
      </w:tr>
      <w:tr w:rsidR="00D03EC5" w:rsidRPr="001B0BED" w:rsidTr="001D7721">
        <w:trPr>
          <w:trHeight w:hRule="exact" w:val="680"/>
          <w:jc w:val="center"/>
        </w:trPr>
        <w:tc>
          <w:tcPr>
            <w:tcW w:w="852" w:type="dxa"/>
            <w:gridSpan w:val="2"/>
            <w:vMerge w:val="restart"/>
            <w:vAlign w:val="center"/>
          </w:tcPr>
          <w:p w:rsidR="00D03EC5" w:rsidRPr="001B0BED" w:rsidRDefault="00D03EC5" w:rsidP="003D5F1A">
            <w:pPr>
              <w:pStyle w:val="tt"/>
              <w:spacing w:line="240" w:lineRule="atLeast"/>
              <w:ind w:firstLineChars="0" w:firstLine="0"/>
              <w:jc w:val="center"/>
              <w:rPr>
                <w:sz w:val="21"/>
                <w:szCs w:val="21"/>
              </w:rPr>
            </w:pPr>
            <w:r w:rsidRPr="001B0BED">
              <w:rPr>
                <w:rFonts w:hint="eastAsia"/>
                <w:sz w:val="21"/>
                <w:szCs w:val="21"/>
              </w:rPr>
              <w:t>智慧</w:t>
            </w:r>
          </w:p>
          <w:p w:rsidR="00D03EC5" w:rsidRPr="001B0BED" w:rsidRDefault="00D03EC5" w:rsidP="003D5F1A">
            <w:pPr>
              <w:pStyle w:val="tt"/>
              <w:spacing w:line="240" w:lineRule="atLeast"/>
              <w:ind w:firstLineChars="0" w:firstLine="0"/>
              <w:jc w:val="center"/>
              <w:rPr>
                <w:sz w:val="21"/>
                <w:szCs w:val="21"/>
              </w:rPr>
            </w:pPr>
            <w:r w:rsidRPr="001B0BED">
              <w:rPr>
                <w:rFonts w:hint="eastAsia"/>
                <w:sz w:val="21"/>
                <w:szCs w:val="21"/>
              </w:rPr>
              <w:t>交通</w:t>
            </w:r>
          </w:p>
        </w:tc>
        <w:tc>
          <w:tcPr>
            <w:tcW w:w="3624" w:type="dxa"/>
            <w:vAlign w:val="center"/>
          </w:tcPr>
          <w:p w:rsidR="00D03EC5" w:rsidRPr="001B0BED" w:rsidRDefault="00D03EC5" w:rsidP="003D5F1A">
            <w:pPr>
              <w:pStyle w:val="tt"/>
              <w:spacing w:line="240" w:lineRule="atLeast"/>
              <w:ind w:firstLineChars="0" w:firstLine="0"/>
              <w:jc w:val="center"/>
              <w:rPr>
                <w:sz w:val="21"/>
                <w:szCs w:val="21"/>
              </w:rPr>
            </w:pPr>
            <w:r w:rsidRPr="001B0BED">
              <w:rPr>
                <w:sz w:val="21"/>
                <w:szCs w:val="21"/>
              </w:rPr>
              <w:t>客车</w:t>
            </w:r>
            <w:r w:rsidRPr="001B0BED">
              <w:rPr>
                <w:rFonts w:hint="eastAsia"/>
                <w:sz w:val="21"/>
                <w:szCs w:val="21"/>
              </w:rPr>
              <w:t>不停车电子收费系统（</w:t>
            </w:r>
            <w:r w:rsidRPr="001B0BED">
              <w:rPr>
                <w:sz w:val="21"/>
                <w:szCs w:val="21"/>
              </w:rPr>
              <w:t>ETC</w:t>
            </w:r>
            <w:r w:rsidRPr="001B0BED">
              <w:rPr>
                <w:rFonts w:hint="eastAsia"/>
                <w:sz w:val="21"/>
                <w:szCs w:val="21"/>
              </w:rPr>
              <w:t>）</w:t>
            </w:r>
            <w:r w:rsidRPr="001B0BED">
              <w:rPr>
                <w:sz w:val="21"/>
                <w:szCs w:val="21"/>
              </w:rPr>
              <w:t>使用率（%）</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90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567"/>
          <w:jc w:val="center"/>
        </w:trPr>
        <w:tc>
          <w:tcPr>
            <w:tcW w:w="852" w:type="dxa"/>
            <w:gridSpan w:val="2"/>
            <w:vMerge/>
            <w:vAlign w:val="center"/>
          </w:tcPr>
          <w:p w:rsidR="00D03EC5" w:rsidRPr="001B0BED" w:rsidRDefault="00D03EC5" w:rsidP="003D5F1A">
            <w:pPr>
              <w:pStyle w:val="tt"/>
              <w:spacing w:line="240" w:lineRule="atLeast"/>
              <w:ind w:firstLineChars="0" w:firstLine="0"/>
              <w:jc w:val="center"/>
              <w:rPr>
                <w:sz w:val="21"/>
                <w:szCs w:val="21"/>
              </w:rPr>
            </w:pPr>
          </w:p>
        </w:tc>
        <w:tc>
          <w:tcPr>
            <w:tcW w:w="3624" w:type="dxa"/>
            <w:vAlign w:val="center"/>
          </w:tcPr>
          <w:p w:rsidR="00D03EC5" w:rsidRPr="001B0BED" w:rsidRDefault="00D03EC5" w:rsidP="003D5F1A">
            <w:pPr>
              <w:pStyle w:val="tt"/>
              <w:spacing w:line="240" w:lineRule="atLeast"/>
              <w:ind w:firstLineChars="0" w:firstLine="0"/>
              <w:jc w:val="center"/>
              <w:rPr>
                <w:sz w:val="21"/>
                <w:szCs w:val="21"/>
              </w:rPr>
            </w:pPr>
            <w:r w:rsidRPr="001B0BED">
              <w:rPr>
                <w:rFonts w:hint="eastAsia"/>
                <w:sz w:val="21"/>
                <w:szCs w:val="21"/>
              </w:rPr>
              <w:t>基础设施监测智能化水平</w:t>
            </w:r>
            <w:r w:rsidRPr="001B0BED">
              <w:rPr>
                <w:sz w:val="21"/>
                <w:szCs w:val="21"/>
              </w:rPr>
              <w:t>（%）</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30</w:t>
            </w:r>
          </w:p>
        </w:tc>
        <w:tc>
          <w:tcPr>
            <w:tcW w:w="1141" w:type="dxa"/>
            <w:vAlign w:val="center"/>
          </w:tcPr>
          <w:p w:rsidR="00D03EC5" w:rsidRPr="00EC3641" w:rsidRDefault="00D03EC5" w:rsidP="003D5F1A">
            <w:pPr>
              <w:pStyle w:val="tt"/>
              <w:spacing w:line="240" w:lineRule="atLeast"/>
              <w:ind w:firstLineChars="0" w:firstLine="0"/>
              <w:jc w:val="center"/>
              <w:rPr>
                <w:sz w:val="21"/>
                <w:szCs w:val="21"/>
              </w:rPr>
            </w:pPr>
            <w:r w:rsidRPr="00EC3641">
              <w:rPr>
                <w:sz w:val="21"/>
                <w:szCs w:val="21"/>
              </w:rPr>
              <w:t>6</w:t>
            </w:r>
            <w:r w:rsidRPr="00EC3641">
              <w:rPr>
                <w:rFonts w:hint="eastAsia"/>
                <w:sz w:val="21"/>
                <w:szCs w:val="21"/>
              </w:rPr>
              <w:t>0</w:t>
            </w:r>
          </w:p>
        </w:tc>
        <w:tc>
          <w:tcPr>
            <w:tcW w:w="1141" w:type="dxa"/>
            <w:vAlign w:val="center"/>
          </w:tcPr>
          <w:p w:rsidR="00D03EC5" w:rsidRPr="00EC3641" w:rsidRDefault="00D03EC5" w:rsidP="003D5F1A">
            <w:pPr>
              <w:pStyle w:val="tt"/>
              <w:spacing w:line="240" w:lineRule="atLeast"/>
              <w:ind w:firstLineChars="0" w:firstLine="0"/>
              <w:jc w:val="center"/>
              <w:rPr>
                <w:sz w:val="21"/>
                <w:szCs w:val="21"/>
              </w:rPr>
            </w:pPr>
            <w:r w:rsidRPr="00EC3641">
              <w:rPr>
                <w:sz w:val="21"/>
                <w:szCs w:val="21"/>
              </w:rPr>
              <w:t>10</w:t>
            </w:r>
            <w:r w:rsidRPr="00EC3641">
              <w:rPr>
                <w:rFonts w:hint="eastAsia"/>
                <w:sz w:val="21"/>
                <w:szCs w:val="21"/>
              </w:rPr>
              <w:t>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567"/>
          <w:jc w:val="center"/>
        </w:trPr>
        <w:tc>
          <w:tcPr>
            <w:tcW w:w="852" w:type="dxa"/>
            <w:gridSpan w:val="2"/>
            <w:vMerge/>
            <w:vAlign w:val="center"/>
          </w:tcPr>
          <w:p w:rsidR="00D03EC5" w:rsidRPr="001B0BED" w:rsidRDefault="00D03EC5" w:rsidP="003D5F1A">
            <w:pPr>
              <w:pStyle w:val="tt"/>
              <w:spacing w:line="240" w:lineRule="atLeast"/>
              <w:ind w:firstLineChars="0" w:firstLine="0"/>
              <w:jc w:val="center"/>
              <w:rPr>
                <w:sz w:val="21"/>
                <w:szCs w:val="21"/>
              </w:rPr>
            </w:pPr>
          </w:p>
        </w:tc>
        <w:tc>
          <w:tcPr>
            <w:tcW w:w="3624" w:type="dxa"/>
            <w:vAlign w:val="center"/>
          </w:tcPr>
          <w:p w:rsidR="00D03EC5" w:rsidRPr="001B0BED" w:rsidRDefault="00D03EC5" w:rsidP="003D5F1A">
            <w:pPr>
              <w:pStyle w:val="tt"/>
              <w:spacing w:line="240" w:lineRule="atLeast"/>
              <w:ind w:firstLineChars="0" w:firstLine="0"/>
              <w:jc w:val="center"/>
              <w:rPr>
                <w:sz w:val="21"/>
                <w:szCs w:val="21"/>
              </w:rPr>
            </w:pPr>
            <w:r w:rsidRPr="001B0BED">
              <w:rPr>
                <w:rFonts w:hint="eastAsia"/>
                <w:sz w:val="21"/>
                <w:szCs w:val="21"/>
              </w:rPr>
              <w:t>运载装备监测智能化水平</w:t>
            </w:r>
            <w:r w:rsidRPr="001B0BED">
              <w:rPr>
                <w:sz w:val="21"/>
                <w:szCs w:val="21"/>
              </w:rPr>
              <w:t>（%）</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40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60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sz w:val="21"/>
                <w:szCs w:val="21"/>
              </w:rPr>
              <w:t>100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567"/>
          <w:jc w:val="center"/>
        </w:trPr>
        <w:tc>
          <w:tcPr>
            <w:tcW w:w="852" w:type="dxa"/>
            <w:gridSpan w:val="2"/>
            <w:vMerge/>
            <w:vAlign w:val="center"/>
          </w:tcPr>
          <w:p w:rsidR="00D03EC5" w:rsidRPr="001B0BED" w:rsidRDefault="00D03EC5" w:rsidP="003D5F1A">
            <w:pPr>
              <w:pStyle w:val="tt"/>
              <w:spacing w:line="240" w:lineRule="atLeast"/>
              <w:ind w:firstLineChars="0" w:firstLine="0"/>
              <w:jc w:val="center"/>
              <w:rPr>
                <w:sz w:val="21"/>
                <w:szCs w:val="21"/>
              </w:rPr>
            </w:pPr>
          </w:p>
        </w:tc>
        <w:tc>
          <w:tcPr>
            <w:tcW w:w="3624" w:type="dxa"/>
            <w:vAlign w:val="center"/>
          </w:tcPr>
          <w:p w:rsidR="00D03EC5" w:rsidRPr="001B0BED" w:rsidRDefault="00D03EC5" w:rsidP="003D5F1A">
            <w:pPr>
              <w:pStyle w:val="tt"/>
              <w:spacing w:line="240" w:lineRule="atLeast"/>
              <w:ind w:firstLineChars="0" w:firstLine="0"/>
              <w:jc w:val="center"/>
              <w:rPr>
                <w:sz w:val="21"/>
                <w:szCs w:val="21"/>
              </w:rPr>
            </w:pPr>
            <w:r w:rsidRPr="001B0BED">
              <w:rPr>
                <w:rFonts w:hint="eastAsia"/>
                <w:sz w:val="21"/>
                <w:szCs w:val="21"/>
              </w:rPr>
              <w:t>公众出行服务信息化水平</w:t>
            </w:r>
            <w:r w:rsidRPr="001B0BED">
              <w:rPr>
                <w:sz w:val="21"/>
                <w:szCs w:val="21"/>
              </w:rPr>
              <w:t>（%）</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60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80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567"/>
          <w:jc w:val="center"/>
        </w:trPr>
        <w:tc>
          <w:tcPr>
            <w:tcW w:w="852" w:type="dxa"/>
            <w:gridSpan w:val="2"/>
            <w:vMerge/>
            <w:vAlign w:val="center"/>
          </w:tcPr>
          <w:p w:rsidR="00D03EC5" w:rsidRPr="001B0BED" w:rsidRDefault="00D03EC5" w:rsidP="003D5F1A">
            <w:pPr>
              <w:pStyle w:val="tt"/>
              <w:spacing w:line="240" w:lineRule="atLeast"/>
              <w:ind w:firstLineChars="0" w:firstLine="0"/>
              <w:jc w:val="center"/>
              <w:rPr>
                <w:sz w:val="21"/>
                <w:szCs w:val="21"/>
              </w:rPr>
            </w:pPr>
          </w:p>
        </w:tc>
        <w:tc>
          <w:tcPr>
            <w:tcW w:w="3624" w:type="dxa"/>
            <w:vAlign w:val="center"/>
          </w:tcPr>
          <w:p w:rsidR="00D03EC5" w:rsidRPr="001B0BED" w:rsidRDefault="00D03EC5" w:rsidP="003D5F1A">
            <w:pPr>
              <w:pStyle w:val="tt"/>
              <w:spacing w:line="240" w:lineRule="atLeast"/>
              <w:ind w:firstLineChars="0" w:firstLine="0"/>
              <w:jc w:val="center"/>
              <w:rPr>
                <w:sz w:val="21"/>
                <w:szCs w:val="21"/>
              </w:rPr>
            </w:pPr>
            <w:r w:rsidRPr="001B0BED">
              <w:rPr>
                <w:rFonts w:hint="eastAsia"/>
                <w:sz w:val="21"/>
                <w:szCs w:val="21"/>
              </w:rPr>
              <w:t>物流服务信息化水平</w:t>
            </w:r>
            <w:r w:rsidRPr="001B0BED">
              <w:rPr>
                <w:sz w:val="21"/>
                <w:szCs w:val="21"/>
              </w:rPr>
              <w:t>（%）</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50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75</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3D5F1A">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680"/>
          <w:jc w:val="center"/>
        </w:trPr>
        <w:tc>
          <w:tcPr>
            <w:tcW w:w="852" w:type="dxa"/>
            <w:gridSpan w:val="2"/>
            <w:vMerge w:val="restart"/>
            <w:vAlign w:val="center"/>
          </w:tcPr>
          <w:p w:rsidR="00D03EC5" w:rsidRPr="00EC3641" w:rsidRDefault="00D03EC5" w:rsidP="003D5F1A">
            <w:pPr>
              <w:pStyle w:val="tt"/>
              <w:spacing w:line="240" w:lineRule="atLeast"/>
              <w:ind w:firstLineChars="0" w:firstLine="0"/>
              <w:jc w:val="center"/>
              <w:rPr>
                <w:sz w:val="21"/>
                <w:szCs w:val="21"/>
              </w:rPr>
            </w:pPr>
            <w:r w:rsidRPr="00EC3641">
              <w:rPr>
                <w:rFonts w:hint="eastAsia"/>
                <w:sz w:val="21"/>
                <w:szCs w:val="21"/>
              </w:rPr>
              <w:t>绿色</w:t>
            </w:r>
          </w:p>
          <w:p w:rsidR="00D03EC5" w:rsidRPr="002523E3" w:rsidRDefault="00D03EC5" w:rsidP="003D5F1A">
            <w:pPr>
              <w:pStyle w:val="tt"/>
              <w:spacing w:line="240" w:lineRule="atLeast"/>
              <w:ind w:firstLineChars="0" w:firstLine="0"/>
              <w:jc w:val="center"/>
              <w:rPr>
                <w:color w:val="FF0000"/>
                <w:sz w:val="21"/>
                <w:szCs w:val="21"/>
              </w:rPr>
            </w:pPr>
            <w:r w:rsidRPr="00EC3641">
              <w:rPr>
                <w:rFonts w:hint="eastAsia"/>
                <w:sz w:val="21"/>
                <w:szCs w:val="21"/>
              </w:rPr>
              <w:t>交通</w:t>
            </w:r>
          </w:p>
        </w:tc>
        <w:tc>
          <w:tcPr>
            <w:tcW w:w="3624" w:type="dxa"/>
            <w:vAlign w:val="center"/>
          </w:tcPr>
          <w:p w:rsidR="00D03EC5" w:rsidRPr="00EC3641" w:rsidRDefault="00D03EC5" w:rsidP="003D5F1A">
            <w:pPr>
              <w:pStyle w:val="tt"/>
              <w:spacing w:line="240" w:lineRule="atLeast"/>
              <w:ind w:firstLineChars="0" w:firstLine="0"/>
              <w:jc w:val="center"/>
              <w:rPr>
                <w:sz w:val="21"/>
                <w:szCs w:val="21"/>
              </w:rPr>
            </w:pPr>
            <w:r w:rsidRPr="00EC3641">
              <w:rPr>
                <w:sz w:val="21"/>
                <w:szCs w:val="21"/>
              </w:rPr>
              <w:t>公路营运车辆单位运输周转量能耗下降率（%）</w:t>
            </w:r>
          </w:p>
        </w:tc>
        <w:tc>
          <w:tcPr>
            <w:tcW w:w="1141" w:type="dxa"/>
            <w:vAlign w:val="center"/>
          </w:tcPr>
          <w:p w:rsidR="00D03EC5" w:rsidRPr="00EC3641" w:rsidRDefault="00D03EC5" w:rsidP="003D5F1A">
            <w:pPr>
              <w:pStyle w:val="tt"/>
              <w:spacing w:line="240" w:lineRule="atLeast"/>
              <w:ind w:firstLineChars="0" w:firstLine="0"/>
              <w:jc w:val="center"/>
              <w:rPr>
                <w:sz w:val="21"/>
                <w:szCs w:val="21"/>
              </w:rPr>
            </w:pPr>
            <w:r w:rsidRPr="00EC3641">
              <w:rPr>
                <w:rFonts w:hint="eastAsia"/>
                <w:sz w:val="21"/>
                <w:szCs w:val="21"/>
              </w:rPr>
              <w:t>5.4</w:t>
            </w:r>
          </w:p>
        </w:tc>
        <w:tc>
          <w:tcPr>
            <w:tcW w:w="1141" w:type="dxa"/>
            <w:vAlign w:val="center"/>
          </w:tcPr>
          <w:p w:rsidR="00D03EC5" w:rsidRPr="00EC3641" w:rsidRDefault="00D03EC5" w:rsidP="003D5F1A">
            <w:pPr>
              <w:pStyle w:val="tt"/>
              <w:spacing w:line="240" w:lineRule="atLeast"/>
              <w:ind w:firstLineChars="0" w:firstLine="0"/>
              <w:jc w:val="center"/>
              <w:rPr>
                <w:sz w:val="21"/>
                <w:szCs w:val="21"/>
              </w:rPr>
            </w:pPr>
            <w:r w:rsidRPr="00EC3641">
              <w:rPr>
                <w:rFonts w:hint="eastAsia"/>
                <w:sz w:val="21"/>
                <w:szCs w:val="21"/>
              </w:rPr>
              <w:t>5</w:t>
            </w:r>
            <w:r w:rsidRPr="00EC3641">
              <w:rPr>
                <w:sz w:val="21"/>
                <w:szCs w:val="21"/>
              </w:rPr>
              <w:t>.0</w:t>
            </w:r>
          </w:p>
        </w:tc>
        <w:tc>
          <w:tcPr>
            <w:tcW w:w="1141" w:type="dxa"/>
            <w:vAlign w:val="center"/>
          </w:tcPr>
          <w:p w:rsidR="00D03EC5" w:rsidRPr="00EC3641" w:rsidRDefault="00D03EC5" w:rsidP="003D5F1A">
            <w:pPr>
              <w:pStyle w:val="tt"/>
              <w:spacing w:line="240" w:lineRule="atLeast"/>
              <w:ind w:firstLineChars="0" w:firstLine="0"/>
              <w:jc w:val="center"/>
              <w:rPr>
                <w:sz w:val="21"/>
                <w:szCs w:val="21"/>
              </w:rPr>
            </w:pPr>
            <w:r w:rsidRPr="00EC3641">
              <w:rPr>
                <w:sz w:val="21"/>
                <w:szCs w:val="21"/>
              </w:rPr>
              <w:t>3.</w:t>
            </w:r>
            <w:r w:rsidRPr="00EC3641">
              <w:rPr>
                <w:rFonts w:hint="eastAsia"/>
                <w:sz w:val="21"/>
                <w:szCs w:val="21"/>
              </w:rPr>
              <w:t>5</w:t>
            </w:r>
          </w:p>
        </w:tc>
        <w:tc>
          <w:tcPr>
            <w:tcW w:w="1141" w:type="dxa"/>
            <w:vAlign w:val="center"/>
          </w:tcPr>
          <w:p w:rsidR="00D03EC5" w:rsidRPr="00EC3641" w:rsidRDefault="00D03EC5" w:rsidP="003D5F1A">
            <w:pPr>
              <w:pStyle w:val="tt"/>
              <w:spacing w:line="240" w:lineRule="atLeast"/>
              <w:ind w:firstLineChars="0" w:firstLine="0"/>
              <w:jc w:val="center"/>
              <w:rPr>
                <w:sz w:val="21"/>
                <w:szCs w:val="21"/>
              </w:rPr>
            </w:pPr>
            <w:r w:rsidRPr="00EC3641">
              <w:rPr>
                <w:rFonts w:hint="eastAsia"/>
                <w:sz w:val="21"/>
                <w:szCs w:val="21"/>
              </w:rPr>
              <w:t>2.0</w:t>
            </w:r>
          </w:p>
        </w:tc>
      </w:tr>
      <w:tr w:rsidR="00D03EC5" w:rsidRPr="001B0BED" w:rsidTr="001D7721">
        <w:trPr>
          <w:trHeight w:hRule="exact" w:val="680"/>
          <w:jc w:val="center"/>
        </w:trPr>
        <w:tc>
          <w:tcPr>
            <w:tcW w:w="852" w:type="dxa"/>
            <w:gridSpan w:val="2"/>
            <w:vMerge/>
            <w:vAlign w:val="center"/>
          </w:tcPr>
          <w:p w:rsidR="00D03EC5" w:rsidRPr="002523E3" w:rsidRDefault="00D03EC5" w:rsidP="002523E3">
            <w:pPr>
              <w:pStyle w:val="tt"/>
              <w:spacing w:line="240" w:lineRule="atLeast"/>
              <w:ind w:firstLineChars="0" w:firstLine="0"/>
              <w:jc w:val="center"/>
              <w:rPr>
                <w:color w:val="FF0000"/>
                <w:sz w:val="21"/>
                <w:szCs w:val="21"/>
              </w:rPr>
            </w:pPr>
          </w:p>
        </w:tc>
        <w:tc>
          <w:tcPr>
            <w:tcW w:w="3624" w:type="dxa"/>
            <w:vAlign w:val="center"/>
          </w:tcPr>
          <w:p w:rsidR="00D03EC5" w:rsidRPr="00EC3641" w:rsidRDefault="00D03EC5" w:rsidP="002523E3">
            <w:pPr>
              <w:pStyle w:val="tt"/>
              <w:spacing w:line="240" w:lineRule="atLeast"/>
              <w:ind w:firstLineChars="0" w:firstLine="0"/>
              <w:jc w:val="center"/>
              <w:rPr>
                <w:sz w:val="21"/>
                <w:szCs w:val="21"/>
              </w:rPr>
            </w:pPr>
            <w:r w:rsidRPr="00EC3641">
              <w:rPr>
                <w:sz w:val="21"/>
                <w:szCs w:val="21"/>
              </w:rPr>
              <w:t>公路营运车辆单位运输周转量</w:t>
            </w:r>
            <w:r w:rsidRPr="00EC3641">
              <w:rPr>
                <w:rFonts w:hint="eastAsia"/>
                <w:sz w:val="21"/>
                <w:szCs w:val="21"/>
              </w:rPr>
              <w:t>二氧化碳</w:t>
            </w:r>
            <w:r w:rsidRPr="00EC3641">
              <w:rPr>
                <w:sz w:val="21"/>
                <w:szCs w:val="21"/>
              </w:rPr>
              <w:t>排放下降率（%）</w:t>
            </w:r>
          </w:p>
        </w:tc>
        <w:tc>
          <w:tcPr>
            <w:tcW w:w="1141" w:type="dxa"/>
            <w:vAlign w:val="center"/>
          </w:tcPr>
          <w:p w:rsidR="00D03EC5" w:rsidRPr="00EC3641" w:rsidRDefault="00D03EC5" w:rsidP="002523E3">
            <w:pPr>
              <w:pStyle w:val="tt"/>
              <w:spacing w:line="240" w:lineRule="atLeast"/>
              <w:ind w:firstLineChars="0" w:firstLine="0"/>
              <w:jc w:val="center"/>
              <w:rPr>
                <w:sz w:val="21"/>
                <w:szCs w:val="21"/>
              </w:rPr>
            </w:pPr>
            <w:r w:rsidRPr="00EC3641">
              <w:rPr>
                <w:rFonts w:hint="eastAsia"/>
                <w:sz w:val="21"/>
                <w:szCs w:val="21"/>
              </w:rPr>
              <w:t>5.4</w:t>
            </w:r>
          </w:p>
        </w:tc>
        <w:tc>
          <w:tcPr>
            <w:tcW w:w="1141" w:type="dxa"/>
            <w:vAlign w:val="center"/>
          </w:tcPr>
          <w:p w:rsidR="00D03EC5" w:rsidRPr="00EC3641" w:rsidRDefault="00D03EC5" w:rsidP="002523E3">
            <w:pPr>
              <w:pStyle w:val="tt"/>
              <w:spacing w:line="240" w:lineRule="atLeast"/>
              <w:ind w:firstLineChars="0" w:firstLine="0"/>
              <w:jc w:val="center"/>
              <w:rPr>
                <w:sz w:val="21"/>
                <w:szCs w:val="21"/>
              </w:rPr>
            </w:pPr>
            <w:r w:rsidRPr="00EC3641">
              <w:rPr>
                <w:rFonts w:hint="eastAsia"/>
                <w:sz w:val="21"/>
                <w:szCs w:val="21"/>
              </w:rPr>
              <w:t>5</w:t>
            </w:r>
            <w:r w:rsidRPr="00EC3641">
              <w:rPr>
                <w:sz w:val="21"/>
                <w:szCs w:val="21"/>
              </w:rPr>
              <w:t>.0</w:t>
            </w:r>
          </w:p>
        </w:tc>
        <w:tc>
          <w:tcPr>
            <w:tcW w:w="1141" w:type="dxa"/>
            <w:vAlign w:val="center"/>
          </w:tcPr>
          <w:p w:rsidR="00D03EC5" w:rsidRPr="00EC3641" w:rsidRDefault="00D03EC5" w:rsidP="002523E3">
            <w:pPr>
              <w:pStyle w:val="tt"/>
              <w:spacing w:line="240" w:lineRule="atLeast"/>
              <w:ind w:firstLineChars="0" w:firstLine="0"/>
              <w:jc w:val="center"/>
              <w:rPr>
                <w:sz w:val="21"/>
                <w:szCs w:val="21"/>
              </w:rPr>
            </w:pPr>
            <w:r w:rsidRPr="00EC3641">
              <w:rPr>
                <w:sz w:val="21"/>
                <w:szCs w:val="21"/>
              </w:rPr>
              <w:t>3.</w:t>
            </w:r>
            <w:r w:rsidRPr="00EC3641">
              <w:rPr>
                <w:rFonts w:hint="eastAsia"/>
                <w:sz w:val="21"/>
                <w:szCs w:val="21"/>
              </w:rPr>
              <w:t>5</w:t>
            </w:r>
          </w:p>
        </w:tc>
        <w:tc>
          <w:tcPr>
            <w:tcW w:w="1141" w:type="dxa"/>
            <w:vAlign w:val="center"/>
          </w:tcPr>
          <w:p w:rsidR="00D03EC5" w:rsidRPr="00EC3641" w:rsidRDefault="00D03EC5" w:rsidP="002523E3">
            <w:pPr>
              <w:pStyle w:val="tt"/>
              <w:spacing w:line="240" w:lineRule="atLeast"/>
              <w:ind w:firstLineChars="0" w:firstLine="0"/>
              <w:jc w:val="center"/>
              <w:rPr>
                <w:sz w:val="21"/>
                <w:szCs w:val="21"/>
              </w:rPr>
            </w:pPr>
            <w:r w:rsidRPr="00EC3641">
              <w:rPr>
                <w:rFonts w:hint="eastAsia"/>
                <w:sz w:val="21"/>
                <w:szCs w:val="21"/>
              </w:rPr>
              <w:t>2.0</w:t>
            </w:r>
          </w:p>
        </w:tc>
      </w:tr>
      <w:tr w:rsidR="00D03EC5" w:rsidRPr="001B0BED" w:rsidTr="001D7721">
        <w:trPr>
          <w:trHeight w:hRule="exact" w:val="680"/>
          <w:jc w:val="center"/>
        </w:trPr>
        <w:tc>
          <w:tcPr>
            <w:tcW w:w="852" w:type="dxa"/>
            <w:gridSpan w:val="2"/>
            <w:vMerge w:val="restart"/>
            <w:vAlign w:val="center"/>
          </w:tcPr>
          <w:p w:rsidR="00D03EC5" w:rsidRPr="001B0BED" w:rsidRDefault="00D03EC5" w:rsidP="002523E3">
            <w:pPr>
              <w:pStyle w:val="tt"/>
              <w:spacing w:line="240" w:lineRule="atLeast"/>
              <w:ind w:firstLineChars="0" w:firstLine="0"/>
              <w:jc w:val="center"/>
              <w:rPr>
                <w:sz w:val="21"/>
                <w:szCs w:val="21"/>
              </w:rPr>
            </w:pPr>
            <w:r w:rsidRPr="001B0BED">
              <w:rPr>
                <w:rFonts w:hint="eastAsia"/>
                <w:sz w:val="21"/>
                <w:szCs w:val="21"/>
              </w:rPr>
              <w:t>平安</w:t>
            </w:r>
          </w:p>
          <w:p w:rsidR="00D03EC5" w:rsidRPr="001B0BED" w:rsidRDefault="00D03EC5" w:rsidP="002523E3">
            <w:pPr>
              <w:pStyle w:val="tt"/>
              <w:spacing w:line="240" w:lineRule="atLeast"/>
              <w:ind w:firstLineChars="0" w:firstLine="0"/>
              <w:jc w:val="center"/>
              <w:rPr>
                <w:sz w:val="21"/>
                <w:szCs w:val="21"/>
              </w:rPr>
            </w:pPr>
            <w:r w:rsidRPr="001B0BED">
              <w:rPr>
                <w:rFonts w:hint="eastAsia"/>
                <w:sz w:val="21"/>
                <w:szCs w:val="21"/>
              </w:rPr>
              <w:t>交通</w:t>
            </w:r>
          </w:p>
        </w:tc>
        <w:tc>
          <w:tcPr>
            <w:tcW w:w="3624" w:type="dxa"/>
            <w:vAlign w:val="center"/>
          </w:tcPr>
          <w:p w:rsidR="00D03EC5" w:rsidRPr="001B0BED" w:rsidRDefault="00D03EC5" w:rsidP="002523E3">
            <w:pPr>
              <w:pStyle w:val="tt"/>
              <w:spacing w:line="240" w:lineRule="atLeast"/>
              <w:ind w:firstLineChars="0" w:firstLine="0"/>
              <w:jc w:val="center"/>
              <w:rPr>
                <w:sz w:val="21"/>
                <w:szCs w:val="21"/>
              </w:rPr>
            </w:pPr>
            <w:r w:rsidRPr="001B0BED">
              <w:rPr>
                <w:rFonts w:hint="eastAsia"/>
                <w:sz w:val="21"/>
                <w:szCs w:val="21"/>
              </w:rPr>
              <w:t>高速公路重点路段运行监测覆盖率（%）</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100</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100</w:t>
            </w:r>
          </w:p>
        </w:tc>
      </w:tr>
      <w:tr w:rsidR="00D03EC5" w:rsidRPr="001B0BED" w:rsidTr="001D7721">
        <w:trPr>
          <w:trHeight w:hRule="exact" w:val="680"/>
          <w:jc w:val="center"/>
        </w:trPr>
        <w:tc>
          <w:tcPr>
            <w:tcW w:w="852" w:type="dxa"/>
            <w:gridSpan w:val="2"/>
            <w:vMerge/>
            <w:vAlign w:val="center"/>
          </w:tcPr>
          <w:p w:rsidR="00D03EC5" w:rsidRPr="001B0BED" w:rsidRDefault="00D03EC5" w:rsidP="002523E3">
            <w:pPr>
              <w:pStyle w:val="tt"/>
              <w:spacing w:line="240" w:lineRule="atLeast"/>
              <w:ind w:firstLineChars="0" w:firstLine="0"/>
              <w:jc w:val="center"/>
              <w:rPr>
                <w:sz w:val="21"/>
                <w:szCs w:val="21"/>
              </w:rPr>
            </w:pPr>
          </w:p>
        </w:tc>
        <w:tc>
          <w:tcPr>
            <w:tcW w:w="3624" w:type="dxa"/>
            <w:vAlign w:val="center"/>
          </w:tcPr>
          <w:p w:rsidR="00D03EC5" w:rsidRPr="001B0BED" w:rsidRDefault="00D03EC5" w:rsidP="002523E3">
            <w:pPr>
              <w:pStyle w:val="tt"/>
              <w:spacing w:line="240" w:lineRule="atLeast"/>
              <w:ind w:firstLineChars="0" w:firstLine="0"/>
              <w:jc w:val="center"/>
              <w:rPr>
                <w:sz w:val="21"/>
                <w:szCs w:val="21"/>
              </w:rPr>
            </w:pPr>
            <w:r w:rsidRPr="001B0BED">
              <w:rPr>
                <w:rFonts w:hint="eastAsia"/>
                <w:sz w:val="21"/>
                <w:szCs w:val="21"/>
              </w:rPr>
              <w:t>较大以上等级道路运输行车事故死亡人数下降率（%）</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20</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15</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10</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5</w:t>
            </w:r>
          </w:p>
        </w:tc>
      </w:tr>
      <w:tr w:rsidR="00D03EC5" w:rsidRPr="001B0BED" w:rsidTr="001D7721">
        <w:trPr>
          <w:trHeight w:hRule="exact" w:val="680"/>
          <w:jc w:val="center"/>
        </w:trPr>
        <w:tc>
          <w:tcPr>
            <w:tcW w:w="852" w:type="dxa"/>
            <w:gridSpan w:val="2"/>
            <w:vMerge/>
            <w:vAlign w:val="center"/>
          </w:tcPr>
          <w:p w:rsidR="00D03EC5" w:rsidRPr="001B0BED" w:rsidRDefault="00D03EC5" w:rsidP="002523E3">
            <w:pPr>
              <w:pStyle w:val="tt"/>
              <w:spacing w:line="240" w:lineRule="atLeast"/>
              <w:ind w:firstLineChars="0" w:firstLine="0"/>
              <w:jc w:val="center"/>
              <w:rPr>
                <w:sz w:val="21"/>
                <w:szCs w:val="21"/>
              </w:rPr>
            </w:pPr>
          </w:p>
        </w:tc>
        <w:tc>
          <w:tcPr>
            <w:tcW w:w="3624" w:type="dxa"/>
            <w:vAlign w:val="center"/>
          </w:tcPr>
          <w:p w:rsidR="00D03EC5" w:rsidRPr="001B0BED" w:rsidRDefault="00D03EC5" w:rsidP="002523E3">
            <w:pPr>
              <w:pStyle w:val="tt"/>
              <w:spacing w:line="240" w:lineRule="atLeast"/>
              <w:ind w:firstLineChars="0" w:firstLine="0"/>
              <w:jc w:val="center"/>
              <w:rPr>
                <w:sz w:val="21"/>
                <w:szCs w:val="21"/>
              </w:rPr>
            </w:pPr>
            <w:r w:rsidRPr="001B0BED">
              <w:rPr>
                <w:rFonts w:hint="eastAsia"/>
                <w:sz w:val="21"/>
                <w:szCs w:val="21"/>
              </w:rPr>
              <w:t>一般灾害情况下公路路段抢通平均时间（小时）</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12</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10</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8</w:t>
            </w:r>
          </w:p>
        </w:tc>
        <w:tc>
          <w:tcPr>
            <w:tcW w:w="1141" w:type="dxa"/>
            <w:vAlign w:val="center"/>
          </w:tcPr>
          <w:p w:rsidR="00D03EC5" w:rsidRPr="001B0BED" w:rsidRDefault="00D03EC5" w:rsidP="002523E3">
            <w:pPr>
              <w:pStyle w:val="tt"/>
              <w:spacing w:line="240" w:lineRule="atLeast"/>
              <w:ind w:firstLineChars="0" w:firstLine="0"/>
              <w:jc w:val="center"/>
              <w:rPr>
                <w:sz w:val="21"/>
                <w:szCs w:val="21"/>
              </w:rPr>
            </w:pPr>
            <w:r>
              <w:rPr>
                <w:rFonts w:hint="eastAsia"/>
                <w:sz w:val="21"/>
                <w:szCs w:val="21"/>
              </w:rPr>
              <w:t>3</w:t>
            </w:r>
          </w:p>
        </w:tc>
      </w:tr>
    </w:tbl>
    <w:p w:rsidR="006C3767" w:rsidRPr="001B0BED" w:rsidRDefault="006C3767" w:rsidP="00C1696B">
      <w:pPr>
        <w:pStyle w:val="tt"/>
        <w:ind w:firstLine="560"/>
      </w:pPr>
    </w:p>
    <w:p w:rsidR="009158EF" w:rsidRPr="001B0BED" w:rsidRDefault="009158EF" w:rsidP="00C1696B">
      <w:pPr>
        <w:pStyle w:val="tt"/>
        <w:ind w:firstLine="560"/>
        <w:sectPr w:rsidR="009158EF" w:rsidRPr="001B0BED" w:rsidSect="00C91115">
          <w:headerReference w:type="even" r:id="rId53"/>
          <w:headerReference w:type="default" r:id="rId54"/>
          <w:footerReference w:type="even" r:id="rId55"/>
          <w:pgSz w:w="11906" w:h="16838" w:code="9"/>
          <w:pgMar w:top="1247" w:right="1418" w:bottom="1247" w:left="1418" w:header="851" w:footer="992" w:gutter="0"/>
          <w:cols w:space="425"/>
          <w:docGrid w:type="lines" w:linePitch="312"/>
        </w:sectPr>
      </w:pPr>
    </w:p>
    <w:p w:rsidR="00E116A8" w:rsidRPr="001B0BED" w:rsidRDefault="00E116A8" w:rsidP="00C704A5">
      <w:pPr>
        <w:pStyle w:val="1"/>
      </w:pPr>
      <w:bookmarkStart w:id="44" w:name="_Toc64734728"/>
      <w:r w:rsidRPr="001B0BED">
        <w:rPr>
          <w:rFonts w:hint="eastAsia"/>
        </w:rPr>
        <w:lastRenderedPageBreak/>
        <w:t>第四章</w:t>
      </w:r>
      <w:r w:rsidR="00E42731" w:rsidRPr="001B0BED">
        <w:rPr>
          <w:rFonts w:hint="eastAsia"/>
        </w:rPr>
        <w:t xml:space="preserve"> </w:t>
      </w:r>
      <w:r w:rsidRPr="001B0BED">
        <w:rPr>
          <w:rFonts w:hint="eastAsia"/>
        </w:rPr>
        <w:t xml:space="preserve"> </w:t>
      </w:r>
      <w:r w:rsidRPr="001B0BED">
        <w:rPr>
          <w:rFonts w:hint="eastAsia"/>
        </w:rPr>
        <w:t>“</w:t>
      </w:r>
      <w:r w:rsidRPr="001B0BED">
        <w:t>十四五</w:t>
      </w:r>
      <w:r w:rsidRPr="001B0BED">
        <w:t>”</w:t>
      </w:r>
      <w:r w:rsidRPr="001B0BED">
        <w:t>综合</w:t>
      </w:r>
      <w:r w:rsidR="006B40EC" w:rsidRPr="001B0BED">
        <w:rPr>
          <w:rFonts w:hint="eastAsia"/>
        </w:rPr>
        <w:t>立体</w:t>
      </w:r>
      <w:r w:rsidRPr="001B0BED">
        <w:t>交通发展重点</w:t>
      </w:r>
      <w:bookmarkEnd w:id="44"/>
    </w:p>
    <w:p w:rsidR="00B054D2" w:rsidRDefault="00201060" w:rsidP="00031317">
      <w:pPr>
        <w:pStyle w:val="tt"/>
        <w:ind w:firstLine="560"/>
      </w:pPr>
      <w:r w:rsidRPr="001B0BED">
        <w:t>“十四五”</w:t>
      </w:r>
      <w:r w:rsidR="0004088A" w:rsidRPr="001B0BED">
        <w:rPr>
          <w:rFonts w:hint="eastAsia"/>
        </w:rPr>
        <w:t>期间</w:t>
      </w:r>
      <w:r w:rsidRPr="001B0BED">
        <w:t>，是我国由全面建</w:t>
      </w:r>
      <w:r w:rsidR="000D1D28">
        <w:rPr>
          <w:rFonts w:hint="eastAsia"/>
        </w:rPr>
        <w:t>成</w:t>
      </w:r>
      <w:r w:rsidRPr="001B0BED">
        <w:t>小康社会向基本实现社会主义现代化迈进的关键时期，“两个一百年”奋斗目标的历史交汇期，也是全面开启社会主义现代化强国建设新征程的重要机遇期。遂昌县将紧紧围绕交通强国、</w:t>
      </w:r>
      <w:r w:rsidR="005802E0" w:rsidRPr="001B0BED">
        <w:rPr>
          <w:rFonts w:hint="eastAsia"/>
        </w:rPr>
        <w:t>交通强省、</w:t>
      </w:r>
      <w:r w:rsidRPr="001B0BED">
        <w:t>浙江省“</w:t>
      </w:r>
      <w:r w:rsidRPr="001B0BED">
        <w:rPr>
          <w:rFonts w:hint="eastAsia"/>
        </w:rPr>
        <w:t>两个</w:t>
      </w:r>
      <w:r w:rsidRPr="001B0BED">
        <w:t>高水平”</w:t>
      </w:r>
      <w:r w:rsidRPr="001B0BED">
        <w:rPr>
          <w:rFonts w:hint="eastAsia"/>
        </w:rPr>
        <w:t>建设，</w:t>
      </w:r>
      <w:r w:rsidRPr="001B0BED">
        <w:t>以“</w:t>
      </w:r>
      <w:r w:rsidRPr="001B0BED">
        <w:rPr>
          <w:rFonts w:hint="eastAsia"/>
        </w:rPr>
        <w:t>四大</w:t>
      </w:r>
      <w:r w:rsidRPr="001B0BED">
        <w:t>”</w:t>
      </w:r>
      <w:r w:rsidRPr="001B0BED">
        <w:rPr>
          <w:rFonts w:hint="eastAsia"/>
        </w:rPr>
        <w:t>建设</w:t>
      </w:r>
      <w:r w:rsidRPr="001B0BED">
        <w:t>活动为契机</w:t>
      </w:r>
      <w:r w:rsidRPr="001B0BED">
        <w:rPr>
          <w:rFonts w:hint="eastAsia"/>
        </w:rPr>
        <w:t>，紧随“1210”交通</w:t>
      </w:r>
      <w:r w:rsidRPr="001B0BED">
        <w:t>强省</w:t>
      </w:r>
      <w:r w:rsidRPr="001B0BED">
        <w:rPr>
          <w:rFonts w:hint="eastAsia"/>
        </w:rPr>
        <w:t>深化</w:t>
      </w:r>
      <w:r w:rsidRPr="001B0BED">
        <w:t>行动</w:t>
      </w:r>
      <w:r w:rsidRPr="001B0BED">
        <w:rPr>
          <w:rFonts w:hint="eastAsia"/>
        </w:rPr>
        <w:t>及</w:t>
      </w:r>
      <w:r w:rsidRPr="001B0BED">
        <w:t>综合交通“</w:t>
      </w:r>
      <w:r w:rsidRPr="001B0BED">
        <w:rPr>
          <w:rFonts w:hint="eastAsia"/>
        </w:rPr>
        <w:t>三区</w:t>
      </w:r>
      <w:r w:rsidRPr="001B0BED">
        <w:t>”</w:t>
      </w:r>
      <w:r w:rsidRPr="001B0BED">
        <w:rPr>
          <w:rFonts w:hint="eastAsia"/>
        </w:rPr>
        <w:t>建设</w:t>
      </w:r>
      <w:r w:rsidRPr="001B0BED">
        <w:t>战略，</w:t>
      </w:r>
      <w:r w:rsidRPr="001B0BED">
        <w:rPr>
          <w:rFonts w:hint="eastAsia"/>
        </w:rPr>
        <w:t>依托</w:t>
      </w:r>
      <w:r w:rsidRPr="001B0BED">
        <w:t>丽水市“</w:t>
      </w:r>
      <w:r w:rsidRPr="001B0BED">
        <w:rPr>
          <w:rFonts w:hint="eastAsia"/>
        </w:rPr>
        <w:t>一带</w:t>
      </w:r>
      <w:r w:rsidRPr="001B0BED">
        <w:t>三区”</w:t>
      </w:r>
      <w:r w:rsidRPr="001B0BED">
        <w:rPr>
          <w:rFonts w:hint="eastAsia"/>
        </w:rPr>
        <w:t>发展</w:t>
      </w:r>
      <w:r w:rsidRPr="001B0BED">
        <w:t>战略，</w:t>
      </w:r>
      <w:r w:rsidRPr="001B0BED">
        <w:rPr>
          <w:rFonts w:hint="eastAsia"/>
        </w:rPr>
        <w:t>按照“高标准</w:t>
      </w:r>
      <w:r w:rsidRPr="001B0BED">
        <w:t>、严要求、紧起来、强起来</w:t>
      </w:r>
      <w:r w:rsidRPr="001B0BED">
        <w:rPr>
          <w:rFonts w:hint="eastAsia"/>
        </w:rPr>
        <w:t>”工作</w:t>
      </w:r>
      <w:r w:rsidRPr="001B0BED">
        <w:t>策略，</w:t>
      </w:r>
      <w:r w:rsidRPr="001B0BED">
        <w:rPr>
          <w:rFonts w:hint="eastAsia"/>
        </w:rPr>
        <w:t>遂昌县</w:t>
      </w:r>
      <w:r w:rsidRPr="001B0BED">
        <w:t>综合立体交通发展</w:t>
      </w:r>
      <w:r w:rsidRPr="001B0BED">
        <w:rPr>
          <w:rFonts w:hint="eastAsia"/>
        </w:rPr>
        <w:t>将</w:t>
      </w:r>
      <w:r w:rsidRPr="001B0BED">
        <w:t>更上一层楼。</w:t>
      </w:r>
    </w:p>
    <w:p w:rsidR="00DC4E1A" w:rsidRDefault="006F6CDA" w:rsidP="00031317">
      <w:pPr>
        <w:pStyle w:val="tt"/>
        <w:ind w:firstLine="560"/>
      </w:pPr>
      <w:r>
        <w:rPr>
          <w:rFonts w:hint="eastAsia"/>
        </w:rPr>
        <w:t>“</w:t>
      </w:r>
      <w:r>
        <w:t>十四五”期末，遂昌县各乡镇综合</w:t>
      </w:r>
      <w:r>
        <w:rPr>
          <w:rFonts w:hint="eastAsia"/>
        </w:rPr>
        <w:t>立体</w:t>
      </w:r>
      <w:r>
        <w:t>交通</w:t>
      </w:r>
      <w:r>
        <w:rPr>
          <w:rFonts w:hint="eastAsia"/>
        </w:rPr>
        <w:t>通达</w:t>
      </w:r>
      <w:r>
        <w:t>情况如下：</w:t>
      </w:r>
    </w:p>
    <w:p w:rsidR="006F6CDA" w:rsidRDefault="00637A32" w:rsidP="00031317">
      <w:pPr>
        <w:pStyle w:val="tt"/>
        <w:ind w:firstLine="560"/>
      </w:pPr>
      <w:r>
        <w:rPr>
          <w:rFonts w:hint="eastAsia"/>
        </w:rPr>
        <w:t>通达</w:t>
      </w:r>
      <w:r>
        <w:t>普通铁路乡镇</w:t>
      </w:r>
      <w:r w:rsidR="00731D78">
        <w:t>（</w:t>
      </w:r>
      <w:r w:rsidR="00731D78">
        <w:rPr>
          <w:rFonts w:hint="eastAsia"/>
        </w:rPr>
        <w:t>街道</w:t>
      </w:r>
      <w:r w:rsidR="00731D78">
        <w:t>）</w:t>
      </w:r>
      <w:r>
        <w:t>：</w:t>
      </w:r>
      <w:r w:rsidR="00600061">
        <w:rPr>
          <w:rFonts w:hint="eastAsia"/>
        </w:rPr>
        <w:t>妙高</w:t>
      </w:r>
      <w:r w:rsidR="00600061">
        <w:t>街道。</w:t>
      </w:r>
    </w:p>
    <w:p w:rsidR="00600061" w:rsidRDefault="00266F51" w:rsidP="00031317">
      <w:pPr>
        <w:pStyle w:val="tt"/>
        <w:ind w:firstLine="560"/>
      </w:pPr>
      <w:r>
        <w:rPr>
          <w:rFonts w:hint="eastAsia"/>
        </w:rPr>
        <w:t>通达</w:t>
      </w:r>
      <w:r>
        <w:t>高速公路乡镇</w:t>
      </w:r>
      <w:r w:rsidR="00731D78">
        <w:t>（</w:t>
      </w:r>
      <w:r w:rsidR="00731D78">
        <w:rPr>
          <w:rFonts w:hint="eastAsia"/>
        </w:rPr>
        <w:t>街道</w:t>
      </w:r>
      <w:r w:rsidR="00731D78">
        <w:t>）</w:t>
      </w:r>
      <w:r>
        <w:t>：</w:t>
      </w:r>
      <w:r w:rsidR="00731D78">
        <w:rPr>
          <w:rFonts w:hint="eastAsia"/>
        </w:rPr>
        <w:t>北界</w:t>
      </w:r>
      <w:r w:rsidR="00731D78">
        <w:t>镇、新路湾镇、妙高街道、</w:t>
      </w:r>
      <w:proofErr w:type="gramStart"/>
      <w:r w:rsidR="00731D78">
        <w:t>濂</w:t>
      </w:r>
      <w:proofErr w:type="gramEnd"/>
      <w:r w:rsidR="00731D78">
        <w:t>竹乡、云峰街道</w:t>
      </w:r>
      <w:r w:rsidR="00731D78">
        <w:rPr>
          <w:rFonts w:hint="eastAsia"/>
        </w:rPr>
        <w:t>。</w:t>
      </w:r>
    </w:p>
    <w:p w:rsidR="00822AFE" w:rsidRPr="00822AFE" w:rsidRDefault="00822AFE" w:rsidP="00031317">
      <w:pPr>
        <w:pStyle w:val="tt"/>
        <w:ind w:firstLine="560"/>
      </w:pPr>
      <w:r w:rsidRPr="00822AFE">
        <w:rPr>
          <w:rFonts w:hint="eastAsia"/>
        </w:rPr>
        <w:t>通达一级公路乡镇（街道）：新路湾镇、妙高街道、三仁乡、大</w:t>
      </w:r>
      <w:proofErr w:type="gramStart"/>
      <w:r w:rsidRPr="00822AFE">
        <w:rPr>
          <w:rFonts w:hint="eastAsia"/>
        </w:rPr>
        <w:t>柘</w:t>
      </w:r>
      <w:proofErr w:type="gramEnd"/>
      <w:r w:rsidRPr="00822AFE">
        <w:rPr>
          <w:rFonts w:hint="eastAsia"/>
        </w:rPr>
        <w:t>镇、石练镇</w:t>
      </w:r>
      <w:r w:rsidR="00752CEF">
        <w:rPr>
          <w:rFonts w:hint="eastAsia"/>
        </w:rPr>
        <w:t>。</w:t>
      </w:r>
    </w:p>
    <w:p w:rsidR="00822AFE" w:rsidRPr="00822AFE" w:rsidRDefault="00822AFE" w:rsidP="00031317">
      <w:pPr>
        <w:pStyle w:val="tt"/>
        <w:ind w:firstLine="560"/>
      </w:pPr>
      <w:r w:rsidRPr="00822AFE">
        <w:rPr>
          <w:rFonts w:hint="eastAsia"/>
        </w:rPr>
        <w:t>通达二级公路乡镇（街道）：北界镇、新路湾镇、妙高街道、三仁乡、大</w:t>
      </w:r>
      <w:proofErr w:type="gramStart"/>
      <w:r w:rsidRPr="00822AFE">
        <w:rPr>
          <w:rFonts w:hint="eastAsia"/>
        </w:rPr>
        <w:t>柘</w:t>
      </w:r>
      <w:proofErr w:type="gramEnd"/>
      <w:r w:rsidRPr="00822AFE">
        <w:rPr>
          <w:rFonts w:hint="eastAsia"/>
        </w:rPr>
        <w:t>镇、石练镇、</w:t>
      </w:r>
      <w:proofErr w:type="gramStart"/>
      <w:r w:rsidRPr="00822AFE">
        <w:rPr>
          <w:rFonts w:hint="eastAsia"/>
        </w:rPr>
        <w:t>焦滩乡</w:t>
      </w:r>
      <w:proofErr w:type="gramEnd"/>
      <w:r w:rsidRPr="00822AFE">
        <w:rPr>
          <w:rFonts w:hint="eastAsia"/>
        </w:rPr>
        <w:t>、王村口镇、龙洋乡、云峰街道、应村乡、湖山乡、金竹镇、西</w:t>
      </w:r>
      <w:proofErr w:type="gramStart"/>
      <w:r w:rsidRPr="00822AFE">
        <w:rPr>
          <w:rFonts w:hint="eastAsia"/>
        </w:rPr>
        <w:t>畈</w:t>
      </w:r>
      <w:proofErr w:type="gramEnd"/>
      <w:r w:rsidRPr="00822AFE">
        <w:rPr>
          <w:rFonts w:hint="eastAsia"/>
        </w:rPr>
        <w:t>乡、黄沙腰镇、</w:t>
      </w:r>
      <w:proofErr w:type="gramStart"/>
      <w:r w:rsidRPr="00822AFE">
        <w:rPr>
          <w:rFonts w:hint="eastAsia"/>
        </w:rPr>
        <w:t>濂</w:t>
      </w:r>
      <w:proofErr w:type="gramEnd"/>
      <w:r w:rsidRPr="00822AFE">
        <w:rPr>
          <w:rFonts w:hint="eastAsia"/>
        </w:rPr>
        <w:t>竹乡。</w:t>
      </w:r>
    </w:p>
    <w:p w:rsidR="00822AFE" w:rsidRDefault="00822AFE" w:rsidP="00031317">
      <w:pPr>
        <w:pStyle w:val="tt"/>
        <w:ind w:firstLine="560"/>
      </w:pPr>
      <w:r w:rsidRPr="00822AFE">
        <w:rPr>
          <w:rFonts w:hint="eastAsia"/>
        </w:rPr>
        <w:t>全县除高坪乡、</w:t>
      </w:r>
      <w:proofErr w:type="gramStart"/>
      <w:r w:rsidRPr="00822AFE">
        <w:rPr>
          <w:rFonts w:hint="eastAsia"/>
        </w:rPr>
        <w:t>柘岱口</w:t>
      </w:r>
      <w:proofErr w:type="gramEnd"/>
      <w:r w:rsidRPr="00822AFE">
        <w:rPr>
          <w:rFonts w:hint="eastAsia"/>
        </w:rPr>
        <w:t>乡、蔡源乡</w:t>
      </w:r>
      <w:r w:rsidR="0055340D">
        <w:t>、</w:t>
      </w:r>
      <w:r w:rsidR="0055340D" w:rsidRPr="00731D78">
        <w:rPr>
          <w:rFonts w:hint="eastAsia"/>
        </w:rPr>
        <w:t>垵口乡</w:t>
      </w:r>
      <w:r w:rsidRPr="00822AFE">
        <w:rPr>
          <w:rFonts w:hint="eastAsia"/>
        </w:rPr>
        <w:t>未通二级及以上公路外其余乡镇</w:t>
      </w:r>
      <w:r w:rsidR="00752CEF" w:rsidRPr="00822AFE">
        <w:rPr>
          <w:rFonts w:hint="eastAsia"/>
        </w:rPr>
        <w:t>（街道）</w:t>
      </w:r>
      <w:r w:rsidRPr="00822AFE">
        <w:rPr>
          <w:rFonts w:hint="eastAsia"/>
        </w:rPr>
        <w:t>均通达二级及以上公路。</w:t>
      </w:r>
    </w:p>
    <w:p w:rsidR="00E87299" w:rsidRPr="001B0BED" w:rsidRDefault="0069541E" w:rsidP="00822AFE">
      <w:pPr>
        <w:pStyle w:val="tt"/>
        <w:ind w:firstLine="560"/>
      </w:pPr>
      <w:r w:rsidRPr="004A2D2A">
        <w:rPr>
          <w:rFonts w:hint="eastAsia"/>
        </w:rPr>
        <w:t>“十四五”期间，遂昌县交通基础设施项目总投资计划完成</w:t>
      </w:r>
      <w:r w:rsidR="004A624E">
        <w:t>11</w:t>
      </w:r>
      <w:r w:rsidR="00C96460">
        <w:t>1</w:t>
      </w:r>
      <w:r w:rsidR="004A624E">
        <w:t>.39</w:t>
      </w:r>
      <w:r w:rsidR="0052483F" w:rsidRPr="004A2D2A">
        <w:rPr>
          <w:rFonts w:hint="eastAsia"/>
        </w:rPr>
        <w:t>亿</w:t>
      </w:r>
      <w:r w:rsidRPr="004A2D2A">
        <w:rPr>
          <w:rFonts w:hint="eastAsia"/>
        </w:rPr>
        <w:t>元，其中</w:t>
      </w:r>
      <w:r w:rsidR="00031317" w:rsidRPr="004A2D2A">
        <w:rPr>
          <w:rFonts w:hint="eastAsia"/>
        </w:rPr>
        <w:t>续建</w:t>
      </w:r>
      <w:r w:rsidR="00031317" w:rsidRPr="004A2D2A">
        <w:t>类项目</w:t>
      </w:r>
      <w:r w:rsidR="00606D54">
        <w:t>41.20</w:t>
      </w:r>
      <w:r w:rsidR="00031317" w:rsidRPr="004A2D2A">
        <w:rPr>
          <w:rFonts w:hint="eastAsia"/>
        </w:rPr>
        <w:t>亿元（均为</w:t>
      </w:r>
      <w:r w:rsidR="00031317" w:rsidRPr="004A2D2A">
        <w:t>公路建设），新建类项目</w:t>
      </w:r>
      <w:r w:rsidR="004A624E">
        <w:t>5</w:t>
      </w:r>
      <w:r w:rsidR="00C96460">
        <w:t>4</w:t>
      </w:r>
      <w:r w:rsidR="004A624E">
        <w:t>.61</w:t>
      </w:r>
      <w:r w:rsidR="00031317" w:rsidRPr="004A2D2A">
        <w:rPr>
          <w:rFonts w:hint="eastAsia"/>
        </w:rPr>
        <w:t>亿元</w:t>
      </w:r>
      <w:r w:rsidR="00031317" w:rsidRPr="004A2D2A">
        <w:t>（</w:t>
      </w:r>
      <w:r w:rsidR="00031317" w:rsidRPr="004A2D2A">
        <w:rPr>
          <w:rFonts w:hint="eastAsia"/>
        </w:rPr>
        <w:t>机场</w:t>
      </w:r>
      <w:r w:rsidR="00031317" w:rsidRPr="004A2D2A">
        <w:t>1.00</w:t>
      </w:r>
      <w:r w:rsidR="00031317" w:rsidRPr="004A2D2A">
        <w:rPr>
          <w:rFonts w:hint="eastAsia"/>
        </w:rPr>
        <w:t>亿元</w:t>
      </w:r>
      <w:r w:rsidR="00031317" w:rsidRPr="004A2D2A">
        <w:t>、铁路</w:t>
      </w:r>
      <w:r w:rsidR="004A624E">
        <w:t>43.65</w:t>
      </w:r>
      <w:r w:rsidR="00031317" w:rsidRPr="004A2D2A">
        <w:t>亿元、</w:t>
      </w:r>
      <w:r w:rsidR="00031317" w:rsidRPr="004A2D2A">
        <w:rPr>
          <w:rFonts w:hint="eastAsia"/>
        </w:rPr>
        <w:t>公路</w:t>
      </w:r>
      <w:r w:rsidR="00C96460">
        <w:t>9</w:t>
      </w:r>
      <w:r w:rsidR="0054404A">
        <w:t>.96</w:t>
      </w:r>
      <w:r w:rsidR="00031317" w:rsidRPr="004A2D2A">
        <w:t>亿元）</w:t>
      </w:r>
      <w:r w:rsidR="00031317" w:rsidRPr="004A2D2A">
        <w:rPr>
          <w:rFonts w:hint="eastAsia"/>
        </w:rPr>
        <w:t>，绿道</w:t>
      </w:r>
      <w:r w:rsidR="00031317" w:rsidRPr="004A2D2A">
        <w:t>（</w:t>
      </w:r>
      <w:r w:rsidR="00031317" w:rsidRPr="004A2D2A">
        <w:rPr>
          <w:rFonts w:hint="eastAsia"/>
        </w:rPr>
        <w:t>碧</w:t>
      </w:r>
      <w:r w:rsidR="00031317" w:rsidRPr="004A2D2A">
        <w:t>道）</w:t>
      </w:r>
      <w:r w:rsidR="00031317" w:rsidRPr="004A2D2A">
        <w:rPr>
          <w:rFonts w:hint="eastAsia"/>
        </w:rPr>
        <w:t>网</w:t>
      </w:r>
      <w:r w:rsidR="00031317" w:rsidRPr="004A2D2A">
        <w:t>2.10</w:t>
      </w:r>
      <w:r w:rsidR="00031317" w:rsidRPr="004A2D2A">
        <w:lastRenderedPageBreak/>
        <w:t>亿元</w:t>
      </w:r>
      <w:r w:rsidR="00031317" w:rsidRPr="004A2D2A">
        <w:rPr>
          <w:rFonts w:hint="eastAsia"/>
        </w:rPr>
        <w:t>，</w:t>
      </w:r>
      <w:r w:rsidRPr="004A2D2A">
        <w:rPr>
          <w:rFonts w:hint="eastAsia"/>
        </w:rPr>
        <w:t>内河水运</w:t>
      </w:r>
      <w:r w:rsidR="0052483F" w:rsidRPr="004A2D2A">
        <w:t>0.</w:t>
      </w:r>
      <w:r w:rsidR="004A2D2A" w:rsidRPr="004A2D2A">
        <w:t>17</w:t>
      </w:r>
      <w:r w:rsidR="0052483F" w:rsidRPr="004A2D2A">
        <w:rPr>
          <w:rFonts w:hint="eastAsia"/>
        </w:rPr>
        <w:t>亿</w:t>
      </w:r>
      <w:r w:rsidRPr="004A2D2A">
        <w:rPr>
          <w:rFonts w:hint="eastAsia"/>
        </w:rPr>
        <w:t>元，</w:t>
      </w:r>
      <w:r w:rsidR="0052483F" w:rsidRPr="004A2D2A">
        <w:rPr>
          <w:rFonts w:hint="eastAsia"/>
        </w:rPr>
        <w:t>公交设施</w:t>
      </w:r>
      <w:r w:rsidR="0052483F" w:rsidRPr="004A2D2A">
        <w:t>0.</w:t>
      </w:r>
      <w:r w:rsidR="00303700" w:rsidRPr="004A2D2A">
        <w:t>46</w:t>
      </w:r>
      <w:r w:rsidR="0052483F" w:rsidRPr="004A2D2A">
        <w:rPr>
          <w:rFonts w:hint="eastAsia"/>
        </w:rPr>
        <w:t>亿</w:t>
      </w:r>
      <w:r w:rsidRPr="004A2D2A">
        <w:rPr>
          <w:rFonts w:hint="eastAsia"/>
        </w:rPr>
        <w:t>元，</w:t>
      </w:r>
      <w:r w:rsidR="0052483F" w:rsidRPr="004A2D2A">
        <w:rPr>
          <w:rFonts w:hint="eastAsia"/>
        </w:rPr>
        <w:t>管道工程</w:t>
      </w:r>
      <w:r w:rsidR="0052483F" w:rsidRPr="004A2D2A">
        <w:t>1.00</w:t>
      </w:r>
      <w:r w:rsidR="0052483F" w:rsidRPr="004A2D2A">
        <w:rPr>
          <w:rFonts w:hint="eastAsia"/>
        </w:rPr>
        <w:t>亿</w:t>
      </w:r>
      <w:r w:rsidRPr="004A2D2A">
        <w:rPr>
          <w:rFonts w:hint="eastAsia"/>
        </w:rPr>
        <w:t>元</w:t>
      </w:r>
      <w:r w:rsidR="0052483F" w:rsidRPr="004A2D2A">
        <w:rPr>
          <w:rFonts w:hint="eastAsia"/>
        </w:rPr>
        <w:t>，运输服务</w:t>
      </w:r>
      <w:r w:rsidR="00303700" w:rsidRPr="004A2D2A">
        <w:t>3</w:t>
      </w:r>
      <w:r w:rsidR="00D11C15">
        <w:t>.60</w:t>
      </w:r>
      <w:r w:rsidR="0052483F" w:rsidRPr="004A2D2A">
        <w:rPr>
          <w:rFonts w:hint="eastAsia"/>
        </w:rPr>
        <w:t>亿元，养护管理</w:t>
      </w:r>
      <w:r w:rsidR="000A72FA" w:rsidRPr="004A2D2A">
        <w:t>6.50</w:t>
      </w:r>
      <w:r w:rsidR="0052483F" w:rsidRPr="004A2D2A">
        <w:rPr>
          <w:rFonts w:hint="eastAsia"/>
        </w:rPr>
        <w:t>亿元，智慧交通1.75亿元</w:t>
      </w:r>
      <w:r w:rsidRPr="004A2D2A">
        <w:rPr>
          <w:rFonts w:hint="eastAsia"/>
        </w:rPr>
        <w:t>。</w:t>
      </w:r>
    </w:p>
    <w:p w:rsidR="00E116A8" w:rsidRPr="001B0BED" w:rsidRDefault="001B13FB" w:rsidP="00554388">
      <w:pPr>
        <w:pStyle w:val="2"/>
        <w:rPr>
          <w:rFonts w:ascii="华文楷体" w:hAnsi="华文楷体"/>
        </w:rPr>
      </w:pPr>
      <w:bookmarkStart w:id="45" w:name="_Toc64734729"/>
      <w:r w:rsidRPr="001B0BED">
        <w:rPr>
          <w:rFonts w:ascii="华文楷体" w:hAnsi="华文楷体" w:hint="eastAsia"/>
        </w:rPr>
        <w:t>4</w:t>
      </w:r>
      <w:r w:rsidRPr="001B0BED">
        <w:rPr>
          <w:rFonts w:ascii="华文楷体" w:hAnsi="华文楷体"/>
        </w:rPr>
        <w:t xml:space="preserve">.1 </w:t>
      </w:r>
      <w:r w:rsidR="00E116A8" w:rsidRPr="001B0BED">
        <w:rPr>
          <w:rFonts w:ascii="华文楷体" w:hAnsi="华文楷体"/>
        </w:rPr>
        <w:t>综合交通网络</w:t>
      </w:r>
      <w:r w:rsidR="009E1522">
        <w:rPr>
          <w:rFonts w:ascii="华文楷体" w:hAnsi="华文楷体" w:hint="eastAsia"/>
        </w:rPr>
        <w:t>建设</w:t>
      </w:r>
      <w:bookmarkEnd w:id="45"/>
    </w:p>
    <w:p w:rsidR="00CD5571" w:rsidRDefault="000D3296" w:rsidP="00665498">
      <w:pPr>
        <w:pStyle w:val="tt"/>
        <w:ind w:firstLine="560"/>
      </w:pPr>
      <w:r>
        <w:rPr>
          <w:rFonts w:hint="eastAsia"/>
        </w:rPr>
        <w:t>遂昌县正迎来两大历史性发展新机遇：</w:t>
      </w:r>
    </w:p>
    <w:p w:rsidR="00CD5571" w:rsidRDefault="000D3296" w:rsidP="00665498">
      <w:pPr>
        <w:pStyle w:val="tt"/>
        <w:ind w:firstLine="561"/>
      </w:pPr>
      <w:r w:rsidRPr="00CD5571">
        <w:rPr>
          <w:rFonts w:hint="eastAsia"/>
          <w:b/>
        </w:rPr>
        <w:t>一是对外开放全面提速。</w:t>
      </w:r>
      <w:r>
        <w:rPr>
          <w:rFonts w:hint="eastAsia"/>
        </w:rPr>
        <w:t>作为浙江“大花园”的核心区、沪杭都市圈的后花园，遂昌正加快谋划推进一系列重大交通基础设施项目，尤其是迈入</w:t>
      </w:r>
      <w:r w:rsidR="000527F5">
        <w:rPr>
          <w:rFonts w:hint="eastAsia"/>
        </w:rPr>
        <w:t>铁路</w:t>
      </w:r>
      <w:r>
        <w:rPr>
          <w:rFonts w:hint="eastAsia"/>
        </w:rPr>
        <w:t>时代的遂昌，将进一步加快融入长三角、大湾区中心城市格局。</w:t>
      </w:r>
    </w:p>
    <w:p w:rsidR="000D3296" w:rsidRDefault="000D3296" w:rsidP="00665498">
      <w:pPr>
        <w:pStyle w:val="tt"/>
        <w:ind w:firstLine="561"/>
      </w:pPr>
      <w:r w:rsidRPr="00CD5571">
        <w:rPr>
          <w:rFonts w:hint="eastAsia"/>
          <w:b/>
        </w:rPr>
        <w:t>二是投资价值加快呈现。</w:t>
      </w:r>
      <w:r>
        <w:rPr>
          <w:rFonts w:hint="eastAsia"/>
        </w:rPr>
        <w:t>遂昌县擘画了“</w:t>
      </w:r>
      <w:proofErr w:type="gramStart"/>
      <w:r>
        <w:rPr>
          <w:rFonts w:hint="eastAsia"/>
        </w:rPr>
        <w:t>一</w:t>
      </w:r>
      <w:proofErr w:type="gramEnd"/>
      <w:r>
        <w:rPr>
          <w:rFonts w:hint="eastAsia"/>
        </w:rPr>
        <w:t>城五区”的生产力布局，县域发展格局全面拉开，特别是“天工之城”“未来都市区”等城市建设区块发展潜力巨大，具有广阔的投资前景。遂昌县开启了城市发展新篇章，推动高质量绿色发展再上新台阶。</w:t>
      </w:r>
    </w:p>
    <w:p w:rsidR="00431D4F" w:rsidRDefault="00137B40" w:rsidP="00E52664">
      <w:pPr>
        <w:pStyle w:val="tt"/>
        <w:ind w:firstLine="560"/>
      </w:pPr>
      <w:r w:rsidRPr="001B0BED">
        <w:rPr>
          <w:rFonts w:hint="eastAsia"/>
        </w:rPr>
        <w:t>“十四五”</w:t>
      </w:r>
      <w:r w:rsidR="0004088A" w:rsidRPr="001B0BED">
        <w:rPr>
          <w:rFonts w:hint="eastAsia"/>
        </w:rPr>
        <w:t>期间</w:t>
      </w:r>
      <w:r w:rsidRPr="001B0BED">
        <w:rPr>
          <w:rFonts w:hint="eastAsia"/>
        </w:rPr>
        <w:t>，以遂昌县城为核心，以大通道促进大开放，融入长三角，依照西</w:t>
      </w:r>
      <w:r w:rsidR="00612E3A">
        <w:rPr>
          <w:rFonts w:hint="eastAsia"/>
        </w:rPr>
        <w:t>通</w:t>
      </w:r>
      <w:r w:rsidR="0037540F">
        <w:rPr>
          <w:rFonts w:hint="eastAsia"/>
        </w:rPr>
        <w:t>杭州都市圈</w:t>
      </w:r>
      <w:r w:rsidRPr="001B0BED">
        <w:rPr>
          <w:rFonts w:hint="eastAsia"/>
        </w:rPr>
        <w:t>、</w:t>
      </w:r>
      <w:proofErr w:type="gramStart"/>
      <w:r w:rsidRPr="001B0BED">
        <w:rPr>
          <w:rFonts w:hint="eastAsia"/>
        </w:rPr>
        <w:t>北</w:t>
      </w:r>
      <w:r w:rsidR="00F669BF" w:rsidRPr="001B0BED">
        <w:rPr>
          <w:rFonts w:hint="eastAsia"/>
        </w:rPr>
        <w:t>联</w:t>
      </w:r>
      <w:r w:rsidR="0037540F">
        <w:rPr>
          <w:rFonts w:hint="eastAsia"/>
        </w:rPr>
        <w:t>金义</w:t>
      </w:r>
      <w:proofErr w:type="gramEnd"/>
      <w:r w:rsidR="0037540F">
        <w:rPr>
          <w:rFonts w:hint="eastAsia"/>
        </w:rPr>
        <w:t>都市圈</w:t>
      </w:r>
      <w:r w:rsidRPr="001B0BED">
        <w:rPr>
          <w:rFonts w:hint="eastAsia"/>
        </w:rPr>
        <w:t>、</w:t>
      </w:r>
      <w:proofErr w:type="gramStart"/>
      <w:r w:rsidRPr="001B0BED">
        <w:rPr>
          <w:rFonts w:hint="eastAsia"/>
        </w:rPr>
        <w:t>东融丽水大</w:t>
      </w:r>
      <w:proofErr w:type="gramEnd"/>
      <w:r w:rsidRPr="001B0BED">
        <w:rPr>
          <w:rFonts w:hint="eastAsia"/>
        </w:rPr>
        <w:t>花园核心区、南</w:t>
      </w:r>
      <w:r w:rsidR="0069082A" w:rsidRPr="001B0BED">
        <w:rPr>
          <w:rFonts w:hint="eastAsia"/>
        </w:rPr>
        <w:t>接海西经济圈</w:t>
      </w:r>
      <w:r w:rsidRPr="001B0BED">
        <w:rPr>
          <w:rFonts w:hint="eastAsia"/>
        </w:rPr>
        <w:t>等发展方向。对外以高铁、高速</w:t>
      </w:r>
      <w:r w:rsidR="002C5303">
        <w:rPr>
          <w:rFonts w:hint="eastAsia"/>
        </w:rPr>
        <w:t>公路</w:t>
      </w:r>
      <w:r w:rsidRPr="001B0BED">
        <w:rPr>
          <w:rFonts w:hint="eastAsia"/>
        </w:rPr>
        <w:t>建设，县际</w:t>
      </w:r>
      <w:r w:rsidR="002C5303">
        <w:rPr>
          <w:rFonts w:hint="eastAsia"/>
        </w:rPr>
        <w:t>高</w:t>
      </w:r>
      <w:r w:rsidRPr="001B0BED">
        <w:rPr>
          <w:rFonts w:hint="eastAsia"/>
        </w:rPr>
        <w:t>低等级</w:t>
      </w:r>
      <w:r w:rsidR="002C5303">
        <w:rPr>
          <w:rFonts w:hint="eastAsia"/>
        </w:rPr>
        <w:t>公</w:t>
      </w:r>
      <w:r w:rsidRPr="001B0BED">
        <w:rPr>
          <w:rFonts w:hint="eastAsia"/>
        </w:rPr>
        <w:t>路提升，</w:t>
      </w:r>
      <w:r w:rsidR="00E83641" w:rsidRPr="001B0BED">
        <w:rPr>
          <w:rFonts w:hint="eastAsia"/>
        </w:rPr>
        <w:t>对内加密干线网</w:t>
      </w:r>
      <w:r w:rsidR="00C94309" w:rsidRPr="001B0BED">
        <w:rPr>
          <w:rFonts w:hint="eastAsia"/>
        </w:rPr>
        <w:t>、</w:t>
      </w:r>
      <w:proofErr w:type="gramStart"/>
      <w:r w:rsidR="00C94309" w:rsidRPr="001B0BED">
        <w:rPr>
          <w:rFonts w:hint="eastAsia"/>
        </w:rPr>
        <w:t>做美</w:t>
      </w:r>
      <w:proofErr w:type="gramEnd"/>
      <w:r w:rsidR="00C94309" w:rsidRPr="001B0BED">
        <w:rPr>
          <w:rFonts w:hint="eastAsia"/>
        </w:rPr>
        <w:t>“四好农村路”、打造</w:t>
      </w:r>
      <w:r w:rsidR="00EB6A57">
        <w:rPr>
          <w:rFonts w:hint="eastAsia"/>
        </w:rPr>
        <w:t>“</w:t>
      </w:r>
      <w:r w:rsidR="00C94309" w:rsidRPr="001B0BED">
        <w:rPr>
          <w:rFonts w:hint="eastAsia"/>
        </w:rPr>
        <w:t>山水碧道</w:t>
      </w:r>
      <w:r w:rsidR="00EB6A57">
        <w:rPr>
          <w:rFonts w:hint="eastAsia"/>
        </w:rPr>
        <w:t>”</w:t>
      </w:r>
      <w:r w:rsidR="00E83641" w:rsidRPr="001B0BED">
        <w:rPr>
          <w:rFonts w:hint="eastAsia"/>
        </w:rPr>
        <w:t>等为重点，</w:t>
      </w:r>
      <w:r w:rsidR="00F825F4" w:rsidRPr="001B0BED">
        <w:rPr>
          <w:rFonts w:hint="eastAsia"/>
        </w:rPr>
        <w:t>建设</w:t>
      </w:r>
      <w:r w:rsidR="00F825F4" w:rsidRPr="001B0BED">
        <w:rPr>
          <w:rFonts w:hint="eastAsia"/>
          <w:b/>
        </w:rPr>
        <w:t>“五纵一横</w:t>
      </w:r>
      <w:r w:rsidR="005C1965">
        <w:rPr>
          <w:rFonts w:hint="eastAsia"/>
          <w:b/>
        </w:rPr>
        <w:t>九</w:t>
      </w:r>
      <w:r w:rsidR="00525A6B" w:rsidRPr="001B0BED">
        <w:rPr>
          <w:rFonts w:hint="eastAsia"/>
          <w:b/>
        </w:rPr>
        <w:t>连</w:t>
      </w:r>
      <w:r w:rsidR="00F825F4" w:rsidRPr="001B0BED">
        <w:rPr>
          <w:rFonts w:hint="eastAsia"/>
          <w:b/>
        </w:rPr>
        <w:t>”</w:t>
      </w:r>
      <w:r w:rsidR="00C03185">
        <w:rPr>
          <w:rFonts w:hint="eastAsia"/>
          <w:b/>
        </w:rPr>
        <w:t>(</w:t>
      </w:r>
      <w:r w:rsidR="00525A6B" w:rsidRPr="001B0BED">
        <w:rPr>
          <w:rFonts w:hint="eastAsia"/>
          <w:b/>
        </w:rPr>
        <w:t>简称51</w:t>
      </w:r>
      <w:r w:rsidR="00D21F4A">
        <w:rPr>
          <w:b/>
        </w:rPr>
        <w:t>9</w:t>
      </w:r>
      <w:r w:rsidR="00C03185">
        <w:rPr>
          <w:rFonts w:hint="eastAsia"/>
          <w:b/>
        </w:rPr>
        <w:t>)</w:t>
      </w:r>
      <w:r w:rsidR="00525A6B" w:rsidRPr="001B0BED">
        <w:rPr>
          <w:rFonts w:hint="eastAsia"/>
        </w:rPr>
        <w:t>综合运输通道，为遂昌县经济</w:t>
      </w:r>
      <w:r w:rsidR="00926B5E">
        <w:rPr>
          <w:rFonts w:hint="eastAsia"/>
        </w:rPr>
        <w:t>的</w:t>
      </w:r>
      <w:r w:rsidR="00525A6B" w:rsidRPr="001B0BED">
        <w:rPr>
          <w:rFonts w:hint="eastAsia"/>
        </w:rPr>
        <w:t>发展</w:t>
      </w:r>
      <w:r w:rsidR="00AC073D">
        <w:rPr>
          <w:rFonts w:hint="eastAsia"/>
        </w:rPr>
        <w:t>，</w:t>
      </w:r>
      <w:r w:rsidR="00525A6B" w:rsidRPr="001B0BED">
        <w:rPr>
          <w:rFonts w:hint="eastAsia"/>
        </w:rPr>
        <w:t>发挥支撑和引领作用。</w:t>
      </w:r>
    </w:p>
    <w:p w:rsidR="00965A39" w:rsidRPr="001B0BED" w:rsidRDefault="00965A39" w:rsidP="00965A39">
      <w:pPr>
        <w:pStyle w:val="tt"/>
        <w:ind w:firstLine="561"/>
        <w:rPr>
          <w:b/>
        </w:rPr>
      </w:pPr>
      <w:r w:rsidRPr="001B0BED">
        <w:rPr>
          <w:rFonts w:hint="eastAsia"/>
          <w:b/>
        </w:rPr>
        <w:t>五纵：</w:t>
      </w:r>
    </w:p>
    <w:p w:rsidR="00965A39" w:rsidRDefault="00965A39" w:rsidP="00965A39">
      <w:pPr>
        <w:pStyle w:val="tt"/>
        <w:numPr>
          <w:ilvl w:val="0"/>
          <w:numId w:val="2"/>
        </w:numPr>
        <w:ind w:leftChars="450" w:left="1680" w:hangingChars="150"/>
      </w:pPr>
      <w:r w:rsidRPr="001B0BED">
        <w:t>衢州至宁德铁路</w:t>
      </w:r>
      <w:r w:rsidRPr="001B0BED">
        <w:rPr>
          <w:rFonts w:hint="eastAsia"/>
        </w:rPr>
        <w:t>遂昌段。</w:t>
      </w:r>
    </w:p>
    <w:p w:rsidR="00E60E29" w:rsidRPr="001B0BED" w:rsidRDefault="00E60E29" w:rsidP="00965A39">
      <w:pPr>
        <w:pStyle w:val="tt"/>
        <w:numPr>
          <w:ilvl w:val="0"/>
          <w:numId w:val="2"/>
        </w:numPr>
        <w:ind w:leftChars="450" w:left="1680" w:hangingChars="150"/>
      </w:pPr>
      <w:proofErr w:type="gramStart"/>
      <w:r>
        <w:rPr>
          <w:rFonts w:hint="eastAsia"/>
        </w:rPr>
        <w:t>衢</w:t>
      </w:r>
      <w:proofErr w:type="gramEnd"/>
      <w:r>
        <w:rPr>
          <w:rFonts w:hint="eastAsia"/>
        </w:rPr>
        <w:t>丽铁路</w:t>
      </w:r>
      <w:proofErr w:type="gramStart"/>
      <w:r>
        <w:t>衢</w:t>
      </w:r>
      <w:proofErr w:type="gramEnd"/>
      <w:r>
        <w:t>松段。</w:t>
      </w:r>
    </w:p>
    <w:p w:rsidR="00965A39" w:rsidRPr="001B0BED" w:rsidRDefault="00965A39" w:rsidP="00965A39">
      <w:pPr>
        <w:pStyle w:val="tt"/>
        <w:numPr>
          <w:ilvl w:val="0"/>
          <w:numId w:val="2"/>
        </w:numPr>
        <w:ind w:leftChars="450" w:left="1680" w:hangingChars="150"/>
      </w:pPr>
      <w:r w:rsidRPr="001B0BED">
        <w:t>G4012</w:t>
      </w:r>
      <w:r w:rsidRPr="001B0BED">
        <w:rPr>
          <w:rFonts w:hint="eastAsia"/>
        </w:rPr>
        <w:t>（</w:t>
      </w:r>
      <w:r w:rsidRPr="001B0BED">
        <w:t>溧阳-宁德</w:t>
      </w:r>
      <w:r w:rsidRPr="001B0BED">
        <w:rPr>
          <w:rFonts w:hint="eastAsia"/>
        </w:rPr>
        <w:t>）</w:t>
      </w:r>
      <w:r w:rsidRPr="001B0BED">
        <w:t>高速公路</w:t>
      </w:r>
      <w:r w:rsidR="00183913">
        <w:rPr>
          <w:rFonts w:hint="eastAsia"/>
        </w:rPr>
        <w:t>遂昌</w:t>
      </w:r>
      <w:r w:rsidR="00183913">
        <w:t>段</w:t>
      </w:r>
      <w:r w:rsidRPr="001B0BED">
        <w:rPr>
          <w:rFonts w:hint="eastAsia"/>
        </w:rPr>
        <w:t>。</w:t>
      </w:r>
    </w:p>
    <w:p w:rsidR="00965A39" w:rsidRDefault="00965A39" w:rsidP="00965A39">
      <w:pPr>
        <w:pStyle w:val="tt"/>
        <w:numPr>
          <w:ilvl w:val="0"/>
          <w:numId w:val="2"/>
        </w:numPr>
        <w:ind w:leftChars="450" w:left="1680" w:hangingChars="150"/>
      </w:pPr>
      <w:r w:rsidRPr="001B0BED">
        <w:t>528</w:t>
      </w:r>
      <w:r w:rsidRPr="001B0BED">
        <w:rPr>
          <w:rFonts w:hint="eastAsia"/>
        </w:rPr>
        <w:t>国道</w:t>
      </w:r>
      <w:r>
        <w:rPr>
          <w:rFonts w:hint="eastAsia"/>
        </w:rPr>
        <w:t>遂昌既有公路</w:t>
      </w:r>
      <w:r>
        <w:t>与</w:t>
      </w:r>
      <w:r w:rsidR="00E60E29">
        <w:rPr>
          <w:rFonts w:hint="eastAsia"/>
        </w:rPr>
        <w:t>新路湾</w:t>
      </w:r>
      <w:r w:rsidR="00E60E29">
        <w:t>至石练至龙泉段</w:t>
      </w:r>
      <w:r>
        <w:t>。</w:t>
      </w:r>
    </w:p>
    <w:p w:rsidR="00965A39" w:rsidRPr="001B0BED" w:rsidRDefault="00965A39" w:rsidP="00965A39">
      <w:pPr>
        <w:pStyle w:val="tt"/>
        <w:numPr>
          <w:ilvl w:val="0"/>
          <w:numId w:val="2"/>
        </w:numPr>
        <w:ind w:leftChars="450" w:left="1680" w:hangingChars="150"/>
      </w:pPr>
      <w:r w:rsidRPr="001B0BED">
        <w:lastRenderedPageBreak/>
        <w:t>S215</w:t>
      </w:r>
      <w:r w:rsidRPr="001B0BED">
        <w:rPr>
          <w:rFonts w:hint="eastAsia"/>
        </w:rPr>
        <w:t>（兰溪至龙泉）公路遂昌段。</w:t>
      </w:r>
    </w:p>
    <w:p w:rsidR="00965A39" w:rsidRPr="001B0BED" w:rsidRDefault="00965A39" w:rsidP="00965A39">
      <w:pPr>
        <w:pStyle w:val="tt"/>
        <w:ind w:firstLine="561"/>
      </w:pPr>
      <w:r w:rsidRPr="001B0BED">
        <w:rPr>
          <w:rFonts w:hint="eastAsia"/>
          <w:b/>
        </w:rPr>
        <w:t>一横：</w:t>
      </w:r>
      <w:r w:rsidRPr="001B0BED">
        <w:t>S324温岭至常山公路</w:t>
      </w:r>
      <w:r w:rsidRPr="001B0BED">
        <w:rPr>
          <w:rFonts w:hint="eastAsia"/>
        </w:rPr>
        <w:t>遂昌段</w:t>
      </w:r>
      <w:r>
        <w:rPr>
          <w:rFonts w:hint="eastAsia"/>
        </w:rPr>
        <w:t>。</w:t>
      </w:r>
    </w:p>
    <w:p w:rsidR="00965A39" w:rsidRPr="001B0BED" w:rsidRDefault="00D21F4A" w:rsidP="00965A39">
      <w:pPr>
        <w:pStyle w:val="tt"/>
        <w:ind w:firstLine="561"/>
        <w:rPr>
          <w:b/>
        </w:rPr>
      </w:pPr>
      <w:r>
        <w:rPr>
          <w:rFonts w:hint="eastAsia"/>
          <w:b/>
        </w:rPr>
        <w:t>九</w:t>
      </w:r>
      <w:r w:rsidR="00965A39" w:rsidRPr="001B0BED">
        <w:rPr>
          <w:rFonts w:hint="eastAsia"/>
          <w:b/>
        </w:rPr>
        <w:t>连：</w:t>
      </w:r>
    </w:p>
    <w:p w:rsidR="00707771" w:rsidRDefault="00D21F4A" w:rsidP="00965A39">
      <w:pPr>
        <w:pStyle w:val="tt"/>
        <w:numPr>
          <w:ilvl w:val="0"/>
          <w:numId w:val="2"/>
        </w:numPr>
        <w:ind w:leftChars="450" w:left="1680" w:hangingChars="150"/>
      </w:pPr>
      <w:r>
        <w:t>528</w:t>
      </w:r>
      <w:r>
        <w:rPr>
          <w:rFonts w:hint="eastAsia"/>
        </w:rPr>
        <w:t>国道</w:t>
      </w:r>
      <w:r>
        <w:t>骑马兰至上江段</w:t>
      </w:r>
      <w:r w:rsidR="00707771">
        <w:t>。</w:t>
      </w:r>
    </w:p>
    <w:p w:rsidR="00D21F4A" w:rsidRDefault="00D21F4A" w:rsidP="00362EC6">
      <w:pPr>
        <w:pStyle w:val="tt"/>
        <w:numPr>
          <w:ilvl w:val="0"/>
          <w:numId w:val="2"/>
        </w:numPr>
        <w:ind w:leftChars="450" w:left="1680" w:hangingChars="150"/>
      </w:pPr>
      <w:r w:rsidRPr="001B0BED">
        <w:t>S324温岭至常山公路</w:t>
      </w:r>
      <w:r>
        <w:rPr>
          <w:rFonts w:hint="eastAsia"/>
        </w:rPr>
        <w:t>遂昌</w:t>
      </w:r>
      <w:r>
        <w:t>黄沙腰连接线工程。</w:t>
      </w:r>
    </w:p>
    <w:p w:rsidR="00707771" w:rsidRDefault="00FF01F6" w:rsidP="00965A39">
      <w:pPr>
        <w:pStyle w:val="tt"/>
        <w:numPr>
          <w:ilvl w:val="0"/>
          <w:numId w:val="2"/>
        </w:numPr>
        <w:ind w:leftChars="450" w:left="1680" w:hangingChars="150"/>
      </w:pPr>
      <w:r>
        <w:rPr>
          <w:rFonts w:hint="eastAsia"/>
        </w:rPr>
        <w:t>S311建德</w:t>
      </w:r>
      <w:r>
        <w:t>至遂昌公路应</w:t>
      </w:r>
      <w:proofErr w:type="gramStart"/>
      <w:r>
        <w:t>村至湖山</w:t>
      </w:r>
      <w:proofErr w:type="gramEnd"/>
      <w:r>
        <w:t>段。</w:t>
      </w:r>
    </w:p>
    <w:p w:rsidR="00707771" w:rsidRDefault="00707771" w:rsidP="001178E6">
      <w:pPr>
        <w:pStyle w:val="tt"/>
        <w:numPr>
          <w:ilvl w:val="0"/>
          <w:numId w:val="2"/>
        </w:numPr>
        <w:ind w:leftChars="450" w:left="1680" w:hangingChars="150"/>
      </w:pPr>
      <w:r>
        <w:rPr>
          <w:rFonts w:hint="eastAsia"/>
        </w:rPr>
        <w:t>遂昌县</w:t>
      </w:r>
      <w:r>
        <w:t>小金</w:t>
      </w:r>
      <w:r>
        <w:rPr>
          <w:rFonts w:hint="eastAsia"/>
        </w:rPr>
        <w:t>线新路湾</w:t>
      </w:r>
      <w:proofErr w:type="gramStart"/>
      <w:r>
        <w:t>至</w:t>
      </w:r>
      <w:r>
        <w:rPr>
          <w:rFonts w:hint="eastAsia"/>
        </w:rPr>
        <w:t>庄山</w:t>
      </w:r>
      <w:proofErr w:type="gramEnd"/>
      <w:r>
        <w:t>段</w:t>
      </w:r>
      <w:r w:rsidRPr="001B0BED">
        <w:rPr>
          <w:rFonts w:hint="eastAsia"/>
        </w:rPr>
        <w:t>。</w:t>
      </w:r>
    </w:p>
    <w:p w:rsidR="00707771" w:rsidRDefault="00707771" w:rsidP="001178E6">
      <w:pPr>
        <w:pStyle w:val="tt"/>
        <w:numPr>
          <w:ilvl w:val="0"/>
          <w:numId w:val="2"/>
        </w:numPr>
        <w:ind w:leftChars="450" w:left="1680" w:hangingChars="150"/>
      </w:pPr>
      <w:r>
        <w:rPr>
          <w:rFonts w:hint="eastAsia"/>
        </w:rPr>
        <w:t>遂昌县</w:t>
      </w:r>
      <w:r>
        <w:t>峡北线</w:t>
      </w:r>
      <w:proofErr w:type="gramStart"/>
      <w:r>
        <w:t>北界至应村段</w:t>
      </w:r>
      <w:proofErr w:type="gramEnd"/>
      <w:r>
        <w:rPr>
          <w:rFonts w:hint="eastAsia"/>
        </w:rPr>
        <w:t>。</w:t>
      </w:r>
    </w:p>
    <w:p w:rsidR="00965A39" w:rsidRDefault="00965A39" w:rsidP="00965A39">
      <w:pPr>
        <w:pStyle w:val="tt"/>
        <w:numPr>
          <w:ilvl w:val="0"/>
          <w:numId w:val="2"/>
        </w:numPr>
        <w:ind w:leftChars="450" w:left="1680" w:hangingChars="150"/>
      </w:pPr>
      <w:r w:rsidRPr="001B0BED">
        <w:rPr>
          <w:rFonts w:hint="eastAsia"/>
        </w:rPr>
        <w:t>遂昌县大桥至洋</w:t>
      </w:r>
      <w:proofErr w:type="gramStart"/>
      <w:r w:rsidRPr="001B0BED">
        <w:rPr>
          <w:rFonts w:hint="eastAsia"/>
        </w:rPr>
        <w:t>浩</w:t>
      </w:r>
      <w:proofErr w:type="gramEnd"/>
      <w:r w:rsidRPr="001B0BED">
        <w:rPr>
          <w:rFonts w:hint="eastAsia"/>
        </w:rPr>
        <w:t>公路工程。</w:t>
      </w:r>
    </w:p>
    <w:p w:rsidR="00FF01F6" w:rsidRPr="001B0BED" w:rsidRDefault="00FF01F6" w:rsidP="00965A39">
      <w:pPr>
        <w:pStyle w:val="tt"/>
        <w:numPr>
          <w:ilvl w:val="0"/>
          <w:numId w:val="2"/>
        </w:numPr>
        <w:ind w:leftChars="450" w:left="1680" w:hangingChars="150"/>
      </w:pPr>
      <w:r>
        <w:rPr>
          <w:rFonts w:hint="eastAsia"/>
        </w:rPr>
        <w:t>遂昌县连直线</w:t>
      </w:r>
      <w:r w:rsidR="00A74238">
        <w:t>云峰至金矿段</w:t>
      </w:r>
      <w:r>
        <w:t>。</w:t>
      </w:r>
    </w:p>
    <w:p w:rsidR="00965A39" w:rsidRDefault="00965A39" w:rsidP="00965A39">
      <w:pPr>
        <w:pStyle w:val="tt"/>
        <w:numPr>
          <w:ilvl w:val="0"/>
          <w:numId w:val="2"/>
        </w:numPr>
        <w:ind w:leftChars="450" w:left="1680" w:hangingChars="150"/>
      </w:pPr>
      <w:proofErr w:type="gramStart"/>
      <w:r>
        <w:rPr>
          <w:rFonts w:hint="eastAsia"/>
        </w:rPr>
        <w:t>桂义</w:t>
      </w:r>
      <w:r>
        <w:t>岭</w:t>
      </w:r>
      <w:proofErr w:type="gramEnd"/>
      <w:r>
        <w:t>至王村口公路工程</w:t>
      </w:r>
      <w:r w:rsidRPr="001B0BED">
        <w:rPr>
          <w:rFonts w:hint="eastAsia"/>
        </w:rPr>
        <w:t>。</w:t>
      </w:r>
    </w:p>
    <w:p w:rsidR="00965A39" w:rsidRPr="00E52664" w:rsidRDefault="00965A39" w:rsidP="00965A39">
      <w:pPr>
        <w:pStyle w:val="tt"/>
        <w:numPr>
          <w:ilvl w:val="0"/>
          <w:numId w:val="2"/>
        </w:numPr>
        <w:ind w:leftChars="450" w:left="1680" w:hangingChars="150"/>
      </w:pPr>
      <w:r w:rsidRPr="007B26B4">
        <w:t>X603(</w:t>
      </w:r>
      <w:proofErr w:type="gramStart"/>
      <w:r w:rsidRPr="007B26B4">
        <w:t>三际线</w:t>
      </w:r>
      <w:proofErr w:type="gramEnd"/>
      <w:r w:rsidRPr="007B26B4">
        <w:t>)公路</w:t>
      </w:r>
      <w:proofErr w:type="gramStart"/>
      <w:r w:rsidRPr="007B26B4">
        <w:t>焦滩至</w:t>
      </w:r>
      <w:r w:rsidR="00B00B19">
        <w:rPr>
          <w:rFonts w:hint="eastAsia"/>
        </w:rPr>
        <w:t>际</w:t>
      </w:r>
      <w:proofErr w:type="gramEnd"/>
      <w:r w:rsidR="00B00B19">
        <w:t>下</w:t>
      </w:r>
      <w:r w:rsidRPr="007B26B4">
        <w:t>段</w:t>
      </w:r>
      <w:r>
        <w:rPr>
          <w:rFonts w:hint="eastAsia"/>
        </w:rPr>
        <w:t>。</w:t>
      </w:r>
    </w:p>
    <w:p w:rsidR="00C273CC" w:rsidRDefault="00880131" w:rsidP="00880131">
      <w:pPr>
        <w:pStyle w:val="tt"/>
        <w:snapToGrid w:val="0"/>
        <w:spacing w:line="240" w:lineRule="atLeast"/>
        <w:ind w:firstLineChars="0" w:firstLine="0"/>
      </w:pPr>
      <w:r>
        <w:rPr>
          <w:noProof/>
        </w:rPr>
        <w:drawing>
          <wp:anchor distT="0" distB="0" distL="114300" distR="114300" simplePos="0" relativeHeight="251719680" behindDoc="0" locked="0" layoutInCell="1" allowOverlap="1" wp14:anchorId="1A954148" wp14:editId="6AF619A8">
            <wp:simplePos x="0" y="0"/>
            <wp:positionH relativeFrom="margin">
              <wp:posOffset>0</wp:posOffset>
            </wp:positionH>
            <wp:positionV relativeFrom="paragraph">
              <wp:posOffset>69850</wp:posOffset>
            </wp:positionV>
            <wp:extent cx="5760000" cy="3996000"/>
            <wp:effectExtent l="19050" t="19050" r="12700" b="2413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760000" cy="3996000"/>
                    </a:xfrm>
                    <a:prstGeom prst="rect">
                      <a:avLst/>
                    </a:prstGeom>
                    <a:ln w="19050" cap="sq" cmpd="thickThin">
                      <a:solidFill>
                        <a:schemeClr val="accent6">
                          <a:lumMod val="75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Default="00880131" w:rsidP="00880131">
      <w:pPr>
        <w:pStyle w:val="tt"/>
        <w:snapToGrid w:val="0"/>
        <w:spacing w:line="240" w:lineRule="atLeast"/>
        <w:ind w:firstLineChars="0" w:firstLine="0"/>
      </w:pPr>
    </w:p>
    <w:p w:rsidR="00880131" w:rsidRPr="001B0BED" w:rsidRDefault="00880131" w:rsidP="00880131">
      <w:pPr>
        <w:pStyle w:val="tt"/>
        <w:snapToGrid w:val="0"/>
        <w:spacing w:line="240" w:lineRule="atLeast"/>
        <w:ind w:firstLineChars="0" w:firstLine="0"/>
      </w:pPr>
    </w:p>
    <w:p w:rsidR="00A40037" w:rsidRDefault="00E87237" w:rsidP="00E87237">
      <w:pPr>
        <w:pStyle w:val="a5"/>
        <w:spacing w:before="312"/>
        <w:rPr>
          <w:rFonts w:ascii="华文楷体" w:hAnsi="华文楷体"/>
        </w:rPr>
      </w:pPr>
      <w:r w:rsidRPr="007B7159">
        <w:rPr>
          <w:rFonts w:ascii="华文楷体" w:hAnsi="华文楷体" w:hint="eastAsia"/>
        </w:rPr>
        <w:t xml:space="preserve">图4-1  </w:t>
      </w:r>
      <w:r w:rsidR="009A27C3" w:rsidRPr="007B7159">
        <w:rPr>
          <w:rFonts w:ascii="华文楷体" w:hAnsi="华文楷体" w:hint="eastAsia"/>
        </w:rPr>
        <w:t>“</w:t>
      </w:r>
      <w:r w:rsidR="009A27C3" w:rsidRPr="007B7159">
        <w:rPr>
          <w:rFonts w:ascii="华文楷体" w:hAnsi="华文楷体"/>
        </w:rPr>
        <w:t>十四五”期末</w:t>
      </w:r>
      <w:r w:rsidRPr="007B7159">
        <w:rPr>
          <w:rFonts w:ascii="华文楷体" w:hAnsi="华文楷体" w:hint="eastAsia"/>
        </w:rPr>
        <w:t>综合运输通道示意图</w:t>
      </w:r>
    </w:p>
    <w:p w:rsidR="00A40037" w:rsidRPr="001B0BED" w:rsidRDefault="002F6FED" w:rsidP="000D76FD">
      <w:pPr>
        <w:pStyle w:val="3"/>
      </w:pPr>
      <w:bookmarkStart w:id="46" w:name="_Toc64734730"/>
      <w:r w:rsidRPr="001B0BED">
        <w:rPr>
          <w:rFonts w:hint="eastAsia"/>
        </w:rPr>
        <w:lastRenderedPageBreak/>
        <w:t>4.1.1 铁路</w:t>
      </w:r>
      <w:r w:rsidR="00714D9F">
        <w:rPr>
          <w:rFonts w:hint="eastAsia"/>
        </w:rPr>
        <w:t>建设重点</w:t>
      </w:r>
      <w:bookmarkEnd w:id="46"/>
    </w:p>
    <w:p w:rsidR="00A40037" w:rsidRPr="001B0BED" w:rsidRDefault="001526D5" w:rsidP="00C1696B">
      <w:pPr>
        <w:pStyle w:val="tt"/>
        <w:ind w:firstLine="560"/>
      </w:pPr>
      <w:r w:rsidRPr="001B0BED">
        <w:rPr>
          <w:rFonts w:hint="eastAsia"/>
        </w:rPr>
        <w:t>遂昌县把提效率、增效益与强弱项、补短板结合起来，加快推进</w:t>
      </w:r>
      <w:r w:rsidR="00086FD7" w:rsidRPr="001B0BED">
        <w:rPr>
          <w:rFonts w:hint="eastAsia"/>
        </w:rPr>
        <w:t>干线铁路、</w:t>
      </w:r>
      <w:r w:rsidRPr="001B0BED">
        <w:rPr>
          <w:rFonts w:hint="eastAsia"/>
        </w:rPr>
        <w:t>城际铁路建设，</w:t>
      </w:r>
      <w:r w:rsidR="00086FD7" w:rsidRPr="001B0BED">
        <w:rPr>
          <w:rFonts w:hint="eastAsia"/>
        </w:rPr>
        <w:t>打</w:t>
      </w:r>
      <w:r w:rsidRPr="001B0BED">
        <w:rPr>
          <w:rFonts w:hint="eastAsia"/>
        </w:rPr>
        <w:t>造遂昌县“一小时、两小时”经济圈，“十四五”期间，</w:t>
      </w:r>
      <w:r w:rsidR="008F0C68" w:rsidRPr="001B0BED">
        <w:rPr>
          <w:rFonts w:hint="eastAsia"/>
        </w:rPr>
        <w:t>遂昌县重点开工建设</w:t>
      </w:r>
      <w:proofErr w:type="gramStart"/>
      <w:r w:rsidR="008F0C68" w:rsidRPr="001B0BED">
        <w:rPr>
          <w:rFonts w:hint="eastAsia"/>
        </w:rPr>
        <w:t>衢</w:t>
      </w:r>
      <w:proofErr w:type="gramEnd"/>
      <w:r w:rsidR="008F0C68" w:rsidRPr="001B0BED">
        <w:rPr>
          <w:rFonts w:hint="eastAsia"/>
        </w:rPr>
        <w:t>丽铁路</w:t>
      </w:r>
      <w:proofErr w:type="gramStart"/>
      <w:r w:rsidR="005B5C4C">
        <w:rPr>
          <w:rFonts w:hint="eastAsia"/>
        </w:rPr>
        <w:t>衢</w:t>
      </w:r>
      <w:proofErr w:type="gramEnd"/>
      <w:r w:rsidR="005B5C4C">
        <w:t>松段</w:t>
      </w:r>
      <w:r w:rsidR="008F0C68" w:rsidRPr="001B0BED">
        <w:rPr>
          <w:rFonts w:hint="eastAsia"/>
        </w:rPr>
        <w:t>，</w:t>
      </w:r>
      <w:r w:rsidR="009245CF" w:rsidRPr="001B0BED">
        <w:rPr>
          <w:rFonts w:hint="eastAsia"/>
        </w:rPr>
        <w:t>争取开展金龙城</w:t>
      </w:r>
      <w:proofErr w:type="gramStart"/>
      <w:r w:rsidR="009245CF" w:rsidRPr="001B0BED">
        <w:rPr>
          <w:rFonts w:hint="eastAsia"/>
        </w:rPr>
        <w:t>际铁路</w:t>
      </w:r>
      <w:proofErr w:type="gramEnd"/>
      <w:r w:rsidR="006959E8" w:rsidRPr="001B0BED">
        <w:rPr>
          <w:rFonts w:hint="eastAsia"/>
        </w:rPr>
        <w:t>前期工作</w:t>
      </w:r>
      <w:r w:rsidR="001E4C51">
        <w:rPr>
          <w:rFonts w:hint="eastAsia"/>
        </w:rPr>
        <w:t>，共计投资</w:t>
      </w:r>
      <w:r w:rsidR="005E4736">
        <w:rPr>
          <w:rFonts w:hint="eastAsia"/>
        </w:rPr>
        <w:t>约</w:t>
      </w:r>
      <w:r w:rsidR="004A624E">
        <w:t>43.65</w:t>
      </w:r>
      <w:r w:rsidR="00B2672D" w:rsidRPr="006317EF">
        <w:rPr>
          <w:rFonts w:hint="eastAsia"/>
        </w:rPr>
        <w:t>亿</w:t>
      </w:r>
      <w:r w:rsidR="001E4C51" w:rsidRPr="006317EF">
        <w:rPr>
          <w:rFonts w:hint="eastAsia"/>
        </w:rPr>
        <w:t>元</w:t>
      </w:r>
      <w:r w:rsidR="001E4C51">
        <w:rPr>
          <w:rFonts w:hint="eastAsia"/>
        </w:rPr>
        <w:t>。</w:t>
      </w:r>
    </w:p>
    <w:p w:rsidR="00A40037" w:rsidRPr="001B0BED" w:rsidRDefault="005730CD" w:rsidP="002D3893">
      <w:pPr>
        <w:pStyle w:val="4"/>
      </w:pPr>
      <w:r w:rsidRPr="001B0BED">
        <w:rPr>
          <w:rFonts w:hint="eastAsia"/>
        </w:rPr>
        <w:t>一、</w:t>
      </w:r>
      <w:proofErr w:type="gramStart"/>
      <w:r w:rsidR="00933C3E" w:rsidRPr="001B0BED">
        <w:rPr>
          <w:rFonts w:hint="eastAsia"/>
        </w:rPr>
        <w:t>衢</w:t>
      </w:r>
      <w:proofErr w:type="gramEnd"/>
      <w:r w:rsidR="00933C3E" w:rsidRPr="001B0BED">
        <w:rPr>
          <w:rFonts w:hint="eastAsia"/>
        </w:rPr>
        <w:t>丽铁路</w:t>
      </w:r>
      <w:proofErr w:type="gramStart"/>
      <w:r w:rsidR="00B530B7">
        <w:rPr>
          <w:rFonts w:hint="eastAsia"/>
        </w:rPr>
        <w:t>衢</w:t>
      </w:r>
      <w:proofErr w:type="gramEnd"/>
      <w:r w:rsidR="00B530B7">
        <w:rPr>
          <w:rFonts w:hint="eastAsia"/>
        </w:rPr>
        <w:t>松</w:t>
      </w:r>
      <w:r w:rsidR="00B530B7">
        <w:t>段</w:t>
      </w:r>
    </w:p>
    <w:p w:rsidR="00B2731A" w:rsidRPr="001B0BED" w:rsidRDefault="00C41373" w:rsidP="003C326B">
      <w:pPr>
        <w:pStyle w:val="tt"/>
        <w:ind w:firstLine="560"/>
      </w:pPr>
      <w:proofErr w:type="gramStart"/>
      <w:r w:rsidRPr="001B0BED">
        <w:rPr>
          <w:rFonts w:hint="eastAsia"/>
        </w:rPr>
        <w:t>衢</w:t>
      </w:r>
      <w:proofErr w:type="gramEnd"/>
      <w:r w:rsidRPr="001B0BED">
        <w:rPr>
          <w:rFonts w:hint="eastAsia"/>
        </w:rPr>
        <w:t>丽铁路</w:t>
      </w:r>
      <w:proofErr w:type="gramStart"/>
      <w:r w:rsidR="006014DC">
        <w:rPr>
          <w:rFonts w:hint="eastAsia"/>
        </w:rPr>
        <w:t>衢</w:t>
      </w:r>
      <w:proofErr w:type="gramEnd"/>
      <w:r w:rsidR="006014DC">
        <w:t>松段</w:t>
      </w:r>
      <w:r w:rsidRPr="001B0BED">
        <w:rPr>
          <w:rFonts w:hint="eastAsia"/>
        </w:rPr>
        <w:t>，又名</w:t>
      </w:r>
      <w:proofErr w:type="gramStart"/>
      <w:r w:rsidRPr="00EC3641">
        <w:rPr>
          <w:rFonts w:hint="eastAsia"/>
        </w:rPr>
        <w:t>衢</w:t>
      </w:r>
      <w:proofErr w:type="gramEnd"/>
      <w:r w:rsidR="005B04F3" w:rsidRPr="00EC3641">
        <w:rPr>
          <w:rFonts w:hint="eastAsia"/>
        </w:rPr>
        <w:t>丽</w:t>
      </w:r>
      <w:r w:rsidRPr="001B0BED">
        <w:rPr>
          <w:rFonts w:hint="eastAsia"/>
        </w:rPr>
        <w:t>城际铁路，是《浙江省铁路网中长期布局规划（征求意见稿）》中“五纵五横”客运网络中五</w:t>
      </w:r>
      <w:proofErr w:type="gramStart"/>
      <w:r w:rsidRPr="001B0BED">
        <w:rPr>
          <w:rFonts w:hint="eastAsia"/>
        </w:rPr>
        <w:t>横之一温丽衢</w:t>
      </w:r>
      <w:proofErr w:type="gramEnd"/>
      <w:r w:rsidRPr="001B0BED">
        <w:rPr>
          <w:rFonts w:hint="eastAsia"/>
        </w:rPr>
        <w:t>武通道中的一部分，是衢州市至丽水市的快速铁路，是九景</w:t>
      </w:r>
      <w:proofErr w:type="gramStart"/>
      <w:r w:rsidRPr="001B0BED">
        <w:rPr>
          <w:rFonts w:hint="eastAsia"/>
        </w:rPr>
        <w:t>衢</w:t>
      </w:r>
      <w:proofErr w:type="gramEnd"/>
      <w:r w:rsidRPr="001B0BED">
        <w:rPr>
          <w:rFonts w:hint="eastAsia"/>
        </w:rPr>
        <w:t>铁路（九江—景德镇—衢州）的延伸段，北端起于</w:t>
      </w:r>
      <w:r w:rsidR="00FD7812">
        <w:rPr>
          <w:rFonts w:hint="eastAsia"/>
        </w:rPr>
        <w:t>杭</w:t>
      </w:r>
      <w:proofErr w:type="gramStart"/>
      <w:r w:rsidR="00FD7812">
        <w:rPr>
          <w:rFonts w:hint="eastAsia"/>
        </w:rPr>
        <w:t>衢</w:t>
      </w:r>
      <w:proofErr w:type="gramEnd"/>
      <w:r w:rsidR="00FD7812">
        <w:t>铁路</w:t>
      </w:r>
      <w:r w:rsidRPr="001B0BED">
        <w:rPr>
          <w:rFonts w:hint="eastAsia"/>
        </w:rPr>
        <w:t>衢州</w:t>
      </w:r>
      <w:r w:rsidR="00FD7812">
        <w:rPr>
          <w:rFonts w:hint="eastAsia"/>
        </w:rPr>
        <w:t>西</w:t>
      </w:r>
      <w:r w:rsidRPr="001B0BED">
        <w:rPr>
          <w:rFonts w:hint="eastAsia"/>
        </w:rPr>
        <w:t>站，途经遂昌、松阳两县，止于金温铁路上的丽水站，全长约</w:t>
      </w:r>
      <w:r w:rsidR="008F4735">
        <w:t>102.3</w:t>
      </w:r>
      <w:r w:rsidRPr="001B0BED">
        <w:rPr>
          <w:rFonts w:hint="eastAsia"/>
        </w:rPr>
        <w:t>公里</w:t>
      </w:r>
      <w:r w:rsidR="008F4735">
        <w:rPr>
          <w:rFonts w:hint="eastAsia"/>
        </w:rPr>
        <w:t>（正线长8</w:t>
      </w:r>
      <w:r w:rsidR="008F4735">
        <w:t>6.673公里，联络线长</w:t>
      </w:r>
      <w:r w:rsidR="008F4735">
        <w:rPr>
          <w:rFonts w:hint="eastAsia"/>
        </w:rPr>
        <w:t>1</w:t>
      </w:r>
      <w:r w:rsidR="008F4735">
        <w:t>5.627公里</w:t>
      </w:r>
      <w:r w:rsidR="008F4735">
        <w:rPr>
          <w:rFonts w:hint="eastAsia"/>
        </w:rPr>
        <w:t>）</w:t>
      </w:r>
      <w:r w:rsidRPr="001B0BED">
        <w:rPr>
          <w:rFonts w:hint="eastAsia"/>
        </w:rPr>
        <w:t>，</w:t>
      </w:r>
      <w:r w:rsidR="008749F1">
        <w:rPr>
          <w:rFonts w:hint="eastAsia"/>
        </w:rPr>
        <w:t>其中</w:t>
      </w:r>
      <w:r w:rsidR="00345C4D" w:rsidRPr="001B0BED">
        <w:rPr>
          <w:rFonts w:hint="eastAsia"/>
        </w:rPr>
        <w:t>遂昌段长度</w:t>
      </w:r>
      <w:r w:rsidR="008F4735">
        <w:t>29.23</w:t>
      </w:r>
      <w:r w:rsidR="00345C4D" w:rsidRPr="001B0BED">
        <w:rPr>
          <w:rFonts w:hint="eastAsia"/>
        </w:rPr>
        <w:t>公里</w:t>
      </w:r>
      <w:r w:rsidRPr="001B0BED">
        <w:rPr>
          <w:rFonts w:hint="eastAsia"/>
        </w:rPr>
        <w:t>。铁路等级国铁Ⅰ级，双线电气化，设计速度2</w:t>
      </w:r>
      <w:r w:rsidR="00AF3390">
        <w:t>5</w:t>
      </w:r>
      <w:r w:rsidRPr="001B0BED">
        <w:rPr>
          <w:rFonts w:hint="eastAsia"/>
        </w:rPr>
        <w:t>0 km/h。</w:t>
      </w:r>
      <w:proofErr w:type="gramStart"/>
      <w:r w:rsidR="00BF32C6" w:rsidRPr="001B0BED">
        <w:rPr>
          <w:rFonts w:hint="eastAsia"/>
        </w:rPr>
        <w:t>衢</w:t>
      </w:r>
      <w:proofErr w:type="gramEnd"/>
      <w:r w:rsidR="00BF32C6" w:rsidRPr="001B0BED">
        <w:rPr>
          <w:rFonts w:hint="eastAsia"/>
        </w:rPr>
        <w:t>丽铁路</w:t>
      </w:r>
      <w:proofErr w:type="gramStart"/>
      <w:r w:rsidR="005B5C4C">
        <w:rPr>
          <w:rFonts w:hint="eastAsia"/>
        </w:rPr>
        <w:t>衢</w:t>
      </w:r>
      <w:r w:rsidR="005B5C4C">
        <w:t>松段</w:t>
      </w:r>
      <w:r w:rsidR="00BF32C6" w:rsidRPr="001B0BED">
        <w:rPr>
          <w:rFonts w:hint="eastAsia"/>
        </w:rPr>
        <w:t>计划</w:t>
      </w:r>
      <w:proofErr w:type="gramEnd"/>
      <w:r w:rsidR="00BF32C6" w:rsidRPr="001B0BED">
        <w:rPr>
          <w:rFonts w:hint="eastAsia"/>
        </w:rPr>
        <w:t>2022年开工建设，预计202</w:t>
      </w:r>
      <w:r w:rsidR="006317EF">
        <w:t>5</w:t>
      </w:r>
      <w:r w:rsidR="00BF32C6" w:rsidRPr="001B0BED">
        <w:rPr>
          <w:rFonts w:hint="eastAsia"/>
        </w:rPr>
        <w:t>年完工，总投资</w:t>
      </w:r>
      <w:r w:rsidR="008E4FB7">
        <w:rPr>
          <w:rFonts w:hint="eastAsia"/>
        </w:rPr>
        <w:t>约</w:t>
      </w:r>
      <w:r w:rsidR="008F4735">
        <w:t>148.3</w:t>
      </w:r>
      <w:r w:rsidR="0031023A">
        <w:rPr>
          <w:rFonts w:hint="eastAsia"/>
        </w:rPr>
        <w:t>亿</w:t>
      </w:r>
      <w:r w:rsidR="00BF32C6" w:rsidRPr="001B0BED">
        <w:rPr>
          <w:rFonts w:hint="eastAsia"/>
        </w:rPr>
        <w:t>元</w:t>
      </w:r>
      <w:r w:rsidR="00AF3390">
        <w:rPr>
          <w:rFonts w:hint="eastAsia"/>
        </w:rPr>
        <w:t>，</w:t>
      </w:r>
      <w:r w:rsidR="00AF3390">
        <w:t>其中遂昌</w:t>
      </w:r>
      <w:proofErr w:type="gramStart"/>
      <w:r w:rsidR="00AF3390">
        <w:t>段投资</w:t>
      </w:r>
      <w:proofErr w:type="gramEnd"/>
      <w:r w:rsidR="00AF3390">
        <w:t>约</w:t>
      </w:r>
      <w:r w:rsidR="008F4735">
        <w:t>36.65</w:t>
      </w:r>
      <w:r w:rsidR="00AF3390">
        <w:t>亿元</w:t>
      </w:r>
      <w:r w:rsidR="002044E0" w:rsidRPr="001B0BED">
        <w:rPr>
          <w:rFonts w:hint="eastAsia"/>
        </w:rPr>
        <w:t>。</w:t>
      </w:r>
    </w:p>
    <w:p w:rsidR="00EB5D18" w:rsidRPr="001B0BED" w:rsidRDefault="00EB5D18" w:rsidP="003C326B">
      <w:pPr>
        <w:pStyle w:val="tt"/>
        <w:ind w:firstLine="560"/>
      </w:pPr>
      <w:proofErr w:type="gramStart"/>
      <w:r w:rsidRPr="001B0BED">
        <w:rPr>
          <w:rFonts w:hint="eastAsia"/>
        </w:rPr>
        <w:t>衢</w:t>
      </w:r>
      <w:proofErr w:type="gramEnd"/>
      <w:r w:rsidRPr="001B0BED">
        <w:rPr>
          <w:rFonts w:hint="eastAsia"/>
        </w:rPr>
        <w:t>丽铁路</w:t>
      </w:r>
      <w:proofErr w:type="gramStart"/>
      <w:r w:rsidR="00422788">
        <w:rPr>
          <w:rFonts w:hint="eastAsia"/>
        </w:rPr>
        <w:t>衢</w:t>
      </w:r>
      <w:r w:rsidR="00422788">
        <w:t>松段</w:t>
      </w:r>
      <w:proofErr w:type="gramEnd"/>
      <w:r w:rsidRPr="001B0BED">
        <w:rPr>
          <w:rFonts w:hint="eastAsia"/>
        </w:rPr>
        <w:t>主要承担华中、西南地区经衢州</w:t>
      </w:r>
      <w:proofErr w:type="gramStart"/>
      <w:r w:rsidRPr="001B0BED">
        <w:rPr>
          <w:rFonts w:hint="eastAsia"/>
        </w:rPr>
        <w:t>与丽温地区</w:t>
      </w:r>
      <w:proofErr w:type="gramEnd"/>
      <w:r w:rsidRPr="001B0BED">
        <w:rPr>
          <w:rFonts w:hint="eastAsia"/>
        </w:rPr>
        <w:t>的客货流，也是温州港货物集疏运的重要后方运输通道；同时与九景</w:t>
      </w:r>
      <w:proofErr w:type="gramStart"/>
      <w:r w:rsidRPr="001B0BED">
        <w:rPr>
          <w:rFonts w:hint="eastAsia"/>
        </w:rPr>
        <w:t>衢</w:t>
      </w:r>
      <w:proofErr w:type="gramEnd"/>
      <w:r w:rsidRPr="001B0BED">
        <w:rPr>
          <w:rFonts w:hint="eastAsia"/>
        </w:rPr>
        <w:t>、金温等相关铁路，构成赣北、皖南地区，以及湖北等省便捷出海通道。</w:t>
      </w:r>
    </w:p>
    <w:p w:rsidR="00A40037" w:rsidRDefault="00EB5D18" w:rsidP="003C326B">
      <w:pPr>
        <w:pStyle w:val="tt"/>
        <w:ind w:firstLine="560"/>
      </w:pPr>
      <w:proofErr w:type="gramStart"/>
      <w:r w:rsidRPr="001B0BED">
        <w:rPr>
          <w:rFonts w:hint="eastAsia"/>
        </w:rPr>
        <w:t>衢</w:t>
      </w:r>
      <w:proofErr w:type="gramEnd"/>
      <w:r w:rsidRPr="001B0BED">
        <w:rPr>
          <w:rFonts w:hint="eastAsia"/>
        </w:rPr>
        <w:t>丽铁路</w:t>
      </w:r>
      <w:proofErr w:type="gramStart"/>
      <w:r w:rsidR="005B5C4C">
        <w:rPr>
          <w:rFonts w:hint="eastAsia"/>
        </w:rPr>
        <w:t>衢</w:t>
      </w:r>
      <w:r w:rsidR="005B5C4C">
        <w:t>松段</w:t>
      </w:r>
      <w:proofErr w:type="gramEnd"/>
      <w:r w:rsidRPr="001B0BED">
        <w:rPr>
          <w:rFonts w:hint="eastAsia"/>
        </w:rPr>
        <w:t>的开工建设</w:t>
      </w:r>
      <w:r w:rsidR="00496C96" w:rsidRPr="001B0BED">
        <w:rPr>
          <w:rFonts w:hint="eastAsia"/>
        </w:rPr>
        <w:t>不仅</w:t>
      </w:r>
      <w:r w:rsidRPr="001B0BED">
        <w:rPr>
          <w:rFonts w:hint="eastAsia"/>
        </w:rPr>
        <w:t>是遂昌县承接</w:t>
      </w:r>
      <w:r w:rsidR="0037540F">
        <w:rPr>
          <w:rFonts w:hint="eastAsia"/>
        </w:rPr>
        <w:t>杭州都市圈</w:t>
      </w:r>
      <w:r w:rsidRPr="001B0BED">
        <w:rPr>
          <w:rFonts w:hint="eastAsia"/>
        </w:rPr>
        <w:t>以及融入丽水大花园核心区的重要桥梁</w:t>
      </w:r>
      <w:r w:rsidR="003C6AA5" w:rsidRPr="001B0BED">
        <w:rPr>
          <w:rFonts w:hint="eastAsia"/>
        </w:rPr>
        <w:t>纽带</w:t>
      </w:r>
      <w:r w:rsidR="001F46F4" w:rsidRPr="001B0BED">
        <w:rPr>
          <w:rFonts w:hint="eastAsia"/>
        </w:rPr>
        <w:t>，</w:t>
      </w:r>
      <w:r w:rsidR="00496C96" w:rsidRPr="001B0BED">
        <w:rPr>
          <w:rFonts w:hint="eastAsia"/>
        </w:rPr>
        <w:t>更是全面打通高质量融入长三角一体化发展大通道，</w:t>
      </w:r>
      <w:r w:rsidR="001F46F4" w:rsidRPr="001B0BED">
        <w:rPr>
          <w:rFonts w:hint="eastAsia"/>
        </w:rPr>
        <w:t>遂昌</w:t>
      </w:r>
      <w:proofErr w:type="gramStart"/>
      <w:r w:rsidR="001F46F4" w:rsidRPr="001B0BED">
        <w:rPr>
          <w:rFonts w:hint="eastAsia"/>
        </w:rPr>
        <w:t>县铁路</w:t>
      </w:r>
      <w:proofErr w:type="gramEnd"/>
      <w:r w:rsidR="001F46F4" w:rsidRPr="001B0BED">
        <w:rPr>
          <w:rFonts w:hint="eastAsia"/>
        </w:rPr>
        <w:t>史更添光彩。</w:t>
      </w:r>
    </w:p>
    <w:p w:rsidR="00CE69EF" w:rsidRPr="001B0BED" w:rsidRDefault="00CE69EF" w:rsidP="002D3893">
      <w:pPr>
        <w:pStyle w:val="4"/>
      </w:pPr>
      <w:r w:rsidRPr="001B0BED">
        <w:rPr>
          <w:rFonts w:hint="eastAsia"/>
        </w:rPr>
        <w:t>二、金龙城际铁路</w:t>
      </w:r>
    </w:p>
    <w:p w:rsidR="00185284" w:rsidRDefault="00CE69EF" w:rsidP="00C1696B">
      <w:pPr>
        <w:pStyle w:val="tt"/>
        <w:ind w:firstLine="560"/>
      </w:pPr>
      <w:r w:rsidRPr="001B0BED">
        <w:rPr>
          <w:rFonts w:hint="eastAsia"/>
        </w:rPr>
        <w:t>金龙城</w:t>
      </w:r>
      <w:proofErr w:type="gramStart"/>
      <w:r w:rsidRPr="001B0BED">
        <w:rPr>
          <w:rFonts w:hint="eastAsia"/>
        </w:rPr>
        <w:t>际铁路</w:t>
      </w:r>
      <w:proofErr w:type="gramEnd"/>
      <w:r w:rsidRPr="001B0BED">
        <w:rPr>
          <w:rFonts w:hint="eastAsia"/>
        </w:rPr>
        <w:t>已列入</w:t>
      </w:r>
      <w:r w:rsidR="00A57482">
        <w:rPr>
          <w:rFonts w:hint="eastAsia"/>
        </w:rPr>
        <w:t>《浙江省</w:t>
      </w:r>
      <w:r w:rsidR="00A57482">
        <w:t>铁路网中长期布局规划</w:t>
      </w:r>
      <w:r w:rsidR="00A57482">
        <w:rPr>
          <w:rFonts w:hint="eastAsia"/>
        </w:rPr>
        <w:t>（征求</w:t>
      </w:r>
      <w:r w:rsidR="00A57482">
        <w:t>意见稿</w:t>
      </w:r>
      <w:r w:rsidR="00A57482">
        <w:rPr>
          <w:rFonts w:hint="eastAsia"/>
        </w:rPr>
        <w:t>）》</w:t>
      </w:r>
    </w:p>
    <w:p w:rsidR="00EC367A" w:rsidRDefault="00A57482" w:rsidP="00AA3EEA">
      <w:pPr>
        <w:pStyle w:val="tt"/>
        <w:ind w:firstLineChars="0" w:firstLine="0"/>
      </w:pPr>
      <w:r>
        <w:rPr>
          <w:rFonts w:hint="eastAsia"/>
        </w:rPr>
        <w:lastRenderedPageBreak/>
        <w:t>中</w:t>
      </w:r>
      <w:r>
        <w:t>的金义铁路枢纽中的十一条线路之一，为“</w:t>
      </w:r>
      <w:r>
        <w:rPr>
          <w:rFonts w:hint="eastAsia"/>
        </w:rPr>
        <w:t>十四五</w:t>
      </w:r>
      <w:r>
        <w:t>”</w:t>
      </w:r>
      <w:r>
        <w:rPr>
          <w:rFonts w:hint="eastAsia"/>
        </w:rPr>
        <w:t>期间</w:t>
      </w:r>
      <w:r>
        <w:t>实施项目</w:t>
      </w:r>
      <w:r>
        <w:rPr>
          <w:rFonts w:hint="eastAsia"/>
        </w:rPr>
        <w:t>，</w:t>
      </w:r>
      <w:r>
        <w:t>计划</w:t>
      </w:r>
      <w:r>
        <w:rPr>
          <w:rFonts w:hint="eastAsia"/>
        </w:rPr>
        <w:t>2025年</w:t>
      </w:r>
      <w:r>
        <w:t>开工建设，</w:t>
      </w:r>
      <w:r>
        <w:rPr>
          <w:rFonts w:hint="eastAsia"/>
        </w:rPr>
        <w:t>2030年</w:t>
      </w:r>
      <w:r>
        <w:t>完工，</w:t>
      </w:r>
      <w:r>
        <w:rPr>
          <w:rFonts w:hint="eastAsia"/>
        </w:rPr>
        <w:t>金龙</w:t>
      </w:r>
      <w:r>
        <w:t>城</w:t>
      </w:r>
      <w:proofErr w:type="gramStart"/>
      <w:r>
        <w:t>际铁路</w:t>
      </w:r>
      <w:proofErr w:type="gramEnd"/>
      <w:r>
        <w:t>遂昌段长约</w:t>
      </w:r>
      <w:r>
        <w:rPr>
          <w:rFonts w:hint="eastAsia"/>
        </w:rPr>
        <w:t>33公里</w:t>
      </w:r>
      <w:r>
        <w:t>，总投资约</w:t>
      </w:r>
      <w:r>
        <w:rPr>
          <w:rFonts w:hint="eastAsia"/>
        </w:rPr>
        <w:t>45亿元</w:t>
      </w:r>
      <w:r>
        <w:t>（</w:t>
      </w:r>
      <w:r>
        <w:rPr>
          <w:rFonts w:hint="eastAsia"/>
        </w:rPr>
        <w:t>其中</w:t>
      </w:r>
      <w:r>
        <w:t>“</w:t>
      </w:r>
      <w:r>
        <w:rPr>
          <w:rFonts w:hint="eastAsia"/>
        </w:rPr>
        <w:t>十四五</w:t>
      </w:r>
      <w:r>
        <w:t>”</w:t>
      </w:r>
      <w:r>
        <w:rPr>
          <w:rFonts w:hint="eastAsia"/>
        </w:rPr>
        <w:t>期间</w:t>
      </w:r>
      <w:r>
        <w:t>投资约</w:t>
      </w:r>
      <w:r w:rsidR="00EC367A">
        <w:rPr>
          <w:rFonts w:hint="eastAsia"/>
        </w:rPr>
        <w:t>7亿元</w:t>
      </w:r>
      <w:r>
        <w:t>）</w:t>
      </w:r>
      <w:r w:rsidR="00EC367A">
        <w:rPr>
          <w:rFonts w:hint="eastAsia"/>
        </w:rPr>
        <w:t>。</w:t>
      </w:r>
      <w:r w:rsidR="003A37DE">
        <w:rPr>
          <w:rFonts w:hint="eastAsia"/>
        </w:rPr>
        <w:t>金龙城</w:t>
      </w:r>
      <w:proofErr w:type="gramStart"/>
      <w:r w:rsidR="003A37DE">
        <w:rPr>
          <w:rFonts w:hint="eastAsia"/>
        </w:rPr>
        <w:t>际</w:t>
      </w:r>
      <w:r w:rsidR="003A37DE">
        <w:t>铁路</w:t>
      </w:r>
      <w:proofErr w:type="gramEnd"/>
      <w:r w:rsidR="003A37DE">
        <w:t>的建设可填补浙西南地区高铁网空</w:t>
      </w:r>
      <w:r w:rsidR="003A37DE">
        <w:rPr>
          <w:rFonts w:hint="eastAsia"/>
        </w:rPr>
        <w:t>白</w:t>
      </w:r>
      <w:r w:rsidR="003A37DE">
        <w:t>，加快浙江省经济向大花园纵深拓展。与</w:t>
      </w:r>
      <w:r w:rsidR="003A37DE">
        <w:rPr>
          <w:rFonts w:hint="eastAsia"/>
        </w:rPr>
        <w:t>温</w:t>
      </w:r>
      <w:r w:rsidR="003A37DE">
        <w:t>武吉、南平至龙岩铁路连接，可以打</w:t>
      </w:r>
      <w:r w:rsidR="003A37DE">
        <w:rPr>
          <w:rFonts w:hint="eastAsia"/>
        </w:rPr>
        <w:t>通</w:t>
      </w:r>
      <w:r w:rsidR="003A37DE">
        <w:t>至广州的铁路新通道，对推动浙西南区域特色资源深度开发，加快沿线旅游业统筹发展具有重要意义。</w:t>
      </w:r>
    </w:p>
    <w:p w:rsidR="000F5571" w:rsidRPr="001B0BED" w:rsidRDefault="000F5571" w:rsidP="000F5571">
      <w:pPr>
        <w:pStyle w:val="a5"/>
        <w:spacing w:before="312"/>
        <w:rPr>
          <w:rFonts w:ascii="华文楷体" w:hAnsi="华文楷体"/>
        </w:rPr>
      </w:pPr>
      <w:r w:rsidRPr="001B0BED">
        <w:rPr>
          <w:rFonts w:ascii="华文楷体" w:hAnsi="华文楷体" w:hint="eastAsia"/>
        </w:rPr>
        <w:t>遂昌县“十四五”期间铁路建设一览表</w:t>
      </w:r>
    </w:p>
    <w:p w:rsidR="000F5571" w:rsidRPr="001B0BED" w:rsidRDefault="000F5571" w:rsidP="000F5571">
      <w:pPr>
        <w:pStyle w:val="a4"/>
        <w:rPr>
          <w:rFonts w:ascii="华文楷体" w:hAnsi="华文楷体"/>
        </w:rPr>
      </w:pPr>
      <w:r w:rsidRPr="001B0BED">
        <w:rPr>
          <w:rFonts w:ascii="华文楷体" w:hAnsi="华文楷体" w:hint="eastAsia"/>
        </w:rPr>
        <w:t>表4-1</w:t>
      </w:r>
    </w:p>
    <w:tbl>
      <w:tblPr>
        <w:tblStyle w:val="aa"/>
        <w:tblW w:w="9040" w:type="dxa"/>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403"/>
        <w:gridCol w:w="955"/>
        <w:gridCol w:w="1097"/>
        <w:gridCol w:w="1097"/>
        <w:gridCol w:w="1098"/>
        <w:gridCol w:w="1130"/>
        <w:gridCol w:w="1130"/>
        <w:gridCol w:w="1130"/>
      </w:tblGrid>
      <w:tr w:rsidR="000F5571" w:rsidRPr="001B0BED" w:rsidTr="00AA3EEA">
        <w:trPr>
          <w:trHeight w:hRule="exact" w:val="680"/>
          <w:jc w:val="center"/>
        </w:trPr>
        <w:tc>
          <w:tcPr>
            <w:tcW w:w="1403" w:type="dxa"/>
            <w:vAlign w:val="center"/>
          </w:tcPr>
          <w:p w:rsidR="000F5571" w:rsidRPr="001B0BED" w:rsidRDefault="000F5571" w:rsidP="00A07C51">
            <w:pPr>
              <w:pStyle w:val="tt"/>
              <w:snapToGrid w:val="0"/>
              <w:spacing w:line="240" w:lineRule="atLeast"/>
              <w:ind w:firstLineChars="0" w:firstLine="0"/>
              <w:jc w:val="center"/>
              <w:rPr>
                <w:sz w:val="21"/>
                <w:szCs w:val="21"/>
              </w:rPr>
            </w:pPr>
            <w:r w:rsidRPr="001B0BED">
              <w:rPr>
                <w:rFonts w:hint="eastAsia"/>
                <w:sz w:val="21"/>
                <w:szCs w:val="21"/>
              </w:rPr>
              <w:t>项目名称</w:t>
            </w:r>
          </w:p>
        </w:tc>
        <w:tc>
          <w:tcPr>
            <w:tcW w:w="955" w:type="dxa"/>
            <w:vAlign w:val="center"/>
          </w:tcPr>
          <w:p w:rsidR="000F5571" w:rsidRPr="001B0BED" w:rsidRDefault="000F5571" w:rsidP="00185284">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建设性质</w:t>
            </w:r>
          </w:p>
        </w:tc>
        <w:tc>
          <w:tcPr>
            <w:tcW w:w="1097" w:type="dxa"/>
            <w:vAlign w:val="center"/>
          </w:tcPr>
          <w:p w:rsidR="000F5571" w:rsidRPr="001B0BED" w:rsidRDefault="000F5571" w:rsidP="00A07C51">
            <w:pPr>
              <w:pStyle w:val="tt"/>
              <w:snapToGrid w:val="0"/>
              <w:spacing w:line="240" w:lineRule="atLeast"/>
              <w:ind w:firstLineChars="0" w:firstLine="0"/>
              <w:jc w:val="center"/>
              <w:rPr>
                <w:sz w:val="21"/>
                <w:szCs w:val="21"/>
              </w:rPr>
            </w:pPr>
            <w:r w:rsidRPr="001B0BED">
              <w:rPr>
                <w:rFonts w:hint="eastAsia"/>
                <w:sz w:val="21"/>
                <w:szCs w:val="21"/>
              </w:rPr>
              <w:t>技术标准</w:t>
            </w:r>
          </w:p>
        </w:tc>
        <w:tc>
          <w:tcPr>
            <w:tcW w:w="1097" w:type="dxa"/>
            <w:vAlign w:val="center"/>
          </w:tcPr>
          <w:p w:rsidR="000F5571" w:rsidRPr="001B0BED" w:rsidRDefault="000F5571" w:rsidP="00A07C51">
            <w:pPr>
              <w:pStyle w:val="tt"/>
              <w:snapToGrid w:val="0"/>
              <w:spacing w:line="240" w:lineRule="atLeast"/>
              <w:ind w:firstLineChars="0" w:firstLine="0"/>
              <w:jc w:val="center"/>
              <w:rPr>
                <w:sz w:val="21"/>
                <w:szCs w:val="21"/>
              </w:rPr>
            </w:pPr>
            <w:r w:rsidRPr="001B0BED">
              <w:rPr>
                <w:rFonts w:hint="eastAsia"/>
                <w:sz w:val="21"/>
                <w:szCs w:val="21"/>
              </w:rPr>
              <w:t>建设年限</w:t>
            </w:r>
          </w:p>
        </w:tc>
        <w:tc>
          <w:tcPr>
            <w:tcW w:w="1098" w:type="dxa"/>
            <w:vAlign w:val="center"/>
          </w:tcPr>
          <w:p w:rsidR="000F5571" w:rsidRPr="001B0BED" w:rsidRDefault="000F5571" w:rsidP="00A07C51">
            <w:pPr>
              <w:pStyle w:val="tt"/>
              <w:snapToGrid w:val="0"/>
              <w:spacing w:line="240" w:lineRule="atLeast"/>
              <w:ind w:firstLineChars="0" w:firstLine="0"/>
              <w:jc w:val="center"/>
              <w:rPr>
                <w:sz w:val="21"/>
                <w:szCs w:val="21"/>
              </w:rPr>
            </w:pPr>
            <w:r w:rsidRPr="001B0BED">
              <w:rPr>
                <w:rFonts w:hint="eastAsia"/>
                <w:sz w:val="21"/>
                <w:szCs w:val="21"/>
              </w:rPr>
              <w:t>建设规模</w:t>
            </w:r>
          </w:p>
          <w:p w:rsidR="000F5571" w:rsidRPr="001B0BED" w:rsidRDefault="000F5571" w:rsidP="00A07C51">
            <w:pPr>
              <w:pStyle w:val="tt"/>
              <w:snapToGrid w:val="0"/>
              <w:spacing w:line="240" w:lineRule="atLeast"/>
              <w:ind w:firstLineChars="0" w:firstLine="0"/>
              <w:jc w:val="center"/>
              <w:rPr>
                <w:sz w:val="21"/>
                <w:szCs w:val="21"/>
              </w:rPr>
            </w:pPr>
            <w:r w:rsidRPr="001B0BED">
              <w:rPr>
                <w:rFonts w:hint="eastAsia"/>
                <w:sz w:val="21"/>
                <w:szCs w:val="21"/>
              </w:rPr>
              <w:t>(</w:t>
            </w:r>
            <w:r w:rsidRPr="001B0BED">
              <w:rPr>
                <w:sz w:val="21"/>
                <w:szCs w:val="21"/>
              </w:rPr>
              <w:t>km</w:t>
            </w:r>
            <w:r w:rsidRPr="001B0BED">
              <w:rPr>
                <w:rFonts w:hint="eastAsia"/>
                <w:sz w:val="21"/>
                <w:szCs w:val="21"/>
              </w:rPr>
              <w:t>)</w:t>
            </w:r>
          </w:p>
        </w:tc>
        <w:tc>
          <w:tcPr>
            <w:tcW w:w="1130" w:type="dxa"/>
            <w:vAlign w:val="center"/>
          </w:tcPr>
          <w:p w:rsidR="000F5571" w:rsidRPr="001B0BED" w:rsidRDefault="000F5571" w:rsidP="00A07C51">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“十四五”投资(万元)</w:t>
            </w:r>
          </w:p>
        </w:tc>
        <w:tc>
          <w:tcPr>
            <w:tcW w:w="1130" w:type="dxa"/>
            <w:vAlign w:val="center"/>
          </w:tcPr>
          <w:p w:rsidR="000F5571" w:rsidRPr="001B0BED" w:rsidRDefault="000F5571" w:rsidP="00A07C51">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中长期投资</w:t>
            </w:r>
          </w:p>
          <w:p w:rsidR="000F5571" w:rsidRPr="001B0BED" w:rsidRDefault="000F5571" w:rsidP="00A07C51">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(万元)</w:t>
            </w:r>
          </w:p>
        </w:tc>
        <w:tc>
          <w:tcPr>
            <w:tcW w:w="1130" w:type="dxa"/>
            <w:vAlign w:val="center"/>
          </w:tcPr>
          <w:p w:rsidR="000F5571" w:rsidRPr="001B0BED" w:rsidRDefault="000F5571" w:rsidP="00A07C51">
            <w:pPr>
              <w:pStyle w:val="tt"/>
              <w:snapToGrid w:val="0"/>
              <w:spacing w:line="240" w:lineRule="atLeast"/>
              <w:ind w:firstLineChars="0" w:firstLine="0"/>
              <w:jc w:val="center"/>
              <w:rPr>
                <w:sz w:val="21"/>
                <w:szCs w:val="21"/>
              </w:rPr>
            </w:pPr>
            <w:r w:rsidRPr="001B0BED">
              <w:rPr>
                <w:rFonts w:hint="eastAsia"/>
                <w:sz w:val="21"/>
                <w:szCs w:val="21"/>
              </w:rPr>
              <w:t>总投资</w:t>
            </w:r>
          </w:p>
          <w:p w:rsidR="000F5571" w:rsidRPr="001B0BED" w:rsidRDefault="000F5571" w:rsidP="00A07C51">
            <w:pPr>
              <w:pStyle w:val="tt"/>
              <w:snapToGrid w:val="0"/>
              <w:spacing w:line="240" w:lineRule="atLeast"/>
              <w:ind w:firstLineChars="0" w:firstLine="0"/>
              <w:jc w:val="center"/>
              <w:rPr>
                <w:sz w:val="21"/>
                <w:szCs w:val="21"/>
              </w:rPr>
            </w:pPr>
            <w:r w:rsidRPr="001B0BED">
              <w:rPr>
                <w:rFonts w:hint="eastAsia"/>
                <w:sz w:val="21"/>
                <w:szCs w:val="21"/>
              </w:rPr>
              <w:t>(万元)</w:t>
            </w:r>
          </w:p>
        </w:tc>
      </w:tr>
      <w:tr w:rsidR="000F5571" w:rsidRPr="001B0BED" w:rsidTr="00AA3AA4">
        <w:trPr>
          <w:trHeight w:hRule="exact" w:val="624"/>
          <w:jc w:val="center"/>
        </w:trPr>
        <w:tc>
          <w:tcPr>
            <w:tcW w:w="1403" w:type="dxa"/>
            <w:vAlign w:val="center"/>
          </w:tcPr>
          <w:p w:rsidR="000F5571" w:rsidRPr="001B0BED" w:rsidRDefault="000F5571" w:rsidP="00A07C51">
            <w:pPr>
              <w:pStyle w:val="tt"/>
              <w:snapToGrid w:val="0"/>
              <w:spacing w:line="240" w:lineRule="atLeast"/>
              <w:ind w:leftChars="-30" w:left="-84" w:rightChars="-30" w:right="-84" w:firstLineChars="0" w:firstLine="0"/>
              <w:jc w:val="center"/>
              <w:rPr>
                <w:sz w:val="21"/>
                <w:szCs w:val="21"/>
              </w:rPr>
            </w:pPr>
            <w:proofErr w:type="gramStart"/>
            <w:r w:rsidRPr="001B0BED">
              <w:rPr>
                <w:rFonts w:hint="eastAsia"/>
                <w:sz w:val="21"/>
                <w:szCs w:val="21"/>
              </w:rPr>
              <w:t>衢</w:t>
            </w:r>
            <w:proofErr w:type="gramEnd"/>
            <w:r w:rsidRPr="001B0BED">
              <w:rPr>
                <w:rFonts w:hint="eastAsia"/>
                <w:sz w:val="21"/>
                <w:szCs w:val="21"/>
              </w:rPr>
              <w:t>丽铁路</w:t>
            </w:r>
            <w:proofErr w:type="gramStart"/>
            <w:r>
              <w:rPr>
                <w:rFonts w:hint="eastAsia"/>
                <w:sz w:val="21"/>
                <w:szCs w:val="21"/>
              </w:rPr>
              <w:t>衢</w:t>
            </w:r>
            <w:r>
              <w:rPr>
                <w:sz w:val="21"/>
                <w:szCs w:val="21"/>
              </w:rPr>
              <w:t>松段</w:t>
            </w:r>
            <w:proofErr w:type="gramEnd"/>
            <w:r w:rsidRPr="001B0BED">
              <w:rPr>
                <w:rFonts w:hint="eastAsia"/>
                <w:sz w:val="21"/>
                <w:szCs w:val="21"/>
              </w:rPr>
              <w:t>(遂昌段)</w:t>
            </w:r>
          </w:p>
        </w:tc>
        <w:tc>
          <w:tcPr>
            <w:tcW w:w="955" w:type="dxa"/>
            <w:vAlign w:val="center"/>
          </w:tcPr>
          <w:p w:rsidR="000F5571" w:rsidRPr="001B0BED" w:rsidRDefault="000F5571" w:rsidP="00A07C51">
            <w:pPr>
              <w:pStyle w:val="tt"/>
              <w:snapToGrid w:val="0"/>
              <w:spacing w:line="240" w:lineRule="atLeast"/>
              <w:ind w:firstLineChars="0" w:firstLine="0"/>
              <w:jc w:val="center"/>
              <w:rPr>
                <w:sz w:val="21"/>
                <w:szCs w:val="21"/>
              </w:rPr>
            </w:pPr>
            <w:r w:rsidRPr="001B0BED">
              <w:rPr>
                <w:rFonts w:hint="eastAsia"/>
                <w:sz w:val="21"/>
                <w:szCs w:val="21"/>
              </w:rPr>
              <w:t>新建</w:t>
            </w:r>
          </w:p>
        </w:tc>
        <w:tc>
          <w:tcPr>
            <w:tcW w:w="1097" w:type="dxa"/>
            <w:vAlign w:val="center"/>
          </w:tcPr>
          <w:p w:rsidR="000F5571" w:rsidRPr="001B0BED" w:rsidRDefault="000F5571" w:rsidP="00A07C51">
            <w:pPr>
              <w:pStyle w:val="tt"/>
              <w:snapToGrid w:val="0"/>
              <w:spacing w:line="240" w:lineRule="atLeast"/>
              <w:ind w:firstLineChars="0" w:firstLine="0"/>
              <w:jc w:val="center"/>
              <w:rPr>
                <w:sz w:val="21"/>
                <w:szCs w:val="21"/>
              </w:rPr>
            </w:pPr>
            <w:r w:rsidRPr="001B0BED">
              <w:rPr>
                <w:rFonts w:hint="eastAsia"/>
                <w:sz w:val="21"/>
                <w:szCs w:val="21"/>
              </w:rPr>
              <w:t>国铁Ⅰ级</w:t>
            </w:r>
          </w:p>
        </w:tc>
        <w:tc>
          <w:tcPr>
            <w:tcW w:w="1097" w:type="dxa"/>
            <w:vAlign w:val="center"/>
          </w:tcPr>
          <w:p w:rsidR="000F5571" w:rsidRPr="001B0BED" w:rsidRDefault="000F5571" w:rsidP="002422C9">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2022—202</w:t>
            </w:r>
            <w:r w:rsidR="002422C9">
              <w:rPr>
                <w:sz w:val="21"/>
                <w:szCs w:val="21"/>
              </w:rPr>
              <w:t>5</w:t>
            </w:r>
          </w:p>
        </w:tc>
        <w:tc>
          <w:tcPr>
            <w:tcW w:w="1098" w:type="dxa"/>
            <w:vAlign w:val="center"/>
          </w:tcPr>
          <w:p w:rsidR="000F5571" w:rsidRPr="001B0BED" w:rsidRDefault="004A624E" w:rsidP="00A07C51">
            <w:pPr>
              <w:pStyle w:val="tt"/>
              <w:snapToGrid w:val="0"/>
              <w:spacing w:line="240" w:lineRule="atLeast"/>
              <w:ind w:firstLineChars="0" w:firstLine="0"/>
              <w:jc w:val="center"/>
              <w:rPr>
                <w:sz w:val="21"/>
                <w:szCs w:val="21"/>
              </w:rPr>
            </w:pPr>
            <w:r>
              <w:rPr>
                <w:sz w:val="21"/>
                <w:szCs w:val="21"/>
              </w:rPr>
              <w:t>29.230</w:t>
            </w:r>
          </w:p>
        </w:tc>
        <w:tc>
          <w:tcPr>
            <w:tcW w:w="1130" w:type="dxa"/>
            <w:vAlign w:val="center"/>
          </w:tcPr>
          <w:p w:rsidR="000F5571" w:rsidRPr="001B0BED" w:rsidRDefault="004A624E" w:rsidP="00A07C51">
            <w:pPr>
              <w:pStyle w:val="tt"/>
              <w:snapToGrid w:val="0"/>
              <w:spacing w:line="240" w:lineRule="atLeast"/>
              <w:ind w:firstLineChars="0" w:firstLine="0"/>
              <w:jc w:val="center"/>
              <w:rPr>
                <w:sz w:val="21"/>
                <w:szCs w:val="21"/>
              </w:rPr>
            </w:pPr>
            <w:r>
              <w:rPr>
                <w:sz w:val="21"/>
                <w:szCs w:val="21"/>
              </w:rPr>
              <w:t>366500</w:t>
            </w:r>
          </w:p>
        </w:tc>
        <w:tc>
          <w:tcPr>
            <w:tcW w:w="1130" w:type="dxa"/>
            <w:vAlign w:val="center"/>
          </w:tcPr>
          <w:p w:rsidR="000F5571" w:rsidRPr="001B0BED" w:rsidRDefault="002422C9" w:rsidP="00A07C51">
            <w:pPr>
              <w:pStyle w:val="tt"/>
              <w:snapToGrid w:val="0"/>
              <w:spacing w:line="240" w:lineRule="atLeast"/>
              <w:ind w:firstLineChars="0" w:firstLine="0"/>
              <w:jc w:val="center"/>
              <w:rPr>
                <w:sz w:val="21"/>
                <w:szCs w:val="21"/>
              </w:rPr>
            </w:pPr>
            <w:r>
              <w:rPr>
                <w:sz w:val="21"/>
                <w:szCs w:val="21"/>
              </w:rPr>
              <w:t>/</w:t>
            </w:r>
          </w:p>
        </w:tc>
        <w:tc>
          <w:tcPr>
            <w:tcW w:w="1130" w:type="dxa"/>
            <w:vAlign w:val="center"/>
          </w:tcPr>
          <w:p w:rsidR="000F5571" w:rsidRPr="001B0BED" w:rsidRDefault="004A624E" w:rsidP="00A07C51">
            <w:pPr>
              <w:pStyle w:val="tt"/>
              <w:snapToGrid w:val="0"/>
              <w:spacing w:line="240" w:lineRule="atLeast"/>
              <w:ind w:firstLineChars="0" w:firstLine="0"/>
              <w:jc w:val="center"/>
              <w:rPr>
                <w:sz w:val="21"/>
                <w:szCs w:val="21"/>
              </w:rPr>
            </w:pPr>
            <w:r>
              <w:rPr>
                <w:sz w:val="21"/>
                <w:szCs w:val="21"/>
              </w:rPr>
              <w:t>366500</w:t>
            </w:r>
          </w:p>
        </w:tc>
      </w:tr>
      <w:tr w:rsidR="00BA48B0" w:rsidRPr="001B0BED" w:rsidTr="00AA3AA4">
        <w:trPr>
          <w:trHeight w:hRule="exact" w:val="624"/>
          <w:jc w:val="center"/>
        </w:trPr>
        <w:tc>
          <w:tcPr>
            <w:tcW w:w="1403" w:type="dxa"/>
            <w:vAlign w:val="center"/>
          </w:tcPr>
          <w:p w:rsidR="00BA48B0" w:rsidRPr="001B0BED" w:rsidRDefault="00BA48B0" w:rsidP="00BA48B0">
            <w:pPr>
              <w:pStyle w:val="tt"/>
              <w:snapToGrid w:val="0"/>
              <w:spacing w:line="240" w:lineRule="atLeast"/>
              <w:ind w:leftChars="-30" w:left="-84" w:rightChars="-30" w:right="-84" w:firstLineChars="0" w:firstLine="0"/>
              <w:jc w:val="center"/>
              <w:rPr>
                <w:sz w:val="21"/>
                <w:szCs w:val="21"/>
              </w:rPr>
            </w:pPr>
            <w:r>
              <w:rPr>
                <w:rFonts w:hint="eastAsia"/>
                <w:sz w:val="21"/>
                <w:szCs w:val="21"/>
              </w:rPr>
              <w:t>金龙</w:t>
            </w:r>
            <w:r>
              <w:rPr>
                <w:sz w:val="21"/>
                <w:szCs w:val="21"/>
              </w:rPr>
              <w:t>城</w:t>
            </w:r>
            <w:proofErr w:type="gramStart"/>
            <w:r>
              <w:rPr>
                <w:sz w:val="21"/>
                <w:szCs w:val="21"/>
              </w:rPr>
              <w:t>际铁路</w:t>
            </w:r>
            <w:proofErr w:type="gramEnd"/>
            <w:r w:rsidR="00AA3AA4">
              <w:rPr>
                <w:rFonts w:hint="eastAsia"/>
                <w:sz w:val="21"/>
                <w:szCs w:val="21"/>
              </w:rPr>
              <w:t>遂昌段</w:t>
            </w:r>
          </w:p>
        </w:tc>
        <w:tc>
          <w:tcPr>
            <w:tcW w:w="955" w:type="dxa"/>
            <w:vAlign w:val="center"/>
          </w:tcPr>
          <w:p w:rsidR="00BA48B0" w:rsidRPr="001B0BED" w:rsidRDefault="00BA48B0" w:rsidP="00BA48B0">
            <w:pPr>
              <w:pStyle w:val="tt"/>
              <w:snapToGrid w:val="0"/>
              <w:spacing w:line="240" w:lineRule="atLeast"/>
              <w:ind w:firstLineChars="0" w:firstLine="0"/>
              <w:jc w:val="center"/>
              <w:rPr>
                <w:sz w:val="21"/>
                <w:szCs w:val="21"/>
              </w:rPr>
            </w:pPr>
            <w:r>
              <w:rPr>
                <w:rFonts w:hint="eastAsia"/>
                <w:sz w:val="21"/>
                <w:szCs w:val="21"/>
              </w:rPr>
              <w:t>新建</w:t>
            </w:r>
          </w:p>
        </w:tc>
        <w:tc>
          <w:tcPr>
            <w:tcW w:w="1097" w:type="dxa"/>
            <w:vAlign w:val="center"/>
          </w:tcPr>
          <w:p w:rsidR="00BA48B0" w:rsidRPr="001B0BED" w:rsidRDefault="00BA48B0" w:rsidP="00BA48B0">
            <w:pPr>
              <w:pStyle w:val="tt"/>
              <w:snapToGrid w:val="0"/>
              <w:spacing w:line="240" w:lineRule="atLeast"/>
              <w:ind w:firstLineChars="0" w:firstLine="0"/>
              <w:jc w:val="center"/>
              <w:rPr>
                <w:sz w:val="21"/>
                <w:szCs w:val="21"/>
              </w:rPr>
            </w:pPr>
            <w:r w:rsidRPr="001B0BED">
              <w:rPr>
                <w:rFonts w:hint="eastAsia"/>
                <w:sz w:val="21"/>
                <w:szCs w:val="21"/>
              </w:rPr>
              <w:t>国铁Ⅰ级</w:t>
            </w:r>
          </w:p>
        </w:tc>
        <w:tc>
          <w:tcPr>
            <w:tcW w:w="1097" w:type="dxa"/>
            <w:vAlign w:val="center"/>
          </w:tcPr>
          <w:p w:rsidR="00BA48B0" w:rsidRPr="001B0BED" w:rsidRDefault="00BA48B0" w:rsidP="00BA48B0">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202</w:t>
            </w:r>
            <w:r>
              <w:rPr>
                <w:sz w:val="21"/>
                <w:szCs w:val="21"/>
              </w:rPr>
              <w:t>5</w:t>
            </w:r>
            <w:r w:rsidRPr="001B0BED">
              <w:rPr>
                <w:rFonts w:hint="eastAsia"/>
                <w:sz w:val="21"/>
                <w:szCs w:val="21"/>
              </w:rPr>
              <w:t>—20</w:t>
            </w:r>
            <w:r>
              <w:rPr>
                <w:sz w:val="21"/>
                <w:szCs w:val="21"/>
              </w:rPr>
              <w:t>30</w:t>
            </w:r>
          </w:p>
        </w:tc>
        <w:tc>
          <w:tcPr>
            <w:tcW w:w="1098" w:type="dxa"/>
            <w:vAlign w:val="center"/>
          </w:tcPr>
          <w:p w:rsidR="00BA48B0" w:rsidRPr="001B0BED" w:rsidRDefault="00BA48B0" w:rsidP="00BA48B0">
            <w:pPr>
              <w:pStyle w:val="tt"/>
              <w:snapToGrid w:val="0"/>
              <w:spacing w:line="240" w:lineRule="atLeast"/>
              <w:ind w:firstLineChars="0" w:firstLine="0"/>
              <w:jc w:val="center"/>
              <w:rPr>
                <w:sz w:val="21"/>
                <w:szCs w:val="21"/>
              </w:rPr>
            </w:pPr>
            <w:r>
              <w:rPr>
                <w:sz w:val="21"/>
                <w:szCs w:val="21"/>
              </w:rPr>
              <w:t>33.0</w:t>
            </w:r>
            <w:r w:rsidRPr="001B0BED">
              <w:rPr>
                <w:rFonts w:hint="eastAsia"/>
                <w:sz w:val="21"/>
                <w:szCs w:val="21"/>
              </w:rPr>
              <w:t>00</w:t>
            </w:r>
          </w:p>
        </w:tc>
        <w:tc>
          <w:tcPr>
            <w:tcW w:w="1130" w:type="dxa"/>
            <w:vAlign w:val="center"/>
          </w:tcPr>
          <w:p w:rsidR="00BA48B0" w:rsidRPr="001B0BED" w:rsidRDefault="00BA48B0" w:rsidP="00BA48B0">
            <w:pPr>
              <w:pStyle w:val="tt"/>
              <w:snapToGrid w:val="0"/>
              <w:spacing w:line="240" w:lineRule="atLeast"/>
              <w:ind w:firstLineChars="0" w:firstLine="0"/>
              <w:jc w:val="center"/>
              <w:rPr>
                <w:sz w:val="21"/>
                <w:szCs w:val="21"/>
              </w:rPr>
            </w:pPr>
            <w:r w:rsidRPr="001B0BED">
              <w:rPr>
                <w:rFonts w:hint="eastAsia"/>
                <w:sz w:val="21"/>
                <w:szCs w:val="21"/>
              </w:rPr>
              <w:t>70000</w:t>
            </w:r>
          </w:p>
        </w:tc>
        <w:tc>
          <w:tcPr>
            <w:tcW w:w="1130" w:type="dxa"/>
            <w:vAlign w:val="center"/>
          </w:tcPr>
          <w:p w:rsidR="00BA48B0" w:rsidRPr="001B0BED" w:rsidRDefault="00BA48B0" w:rsidP="00BA48B0">
            <w:pPr>
              <w:pStyle w:val="tt"/>
              <w:snapToGrid w:val="0"/>
              <w:spacing w:line="240" w:lineRule="atLeast"/>
              <w:ind w:firstLineChars="0" w:firstLine="0"/>
              <w:jc w:val="center"/>
              <w:rPr>
                <w:sz w:val="21"/>
                <w:szCs w:val="21"/>
              </w:rPr>
            </w:pPr>
            <w:r>
              <w:rPr>
                <w:sz w:val="21"/>
                <w:szCs w:val="21"/>
              </w:rPr>
              <w:t>38</w:t>
            </w:r>
            <w:r w:rsidRPr="001B0BED">
              <w:rPr>
                <w:rFonts w:hint="eastAsia"/>
                <w:sz w:val="21"/>
                <w:szCs w:val="21"/>
              </w:rPr>
              <w:t>0000</w:t>
            </w:r>
          </w:p>
        </w:tc>
        <w:tc>
          <w:tcPr>
            <w:tcW w:w="1130" w:type="dxa"/>
            <w:vAlign w:val="center"/>
          </w:tcPr>
          <w:p w:rsidR="00BA48B0" w:rsidRPr="001B0BED" w:rsidRDefault="00BA48B0" w:rsidP="00BA48B0">
            <w:pPr>
              <w:pStyle w:val="tt"/>
              <w:snapToGrid w:val="0"/>
              <w:spacing w:line="240" w:lineRule="atLeast"/>
              <w:ind w:firstLineChars="0" w:firstLine="0"/>
              <w:jc w:val="center"/>
              <w:rPr>
                <w:sz w:val="21"/>
                <w:szCs w:val="21"/>
              </w:rPr>
            </w:pPr>
            <w:r>
              <w:rPr>
                <w:sz w:val="21"/>
                <w:szCs w:val="21"/>
              </w:rPr>
              <w:t>45</w:t>
            </w:r>
            <w:r w:rsidRPr="001B0BED">
              <w:rPr>
                <w:rFonts w:hint="eastAsia"/>
                <w:sz w:val="21"/>
                <w:szCs w:val="21"/>
              </w:rPr>
              <w:t>0000</w:t>
            </w:r>
          </w:p>
        </w:tc>
      </w:tr>
      <w:tr w:rsidR="00BA48B0" w:rsidRPr="001B0BED" w:rsidTr="00AA3EEA">
        <w:trPr>
          <w:trHeight w:hRule="exact" w:val="510"/>
          <w:jc w:val="center"/>
        </w:trPr>
        <w:tc>
          <w:tcPr>
            <w:tcW w:w="4552" w:type="dxa"/>
            <w:gridSpan w:val="4"/>
            <w:vAlign w:val="center"/>
          </w:tcPr>
          <w:p w:rsidR="00BA48B0" w:rsidRPr="001B0BED" w:rsidRDefault="00BA48B0" w:rsidP="00BA48B0">
            <w:pPr>
              <w:pStyle w:val="tt"/>
              <w:snapToGrid w:val="0"/>
              <w:spacing w:line="240" w:lineRule="atLeast"/>
              <w:ind w:leftChars="-50" w:left="-140" w:rightChars="-50" w:right="-140" w:firstLineChars="0" w:firstLine="0"/>
              <w:jc w:val="center"/>
              <w:rPr>
                <w:sz w:val="21"/>
                <w:szCs w:val="21"/>
              </w:rPr>
            </w:pPr>
            <w:r>
              <w:rPr>
                <w:rFonts w:hint="eastAsia"/>
                <w:sz w:val="21"/>
                <w:szCs w:val="21"/>
              </w:rPr>
              <w:t>合计</w:t>
            </w:r>
          </w:p>
        </w:tc>
        <w:tc>
          <w:tcPr>
            <w:tcW w:w="1098" w:type="dxa"/>
            <w:vAlign w:val="center"/>
          </w:tcPr>
          <w:p w:rsidR="00BA48B0" w:rsidRPr="001B0BED" w:rsidRDefault="004A624E" w:rsidP="00BA48B0">
            <w:pPr>
              <w:pStyle w:val="tt"/>
              <w:snapToGrid w:val="0"/>
              <w:spacing w:line="240" w:lineRule="atLeast"/>
              <w:ind w:firstLineChars="0" w:firstLine="0"/>
              <w:jc w:val="center"/>
              <w:rPr>
                <w:sz w:val="21"/>
                <w:szCs w:val="21"/>
              </w:rPr>
            </w:pPr>
            <w:r>
              <w:rPr>
                <w:sz w:val="21"/>
                <w:szCs w:val="21"/>
              </w:rPr>
              <w:t>62.230</w:t>
            </w:r>
          </w:p>
        </w:tc>
        <w:tc>
          <w:tcPr>
            <w:tcW w:w="1130" w:type="dxa"/>
            <w:vAlign w:val="center"/>
          </w:tcPr>
          <w:p w:rsidR="00BA48B0" w:rsidRPr="001B0BED" w:rsidRDefault="004A624E" w:rsidP="00BA48B0">
            <w:pPr>
              <w:pStyle w:val="tt"/>
              <w:snapToGrid w:val="0"/>
              <w:spacing w:line="240" w:lineRule="atLeast"/>
              <w:ind w:firstLineChars="0" w:firstLine="0"/>
              <w:jc w:val="center"/>
              <w:rPr>
                <w:sz w:val="21"/>
                <w:szCs w:val="21"/>
              </w:rPr>
            </w:pPr>
            <w:r>
              <w:rPr>
                <w:sz w:val="21"/>
                <w:szCs w:val="21"/>
              </w:rPr>
              <w:t>436500</w:t>
            </w:r>
          </w:p>
        </w:tc>
        <w:tc>
          <w:tcPr>
            <w:tcW w:w="1130" w:type="dxa"/>
            <w:vAlign w:val="center"/>
          </w:tcPr>
          <w:p w:rsidR="00BA48B0" w:rsidRPr="001B0BED" w:rsidRDefault="002422C9" w:rsidP="00BA48B0">
            <w:pPr>
              <w:pStyle w:val="tt"/>
              <w:snapToGrid w:val="0"/>
              <w:spacing w:line="240" w:lineRule="atLeast"/>
              <w:ind w:firstLineChars="0" w:firstLine="0"/>
              <w:jc w:val="center"/>
              <w:rPr>
                <w:sz w:val="21"/>
                <w:szCs w:val="21"/>
              </w:rPr>
            </w:pPr>
            <w:r>
              <w:rPr>
                <w:rFonts w:hint="eastAsia"/>
                <w:sz w:val="21"/>
                <w:szCs w:val="21"/>
              </w:rPr>
              <w:t>380000</w:t>
            </w:r>
          </w:p>
        </w:tc>
        <w:tc>
          <w:tcPr>
            <w:tcW w:w="1130" w:type="dxa"/>
            <w:vAlign w:val="center"/>
          </w:tcPr>
          <w:p w:rsidR="00BA48B0" w:rsidRPr="001B0BED" w:rsidRDefault="004A624E" w:rsidP="00BA48B0">
            <w:pPr>
              <w:pStyle w:val="tt"/>
              <w:snapToGrid w:val="0"/>
              <w:spacing w:line="240" w:lineRule="atLeast"/>
              <w:ind w:firstLineChars="0" w:firstLine="0"/>
              <w:jc w:val="center"/>
              <w:rPr>
                <w:sz w:val="21"/>
                <w:szCs w:val="21"/>
              </w:rPr>
            </w:pPr>
            <w:r>
              <w:rPr>
                <w:sz w:val="21"/>
                <w:szCs w:val="21"/>
              </w:rPr>
              <w:t>816500</w:t>
            </w:r>
          </w:p>
        </w:tc>
      </w:tr>
    </w:tbl>
    <w:p w:rsidR="00C8123C" w:rsidRPr="001B0BED" w:rsidRDefault="00FF74EF" w:rsidP="00C1696B">
      <w:pPr>
        <w:pStyle w:val="tt"/>
        <w:ind w:firstLine="560"/>
      </w:pPr>
      <w:r>
        <w:rPr>
          <w:noProof/>
        </w:rPr>
        <w:drawing>
          <wp:anchor distT="0" distB="0" distL="114300" distR="114300" simplePos="0" relativeHeight="251720704" behindDoc="0" locked="0" layoutInCell="1" allowOverlap="1" wp14:anchorId="71B97D19" wp14:editId="740117B9">
            <wp:simplePos x="0" y="0"/>
            <wp:positionH relativeFrom="margin">
              <wp:posOffset>-38100</wp:posOffset>
            </wp:positionH>
            <wp:positionV relativeFrom="paragraph">
              <wp:posOffset>78740</wp:posOffset>
            </wp:positionV>
            <wp:extent cx="5904939" cy="3960000"/>
            <wp:effectExtent l="19050" t="19050" r="19685" b="2159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904939" cy="3960000"/>
                    </a:xfrm>
                    <a:prstGeom prst="rect">
                      <a:avLst/>
                    </a:prstGeom>
                    <a:ln w="19050" cap="sq" cmpd="thickThin">
                      <a:solidFill>
                        <a:schemeClr val="accent6">
                          <a:lumMod val="75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C8123C" w:rsidRDefault="00C8123C" w:rsidP="00C1696B">
      <w:pPr>
        <w:pStyle w:val="tt"/>
        <w:ind w:firstLine="560"/>
      </w:pPr>
    </w:p>
    <w:p w:rsidR="005522D9" w:rsidRDefault="005522D9" w:rsidP="00C1696B">
      <w:pPr>
        <w:pStyle w:val="tt"/>
        <w:ind w:firstLine="560"/>
      </w:pPr>
    </w:p>
    <w:p w:rsidR="005522D9" w:rsidRPr="001B0BED" w:rsidRDefault="005522D9" w:rsidP="00C1696B">
      <w:pPr>
        <w:pStyle w:val="tt"/>
        <w:ind w:firstLine="560"/>
      </w:pPr>
    </w:p>
    <w:p w:rsidR="00C8123C" w:rsidRDefault="00C8123C" w:rsidP="00C1696B">
      <w:pPr>
        <w:pStyle w:val="tt"/>
        <w:ind w:firstLine="560"/>
      </w:pPr>
    </w:p>
    <w:p w:rsidR="00AA3EEA" w:rsidRPr="001B0BED" w:rsidRDefault="00AA3EEA" w:rsidP="00C1696B">
      <w:pPr>
        <w:pStyle w:val="tt"/>
        <w:ind w:firstLine="560"/>
      </w:pPr>
    </w:p>
    <w:p w:rsidR="00C8123C" w:rsidRPr="001B0BED" w:rsidRDefault="00C8123C" w:rsidP="00C1696B">
      <w:pPr>
        <w:pStyle w:val="tt"/>
        <w:ind w:firstLine="560"/>
      </w:pPr>
    </w:p>
    <w:p w:rsidR="000103EB" w:rsidRPr="001B0BED" w:rsidRDefault="000103EB" w:rsidP="00C1696B">
      <w:pPr>
        <w:pStyle w:val="tt"/>
        <w:ind w:firstLine="560"/>
      </w:pPr>
    </w:p>
    <w:p w:rsidR="00343308" w:rsidRPr="001B0BED" w:rsidRDefault="00343308" w:rsidP="00C1696B">
      <w:pPr>
        <w:pStyle w:val="tt"/>
        <w:ind w:firstLine="560"/>
      </w:pPr>
    </w:p>
    <w:p w:rsidR="00417399" w:rsidRDefault="00417399" w:rsidP="00C1696B">
      <w:pPr>
        <w:pStyle w:val="tt"/>
        <w:ind w:firstLine="560"/>
      </w:pPr>
    </w:p>
    <w:p w:rsidR="00A255E8" w:rsidRDefault="00A255E8" w:rsidP="00A255E8">
      <w:pPr>
        <w:pStyle w:val="a5"/>
        <w:spacing w:before="312"/>
        <w:rPr>
          <w:rFonts w:ascii="华文楷体" w:hAnsi="华文楷体"/>
        </w:rPr>
      </w:pPr>
      <w:r w:rsidRPr="001B2E18">
        <w:rPr>
          <w:rFonts w:ascii="华文楷体" w:hAnsi="华文楷体" w:hint="eastAsia"/>
        </w:rPr>
        <w:t>图4-2  遂昌县铁路网</w:t>
      </w:r>
      <w:r w:rsidR="00AB0A1E" w:rsidRPr="001B2E18">
        <w:rPr>
          <w:rFonts w:ascii="华文楷体" w:hAnsi="华文楷体" w:hint="eastAsia"/>
        </w:rPr>
        <w:t>示意</w:t>
      </w:r>
      <w:r w:rsidRPr="001B2E18">
        <w:rPr>
          <w:rFonts w:ascii="华文楷体" w:hAnsi="华文楷体" w:hint="eastAsia"/>
        </w:rPr>
        <w:t>图</w:t>
      </w:r>
    </w:p>
    <w:p w:rsidR="00A255E8" w:rsidRPr="001B0BED" w:rsidRDefault="00AD20DF" w:rsidP="00AD20DF">
      <w:pPr>
        <w:pStyle w:val="3"/>
      </w:pPr>
      <w:bookmarkStart w:id="47" w:name="_Toc64734731"/>
      <w:r w:rsidRPr="001B0BED">
        <w:lastRenderedPageBreak/>
        <w:t xml:space="preserve">4.1.2 </w:t>
      </w:r>
      <w:r w:rsidRPr="001B0BED">
        <w:rPr>
          <w:rFonts w:hint="eastAsia"/>
        </w:rPr>
        <w:t>公路</w:t>
      </w:r>
      <w:r w:rsidR="00714D9F">
        <w:rPr>
          <w:rFonts w:hint="eastAsia"/>
        </w:rPr>
        <w:t>建设重点</w:t>
      </w:r>
      <w:bookmarkEnd w:id="47"/>
    </w:p>
    <w:p w:rsidR="00B0338E" w:rsidRPr="001B0BED" w:rsidRDefault="002B2F74" w:rsidP="005E5D2A">
      <w:pPr>
        <w:pStyle w:val="tt"/>
        <w:ind w:firstLine="560"/>
      </w:pPr>
      <w:r w:rsidRPr="001B0BED">
        <w:rPr>
          <w:rFonts w:hint="eastAsia"/>
        </w:rPr>
        <w:t>“十四五”期间，</w:t>
      </w:r>
      <w:r w:rsidR="009C5E32" w:rsidRPr="001B0BED">
        <w:rPr>
          <w:rFonts w:hint="eastAsia"/>
        </w:rPr>
        <w:t>遂昌县</w:t>
      </w:r>
      <w:r w:rsidR="000C6D4C" w:rsidRPr="001B0BED">
        <w:rPr>
          <w:rFonts w:hint="eastAsia"/>
        </w:rPr>
        <w:t>既要结合交通强国</w:t>
      </w:r>
      <w:r w:rsidR="00C32D99" w:rsidRPr="001B0BED">
        <w:rPr>
          <w:rFonts w:hint="eastAsia"/>
        </w:rPr>
        <w:t>、强省</w:t>
      </w:r>
      <w:r w:rsidR="000C6D4C" w:rsidRPr="001B0BED">
        <w:rPr>
          <w:rFonts w:hint="eastAsia"/>
        </w:rPr>
        <w:t>建设纲要和综合立体交通网规划考虑远景，</w:t>
      </w:r>
      <w:r w:rsidR="000C6D4C" w:rsidRPr="00EC3641">
        <w:rPr>
          <w:rFonts w:hint="eastAsia"/>
        </w:rPr>
        <w:t>也要立足今后5年考虑近期实效</w:t>
      </w:r>
      <w:r w:rsidR="000C6D4C" w:rsidRPr="001B0BED">
        <w:rPr>
          <w:rFonts w:hint="eastAsia"/>
        </w:rPr>
        <w:t>，合理安排“十四五”目标任务，</w:t>
      </w:r>
      <w:r w:rsidR="00684CCC" w:rsidRPr="001B0BED">
        <w:rPr>
          <w:rFonts w:hint="eastAsia"/>
        </w:rPr>
        <w:t>按照</w:t>
      </w:r>
      <w:r w:rsidR="00684CCC" w:rsidRPr="00264EE2">
        <w:rPr>
          <w:rFonts w:hint="eastAsia"/>
          <w:b/>
        </w:rPr>
        <w:t>“量力而为、先易后难”</w:t>
      </w:r>
      <w:r w:rsidR="00684CCC" w:rsidRPr="001B0BED">
        <w:rPr>
          <w:rFonts w:hint="eastAsia"/>
        </w:rPr>
        <w:t>的原则，</w:t>
      </w:r>
      <w:r w:rsidR="00B17BA5" w:rsidRPr="001B0BED">
        <w:rPr>
          <w:rFonts w:hint="eastAsia"/>
        </w:rPr>
        <w:t>抓住当前综合交通运输发展短板和薄弱环节，充分考虑土地</w:t>
      </w:r>
      <w:r w:rsidR="00C32D99" w:rsidRPr="001B0BED">
        <w:rPr>
          <w:rFonts w:hint="eastAsia"/>
        </w:rPr>
        <w:t>、资金</w:t>
      </w:r>
      <w:r w:rsidR="00B17BA5" w:rsidRPr="001B0BED">
        <w:rPr>
          <w:rFonts w:hint="eastAsia"/>
        </w:rPr>
        <w:t>要素，</w:t>
      </w:r>
      <w:r w:rsidR="00684CCC" w:rsidRPr="001B0BED">
        <w:rPr>
          <w:rFonts w:hint="eastAsia"/>
        </w:rPr>
        <w:t>结合补助资金、路网布局及遂昌县地形、扶贫攻坚等因素，充分考虑项目落地实施的可能性，认真筛选项目，</w:t>
      </w:r>
      <w:r w:rsidR="00684CCC" w:rsidRPr="00EC3641">
        <w:rPr>
          <w:rFonts w:hint="eastAsia"/>
        </w:rPr>
        <w:t>优先考虑国道</w:t>
      </w:r>
      <w:r w:rsidR="0016213E" w:rsidRPr="00EC3641">
        <w:rPr>
          <w:rFonts w:hint="eastAsia"/>
        </w:rPr>
        <w:t>、</w:t>
      </w:r>
      <w:r w:rsidR="0016213E" w:rsidRPr="00EC3641">
        <w:t>省道</w:t>
      </w:r>
      <w:r w:rsidR="00684CCC" w:rsidRPr="001B0BED">
        <w:rPr>
          <w:rFonts w:hint="eastAsia"/>
        </w:rPr>
        <w:t>。</w:t>
      </w:r>
      <w:r w:rsidR="00964A0B" w:rsidRPr="001B0BED">
        <w:rPr>
          <w:rFonts w:hint="eastAsia"/>
        </w:rPr>
        <w:t>同时，</w:t>
      </w:r>
      <w:r w:rsidR="00B17BA5" w:rsidRPr="001B0BED">
        <w:rPr>
          <w:rFonts w:hint="eastAsia"/>
        </w:rPr>
        <w:t>从更高层面、更宽视野</w:t>
      </w:r>
      <w:r w:rsidR="00964A0B" w:rsidRPr="001B0BED">
        <w:rPr>
          <w:rFonts w:hint="eastAsia"/>
        </w:rPr>
        <w:t>对遂昌县干线公路发展情况进行充分摸底，</w:t>
      </w:r>
      <w:r w:rsidR="00964A0B" w:rsidRPr="00EC3641">
        <w:rPr>
          <w:rFonts w:hint="eastAsia"/>
        </w:rPr>
        <w:t>把握</w:t>
      </w:r>
      <w:r w:rsidR="0016213E" w:rsidRPr="00EC3641">
        <w:rPr>
          <w:rFonts w:hint="eastAsia"/>
        </w:rPr>
        <w:t>先</w:t>
      </w:r>
      <w:r w:rsidR="0016213E" w:rsidRPr="00EC3641">
        <w:t>适应、后</w:t>
      </w:r>
      <w:r w:rsidR="00964A0B" w:rsidRPr="00EC3641">
        <w:rPr>
          <w:rFonts w:hint="eastAsia"/>
        </w:rPr>
        <w:t>适度</w:t>
      </w:r>
      <w:r w:rsidR="0016213E" w:rsidRPr="00EC3641">
        <w:rPr>
          <w:rFonts w:hint="eastAsia"/>
        </w:rPr>
        <w:t>超前</w:t>
      </w:r>
      <w:r w:rsidR="00964A0B" w:rsidRPr="00EC3641">
        <w:rPr>
          <w:rFonts w:hint="eastAsia"/>
        </w:rPr>
        <w:t>的原则</w:t>
      </w:r>
      <w:r w:rsidR="00964A0B" w:rsidRPr="001B0BED">
        <w:rPr>
          <w:rFonts w:hint="eastAsia"/>
        </w:rPr>
        <w:t>，切实围绕构建现代立体综合交通运输体系的需求导向</w:t>
      </w:r>
      <w:proofErr w:type="gramStart"/>
      <w:r w:rsidR="00964A0B" w:rsidRPr="001B0BED">
        <w:rPr>
          <w:rFonts w:hint="eastAsia"/>
        </w:rPr>
        <w:t>，着</w:t>
      </w:r>
      <w:proofErr w:type="gramEnd"/>
      <w:r w:rsidR="00964A0B" w:rsidRPr="001B0BED">
        <w:rPr>
          <w:rFonts w:hint="eastAsia"/>
        </w:rPr>
        <w:t>眼高质量发展。</w:t>
      </w:r>
      <w:r w:rsidR="000C6D4C" w:rsidRPr="001B0BED">
        <w:rPr>
          <w:rFonts w:hint="eastAsia"/>
        </w:rPr>
        <w:t>坚持全面规划和突出重点相结合，</w:t>
      </w:r>
      <w:r w:rsidR="00964A0B" w:rsidRPr="001B0BED">
        <w:rPr>
          <w:rFonts w:hint="eastAsia"/>
        </w:rPr>
        <w:t>理清思路、明确方向、深入研究，积极开展各项工作。</w:t>
      </w:r>
    </w:p>
    <w:p w:rsidR="00A255E8" w:rsidRDefault="00692070" w:rsidP="005E5D2A">
      <w:pPr>
        <w:pStyle w:val="tt"/>
        <w:ind w:firstLine="560"/>
      </w:pPr>
      <w:r w:rsidRPr="001B0BED">
        <w:rPr>
          <w:rFonts w:hint="eastAsia"/>
        </w:rPr>
        <w:t>至“十四五”期末，遂昌县公路网布局总体形成“</w:t>
      </w:r>
      <w:r w:rsidR="00C52A56">
        <w:rPr>
          <w:rFonts w:hint="eastAsia"/>
        </w:rPr>
        <w:t>三</w:t>
      </w:r>
      <w:r w:rsidRPr="001B0BED">
        <w:rPr>
          <w:rFonts w:hint="eastAsia"/>
        </w:rPr>
        <w:t>纵一横</w:t>
      </w:r>
      <w:r w:rsidR="00A01288">
        <w:rPr>
          <w:rFonts w:hint="eastAsia"/>
        </w:rPr>
        <w:t>九</w:t>
      </w:r>
      <w:r w:rsidRPr="001B0BED">
        <w:rPr>
          <w:rFonts w:hint="eastAsia"/>
        </w:rPr>
        <w:t>连”</w:t>
      </w:r>
      <w:r w:rsidR="008929D8">
        <w:rPr>
          <w:b/>
        </w:rPr>
        <w:t>（</w:t>
      </w:r>
      <w:r w:rsidR="00E06F0B" w:rsidRPr="001B0BED">
        <w:rPr>
          <w:rFonts w:hint="eastAsia"/>
          <w:b/>
        </w:rPr>
        <w:t>简称</w:t>
      </w:r>
      <w:r w:rsidR="00C52A56">
        <w:rPr>
          <w:b/>
        </w:rPr>
        <w:t>3</w:t>
      </w:r>
      <w:r w:rsidR="00E06F0B" w:rsidRPr="001B0BED">
        <w:rPr>
          <w:rFonts w:hint="eastAsia"/>
          <w:b/>
        </w:rPr>
        <w:t>1</w:t>
      </w:r>
      <w:r w:rsidR="00A01288">
        <w:rPr>
          <w:b/>
        </w:rPr>
        <w:t>9</w:t>
      </w:r>
      <w:r w:rsidR="008929D8">
        <w:rPr>
          <w:rFonts w:hint="eastAsia"/>
          <w:b/>
        </w:rPr>
        <w:t>）</w:t>
      </w:r>
      <w:r w:rsidRPr="001B0BED">
        <w:rPr>
          <w:rFonts w:hint="eastAsia"/>
        </w:rPr>
        <w:t>公路网框架</w:t>
      </w:r>
      <w:r w:rsidR="00764DF6">
        <w:rPr>
          <w:rFonts w:hint="eastAsia"/>
        </w:rPr>
        <w:t>，共计投资约</w:t>
      </w:r>
      <w:r w:rsidR="00D90D71">
        <w:t>5</w:t>
      </w:r>
      <w:r w:rsidR="000117AA">
        <w:t>3</w:t>
      </w:r>
      <w:r w:rsidR="00D90D71">
        <w:t>.2</w:t>
      </w:r>
      <w:r w:rsidR="000117AA">
        <w:t>6</w:t>
      </w:r>
      <w:r w:rsidR="00E03856" w:rsidRPr="00264EE2">
        <w:rPr>
          <w:rFonts w:hint="eastAsia"/>
        </w:rPr>
        <w:t>亿</w:t>
      </w:r>
      <w:r w:rsidR="00AB1035">
        <w:rPr>
          <w:rFonts w:hint="eastAsia"/>
        </w:rPr>
        <w:t>元</w:t>
      </w:r>
      <w:r w:rsidRPr="001B0BED">
        <w:rPr>
          <w:rFonts w:hint="eastAsia"/>
        </w:rPr>
        <w:t>。</w:t>
      </w:r>
    </w:p>
    <w:p w:rsidR="0072166D" w:rsidRPr="001B0BED" w:rsidRDefault="0072166D" w:rsidP="0072166D">
      <w:pPr>
        <w:pStyle w:val="tt"/>
        <w:ind w:firstLine="561"/>
        <w:rPr>
          <w:b/>
        </w:rPr>
      </w:pPr>
      <w:r>
        <w:rPr>
          <w:rFonts w:hint="eastAsia"/>
          <w:b/>
        </w:rPr>
        <w:t>三</w:t>
      </w:r>
      <w:r w:rsidRPr="001B0BED">
        <w:rPr>
          <w:rFonts w:hint="eastAsia"/>
          <w:b/>
        </w:rPr>
        <w:t>纵：</w:t>
      </w:r>
    </w:p>
    <w:p w:rsidR="0072166D" w:rsidRPr="001B0BED" w:rsidRDefault="0072166D" w:rsidP="0072166D">
      <w:pPr>
        <w:pStyle w:val="tt"/>
        <w:numPr>
          <w:ilvl w:val="0"/>
          <w:numId w:val="2"/>
        </w:numPr>
        <w:ind w:leftChars="450" w:left="1680" w:hangingChars="150"/>
      </w:pPr>
      <w:r w:rsidRPr="001B0BED">
        <w:t>G4012</w:t>
      </w:r>
      <w:r w:rsidRPr="001B0BED">
        <w:rPr>
          <w:rFonts w:hint="eastAsia"/>
        </w:rPr>
        <w:t>（</w:t>
      </w:r>
      <w:r w:rsidRPr="001B0BED">
        <w:t>溧阳-宁德</w:t>
      </w:r>
      <w:r w:rsidRPr="001B0BED">
        <w:rPr>
          <w:rFonts w:hint="eastAsia"/>
        </w:rPr>
        <w:t>）</w:t>
      </w:r>
      <w:r w:rsidRPr="001B0BED">
        <w:t>高速公路</w:t>
      </w:r>
      <w:r w:rsidRPr="001B0BED">
        <w:rPr>
          <w:rFonts w:hint="eastAsia"/>
        </w:rPr>
        <w:t>。</w:t>
      </w:r>
    </w:p>
    <w:p w:rsidR="0072166D" w:rsidRDefault="0072166D" w:rsidP="0072166D">
      <w:pPr>
        <w:pStyle w:val="tt"/>
        <w:numPr>
          <w:ilvl w:val="0"/>
          <w:numId w:val="2"/>
        </w:numPr>
        <w:ind w:leftChars="450" w:left="1680" w:hangingChars="150"/>
      </w:pPr>
      <w:r w:rsidRPr="001B0BED">
        <w:t>528</w:t>
      </w:r>
      <w:r w:rsidRPr="001B0BED">
        <w:rPr>
          <w:rFonts w:hint="eastAsia"/>
        </w:rPr>
        <w:t>国道</w:t>
      </w:r>
      <w:r>
        <w:rPr>
          <w:rFonts w:hint="eastAsia"/>
        </w:rPr>
        <w:t>遂昌既有公路</w:t>
      </w:r>
      <w:r>
        <w:t>与</w:t>
      </w:r>
      <w:r>
        <w:rPr>
          <w:rFonts w:hint="eastAsia"/>
        </w:rPr>
        <w:t>新路湾</w:t>
      </w:r>
      <w:r>
        <w:t>至石练至龙泉段改建工程。</w:t>
      </w:r>
    </w:p>
    <w:p w:rsidR="0072166D" w:rsidRPr="001B0BED" w:rsidRDefault="0072166D" w:rsidP="0072166D">
      <w:pPr>
        <w:pStyle w:val="tt"/>
        <w:numPr>
          <w:ilvl w:val="0"/>
          <w:numId w:val="2"/>
        </w:numPr>
        <w:ind w:leftChars="450" w:left="1680" w:hangingChars="150"/>
      </w:pPr>
      <w:r w:rsidRPr="001B0BED">
        <w:t>S215</w:t>
      </w:r>
      <w:r w:rsidRPr="001B0BED">
        <w:rPr>
          <w:rFonts w:hint="eastAsia"/>
        </w:rPr>
        <w:t>（兰溪至龙泉）公路遂昌段。</w:t>
      </w:r>
    </w:p>
    <w:p w:rsidR="0072166D" w:rsidRPr="001B0BED" w:rsidRDefault="0072166D" w:rsidP="0072166D">
      <w:pPr>
        <w:pStyle w:val="tt"/>
        <w:ind w:firstLine="561"/>
      </w:pPr>
      <w:r w:rsidRPr="001B0BED">
        <w:rPr>
          <w:rFonts w:hint="eastAsia"/>
          <w:b/>
        </w:rPr>
        <w:t>一横：</w:t>
      </w:r>
      <w:r w:rsidRPr="001B0BED">
        <w:t>S324温岭至常山公路</w:t>
      </w:r>
      <w:r w:rsidRPr="001B0BED">
        <w:rPr>
          <w:rFonts w:hint="eastAsia"/>
        </w:rPr>
        <w:t>遂昌段</w:t>
      </w:r>
      <w:r>
        <w:rPr>
          <w:rFonts w:hint="eastAsia"/>
        </w:rPr>
        <w:t>。</w:t>
      </w:r>
    </w:p>
    <w:p w:rsidR="0072166D" w:rsidRPr="001B0BED" w:rsidRDefault="0072166D" w:rsidP="0072166D">
      <w:pPr>
        <w:pStyle w:val="tt"/>
        <w:ind w:firstLine="561"/>
        <w:rPr>
          <w:b/>
        </w:rPr>
      </w:pPr>
      <w:r>
        <w:rPr>
          <w:rFonts w:hint="eastAsia"/>
          <w:b/>
        </w:rPr>
        <w:t>九</w:t>
      </w:r>
      <w:r w:rsidRPr="001B0BED">
        <w:rPr>
          <w:rFonts w:hint="eastAsia"/>
          <w:b/>
        </w:rPr>
        <w:t>连：</w:t>
      </w:r>
    </w:p>
    <w:p w:rsidR="0072166D" w:rsidRDefault="0072166D" w:rsidP="0072166D">
      <w:pPr>
        <w:pStyle w:val="tt"/>
        <w:numPr>
          <w:ilvl w:val="0"/>
          <w:numId w:val="2"/>
        </w:numPr>
        <w:ind w:leftChars="450" w:left="1680" w:hangingChars="150"/>
      </w:pPr>
      <w:r>
        <w:t>528</w:t>
      </w:r>
      <w:r>
        <w:rPr>
          <w:rFonts w:hint="eastAsia"/>
        </w:rPr>
        <w:t>国道</w:t>
      </w:r>
      <w:r>
        <w:t>骑马兰至上江段改建工程。</w:t>
      </w:r>
    </w:p>
    <w:p w:rsidR="0072166D" w:rsidRDefault="0072166D" w:rsidP="0072166D">
      <w:pPr>
        <w:pStyle w:val="tt"/>
        <w:numPr>
          <w:ilvl w:val="0"/>
          <w:numId w:val="2"/>
        </w:numPr>
        <w:ind w:leftChars="450" w:left="1680" w:hangingChars="150"/>
      </w:pPr>
      <w:r w:rsidRPr="001B0BED">
        <w:t>S324温岭至常山公路</w:t>
      </w:r>
      <w:r>
        <w:rPr>
          <w:rFonts w:hint="eastAsia"/>
        </w:rPr>
        <w:t>遂昌</w:t>
      </w:r>
      <w:r>
        <w:t>黄沙腰连接线工程。</w:t>
      </w:r>
    </w:p>
    <w:p w:rsidR="0072166D" w:rsidRDefault="0072166D" w:rsidP="0072166D">
      <w:pPr>
        <w:pStyle w:val="tt"/>
        <w:numPr>
          <w:ilvl w:val="0"/>
          <w:numId w:val="2"/>
        </w:numPr>
        <w:ind w:leftChars="450" w:left="1680" w:hangingChars="150"/>
      </w:pPr>
      <w:r>
        <w:rPr>
          <w:rFonts w:hint="eastAsia"/>
        </w:rPr>
        <w:t>S311建德</w:t>
      </w:r>
      <w:r>
        <w:t>至遂昌公路应</w:t>
      </w:r>
      <w:proofErr w:type="gramStart"/>
      <w:r>
        <w:t>村至湖山</w:t>
      </w:r>
      <w:proofErr w:type="gramEnd"/>
      <w:r>
        <w:t>段。</w:t>
      </w:r>
    </w:p>
    <w:p w:rsidR="0072166D" w:rsidRDefault="0072166D" w:rsidP="0072166D">
      <w:pPr>
        <w:pStyle w:val="tt"/>
        <w:numPr>
          <w:ilvl w:val="0"/>
          <w:numId w:val="2"/>
        </w:numPr>
        <w:ind w:leftChars="450" w:left="1680" w:hangingChars="150"/>
      </w:pPr>
      <w:r>
        <w:rPr>
          <w:rFonts w:hint="eastAsia"/>
        </w:rPr>
        <w:t>遂昌县</w:t>
      </w:r>
      <w:r>
        <w:t>小金</w:t>
      </w:r>
      <w:r>
        <w:rPr>
          <w:rFonts w:hint="eastAsia"/>
        </w:rPr>
        <w:t>线新路湾</w:t>
      </w:r>
      <w:proofErr w:type="gramStart"/>
      <w:r>
        <w:t>至</w:t>
      </w:r>
      <w:r>
        <w:rPr>
          <w:rFonts w:hint="eastAsia"/>
        </w:rPr>
        <w:t>庄山</w:t>
      </w:r>
      <w:proofErr w:type="gramEnd"/>
      <w:r>
        <w:t>段改建工程</w:t>
      </w:r>
      <w:r w:rsidRPr="001B0BED">
        <w:rPr>
          <w:rFonts w:hint="eastAsia"/>
        </w:rPr>
        <w:t>。</w:t>
      </w:r>
    </w:p>
    <w:p w:rsidR="0072166D" w:rsidRDefault="0072166D" w:rsidP="0072166D">
      <w:pPr>
        <w:pStyle w:val="tt"/>
        <w:numPr>
          <w:ilvl w:val="0"/>
          <w:numId w:val="2"/>
        </w:numPr>
        <w:ind w:leftChars="450" w:left="1680" w:hangingChars="150"/>
      </w:pPr>
      <w:r>
        <w:rPr>
          <w:rFonts w:hint="eastAsia"/>
        </w:rPr>
        <w:t>遂昌县</w:t>
      </w:r>
      <w:r>
        <w:t>峡北线</w:t>
      </w:r>
      <w:proofErr w:type="gramStart"/>
      <w:r>
        <w:t>北界至应村段</w:t>
      </w:r>
      <w:proofErr w:type="gramEnd"/>
      <w:r>
        <w:rPr>
          <w:rFonts w:hint="eastAsia"/>
        </w:rPr>
        <w:t>。</w:t>
      </w:r>
    </w:p>
    <w:p w:rsidR="0072166D" w:rsidRDefault="0072166D" w:rsidP="0072166D">
      <w:pPr>
        <w:pStyle w:val="tt"/>
        <w:numPr>
          <w:ilvl w:val="0"/>
          <w:numId w:val="2"/>
        </w:numPr>
        <w:ind w:leftChars="450" w:left="1680" w:hangingChars="150"/>
      </w:pPr>
      <w:r w:rsidRPr="001B0BED">
        <w:rPr>
          <w:rFonts w:hint="eastAsia"/>
        </w:rPr>
        <w:lastRenderedPageBreak/>
        <w:t>遂昌县大桥至洋</w:t>
      </w:r>
      <w:proofErr w:type="gramStart"/>
      <w:r w:rsidRPr="001B0BED">
        <w:rPr>
          <w:rFonts w:hint="eastAsia"/>
        </w:rPr>
        <w:t>浩</w:t>
      </w:r>
      <w:proofErr w:type="gramEnd"/>
      <w:r w:rsidRPr="001B0BED">
        <w:rPr>
          <w:rFonts w:hint="eastAsia"/>
        </w:rPr>
        <w:t>公路工程。</w:t>
      </w:r>
    </w:p>
    <w:p w:rsidR="0072166D" w:rsidRPr="001B0BED" w:rsidRDefault="0072166D" w:rsidP="0072166D">
      <w:pPr>
        <w:pStyle w:val="tt"/>
        <w:numPr>
          <w:ilvl w:val="0"/>
          <w:numId w:val="2"/>
        </w:numPr>
        <w:ind w:leftChars="450" w:left="1680" w:hangingChars="150"/>
      </w:pPr>
      <w:r>
        <w:rPr>
          <w:rFonts w:hint="eastAsia"/>
        </w:rPr>
        <w:t>遂昌县连直线</w:t>
      </w:r>
      <w:r>
        <w:t>云峰至金矿段公路改建工程。</w:t>
      </w:r>
    </w:p>
    <w:p w:rsidR="0072166D" w:rsidRDefault="0072166D" w:rsidP="0072166D">
      <w:pPr>
        <w:pStyle w:val="tt"/>
        <w:numPr>
          <w:ilvl w:val="0"/>
          <w:numId w:val="2"/>
        </w:numPr>
        <w:ind w:leftChars="450" w:left="1680" w:hangingChars="150"/>
      </w:pPr>
      <w:proofErr w:type="gramStart"/>
      <w:r>
        <w:rPr>
          <w:rFonts w:hint="eastAsia"/>
        </w:rPr>
        <w:t>桂义</w:t>
      </w:r>
      <w:r>
        <w:t>岭</w:t>
      </w:r>
      <w:proofErr w:type="gramEnd"/>
      <w:r>
        <w:t>至王村口公路工程</w:t>
      </w:r>
      <w:r w:rsidRPr="001B0BED">
        <w:rPr>
          <w:rFonts w:hint="eastAsia"/>
        </w:rPr>
        <w:t>。</w:t>
      </w:r>
    </w:p>
    <w:p w:rsidR="0072166D" w:rsidRDefault="0072166D" w:rsidP="00CF4C82">
      <w:pPr>
        <w:pStyle w:val="tt"/>
        <w:numPr>
          <w:ilvl w:val="0"/>
          <w:numId w:val="2"/>
        </w:numPr>
        <w:ind w:leftChars="450" w:left="1680" w:hangingChars="150"/>
      </w:pPr>
      <w:r w:rsidRPr="007B26B4">
        <w:t>X603(</w:t>
      </w:r>
      <w:proofErr w:type="gramStart"/>
      <w:r w:rsidRPr="007B26B4">
        <w:t>三际线</w:t>
      </w:r>
      <w:proofErr w:type="gramEnd"/>
      <w:r w:rsidRPr="007B26B4">
        <w:t>)公路</w:t>
      </w:r>
      <w:proofErr w:type="gramStart"/>
      <w:r w:rsidRPr="007B26B4">
        <w:t>焦滩至</w:t>
      </w:r>
      <w:r w:rsidR="00417AB8">
        <w:rPr>
          <w:rFonts w:hint="eastAsia"/>
        </w:rPr>
        <w:t>际</w:t>
      </w:r>
      <w:proofErr w:type="gramEnd"/>
      <w:r w:rsidR="00417AB8">
        <w:t>下</w:t>
      </w:r>
      <w:r w:rsidRPr="007B26B4">
        <w:t>段</w:t>
      </w:r>
      <w:r>
        <w:rPr>
          <w:rFonts w:hint="eastAsia"/>
        </w:rPr>
        <w:t>。</w:t>
      </w:r>
    </w:p>
    <w:p w:rsidR="0072166D" w:rsidRDefault="00BA12C2" w:rsidP="00C1696B">
      <w:pPr>
        <w:pStyle w:val="tt"/>
        <w:ind w:firstLine="560"/>
      </w:pPr>
      <w:r>
        <w:rPr>
          <w:noProof/>
        </w:rPr>
        <w:drawing>
          <wp:anchor distT="0" distB="0" distL="114300" distR="114300" simplePos="0" relativeHeight="251713536" behindDoc="0" locked="0" layoutInCell="1" allowOverlap="1">
            <wp:simplePos x="0" y="0"/>
            <wp:positionH relativeFrom="column">
              <wp:posOffset>194945</wp:posOffset>
            </wp:positionH>
            <wp:positionV relativeFrom="paragraph">
              <wp:posOffset>170180</wp:posOffset>
            </wp:positionV>
            <wp:extent cx="5728752" cy="3960000"/>
            <wp:effectExtent l="19050" t="19050" r="24765" b="2159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728752" cy="3960000"/>
                    </a:xfrm>
                    <a:prstGeom prst="rect">
                      <a:avLst/>
                    </a:prstGeom>
                    <a:ln w="19050" cap="sq" cmpd="thickThin">
                      <a:solidFill>
                        <a:schemeClr val="accent6">
                          <a:lumMod val="75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75B29" w:rsidRPr="00C52A56" w:rsidRDefault="00A75B29" w:rsidP="0072166D">
      <w:pPr>
        <w:pStyle w:val="tt"/>
        <w:snapToGrid w:val="0"/>
        <w:spacing w:line="240" w:lineRule="atLeast"/>
        <w:ind w:firstLine="560"/>
      </w:pPr>
    </w:p>
    <w:p w:rsidR="00A75B29" w:rsidRDefault="00A75B29" w:rsidP="0072166D">
      <w:pPr>
        <w:pStyle w:val="tt"/>
        <w:snapToGrid w:val="0"/>
        <w:spacing w:line="240" w:lineRule="atLeast"/>
        <w:ind w:firstLine="560"/>
      </w:pPr>
    </w:p>
    <w:p w:rsidR="00A75B29" w:rsidRDefault="00A75B29" w:rsidP="0072166D">
      <w:pPr>
        <w:pStyle w:val="tt"/>
        <w:snapToGrid w:val="0"/>
        <w:spacing w:line="240" w:lineRule="atLeast"/>
        <w:ind w:firstLine="560"/>
      </w:pPr>
    </w:p>
    <w:p w:rsidR="00A75B29" w:rsidRDefault="00A75B29" w:rsidP="0072166D">
      <w:pPr>
        <w:pStyle w:val="tt"/>
        <w:snapToGrid w:val="0"/>
        <w:spacing w:line="240" w:lineRule="atLeast"/>
        <w:ind w:firstLine="560"/>
      </w:pPr>
    </w:p>
    <w:p w:rsidR="00A75B29" w:rsidRDefault="00A75B29" w:rsidP="0072166D">
      <w:pPr>
        <w:pStyle w:val="tt"/>
        <w:snapToGrid w:val="0"/>
        <w:spacing w:line="240" w:lineRule="atLeast"/>
        <w:ind w:firstLine="560"/>
      </w:pPr>
    </w:p>
    <w:p w:rsidR="0072166D" w:rsidRDefault="0072166D" w:rsidP="0072166D">
      <w:pPr>
        <w:pStyle w:val="tt"/>
        <w:snapToGrid w:val="0"/>
        <w:spacing w:line="240" w:lineRule="atLeast"/>
        <w:ind w:firstLine="560"/>
      </w:pPr>
    </w:p>
    <w:p w:rsidR="0072166D" w:rsidRDefault="0072166D" w:rsidP="0072166D">
      <w:pPr>
        <w:pStyle w:val="tt"/>
        <w:snapToGrid w:val="0"/>
        <w:spacing w:line="240" w:lineRule="atLeast"/>
        <w:ind w:firstLine="560"/>
      </w:pPr>
    </w:p>
    <w:p w:rsidR="0072166D" w:rsidRDefault="0072166D" w:rsidP="0072166D">
      <w:pPr>
        <w:pStyle w:val="tt"/>
        <w:snapToGrid w:val="0"/>
        <w:spacing w:line="240" w:lineRule="atLeast"/>
        <w:ind w:firstLine="560"/>
      </w:pPr>
    </w:p>
    <w:p w:rsidR="0072166D" w:rsidRDefault="0072166D" w:rsidP="0072166D">
      <w:pPr>
        <w:pStyle w:val="tt"/>
        <w:snapToGrid w:val="0"/>
        <w:spacing w:line="240" w:lineRule="atLeast"/>
        <w:ind w:firstLine="560"/>
      </w:pPr>
    </w:p>
    <w:p w:rsidR="00A75B29" w:rsidRDefault="00A75B29" w:rsidP="0072166D">
      <w:pPr>
        <w:pStyle w:val="tt"/>
        <w:snapToGrid w:val="0"/>
        <w:spacing w:line="240" w:lineRule="atLeast"/>
        <w:ind w:firstLine="560"/>
      </w:pPr>
    </w:p>
    <w:p w:rsidR="00A75B29" w:rsidRDefault="00A75B29" w:rsidP="0072166D">
      <w:pPr>
        <w:pStyle w:val="tt"/>
        <w:snapToGrid w:val="0"/>
        <w:spacing w:line="240" w:lineRule="atLeast"/>
        <w:ind w:firstLine="560"/>
      </w:pPr>
    </w:p>
    <w:p w:rsidR="00A75B29" w:rsidRDefault="00A75B29" w:rsidP="0072166D">
      <w:pPr>
        <w:pStyle w:val="tt"/>
        <w:snapToGrid w:val="0"/>
        <w:spacing w:line="240" w:lineRule="atLeast"/>
        <w:ind w:firstLine="560"/>
      </w:pPr>
    </w:p>
    <w:p w:rsidR="00A75B29" w:rsidRDefault="00A75B29" w:rsidP="0072166D">
      <w:pPr>
        <w:pStyle w:val="tt"/>
        <w:snapToGrid w:val="0"/>
        <w:spacing w:line="240" w:lineRule="atLeast"/>
        <w:ind w:firstLine="560"/>
      </w:pPr>
    </w:p>
    <w:p w:rsidR="00A75B29" w:rsidRDefault="00A75B29" w:rsidP="0072166D">
      <w:pPr>
        <w:pStyle w:val="tt"/>
        <w:snapToGrid w:val="0"/>
        <w:spacing w:line="240" w:lineRule="atLeast"/>
        <w:ind w:firstLine="560"/>
      </w:pPr>
    </w:p>
    <w:p w:rsidR="00A75B29" w:rsidRPr="001B0BED" w:rsidRDefault="00A75B29" w:rsidP="00A75B29">
      <w:pPr>
        <w:pStyle w:val="a5"/>
        <w:spacing w:before="312"/>
        <w:rPr>
          <w:rFonts w:ascii="华文楷体" w:hAnsi="华文楷体"/>
        </w:rPr>
      </w:pPr>
      <w:r w:rsidRPr="005C0AEC">
        <w:rPr>
          <w:rFonts w:ascii="华文楷体" w:hAnsi="华文楷体" w:hint="eastAsia"/>
        </w:rPr>
        <w:t>图4-</w:t>
      </w:r>
      <w:r w:rsidRPr="005C0AEC">
        <w:rPr>
          <w:rFonts w:ascii="华文楷体" w:hAnsi="华文楷体"/>
        </w:rPr>
        <w:t>3</w:t>
      </w:r>
      <w:r w:rsidRPr="005C0AEC">
        <w:rPr>
          <w:rFonts w:ascii="华文楷体" w:hAnsi="华文楷体" w:hint="eastAsia"/>
        </w:rPr>
        <w:t xml:space="preserve">  “</w:t>
      </w:r>
      <w:r w:rsidRPr="005C0AEC">
        <w:rPr>
          <w:rFonts w:ascii="华文楷体" w:hAnsi="华文楷体"/>
        </w:rPr>
        <w:t>十四五”期末</w:t>
      </w:r>
      <w:r w:rsidRPr="005C0AEC">
        <w:rPr>
          <w:rFonts w:ascii="华文楷体" w:hAnsi="华文楷体" w:hint="eastAsia"/>
        </w:rPr>
        <w:t>公路网</w:t>
      </w:r>
      <w:r w:rsidR="00AB0A1E">
        <w:rPr>
          <w:rFonts w:ascii="华文楷体" w:hAnsi="华文楷体" w:hint="eastAsia"/>
        </w:rPr>
        <w:t>示意</w:t>
      </w:r>
      <w:r w:rsidRPr="005C0AEC">
        <w:rPr>
          <w:rFonts w:ascii="华文楷体" w:hAnsi="华文楷体" w:hint="eastAsia"/>
        </w:rPr>
        <w:t>图</w:t>
      </w:r>
    </w:p>
    <w:p w:rsidR="00A255E8" w:rsidRPr="001B0BED" w:rsidRDefault="00F53994" w:rsidP="002D3893">
      <w:pPr>
        <w:pStyle w:val="4"/>
      </w:pPr>
      <w:r w:rsidRPr="001B0BED">
        <w:rPr>
          <w:rFonts w:hint="eastAsia"/>
        </w:rPr>
        <w:t>一、高速公路</w:t>
      </w:r>
    </w:p>
    <w:p w:rsidR="00C61384" w:rsidRPr="001B0BED" w:rsidRDefault="00C61384" w:rsidP="00C1696B">
      <w:pPr>
        <w:pStyle w:val="tt"/>
        <w:ind w:firstLine="561"/>
        <w:rPr>
          <w:b/>
        </w:rPr>
      </w:pPr>
      <w:r w:rsidRPr="001B0BED">
        <w:rPr>
          <w:rFonts w:hint="eastAsia"/>
          <w:b/>
        </w:rPr>
        <w:t>1、</w:t>
      </w:r>
      <w:r w:rsidR="000E0580" w:rsidRPr="000E0580">
        <w:rPr>
          <w:rFonts w:hint="eastAsia"/>
          <w:b/>
        </w:rPr>
        <w:t>义乌至龙泉</w:t>
      </w:r>
      <w:r w:rsidR="008F4735">
        <w:rPr>
          <w:rFonts w:hint="eastAsia"/>
          <w:b/>
        </w:rPr>
        <w:t>至庆元</w:t>
      </w:r>
      <w:r w:rsidR="000E0580" w:rsidRPr="000E0580">
        <w:rPr>
          <w:rFonts w:hint="eastAsia"/>
          <w:b/>
        </w:rPr>
        <w:t>高速</w:t>
      </w:r>
      <w:r w:rsidRPr="001B0BED">
        <w:rPr>
          <w:rFonts w:hint="eastAsia"/>
          <w:b/>
        </w:rPr>
        <w:t>公路</w:t>
      </w:r>
    </w:p>
    <w:p w:rsidR="00EE3304" w:rsidRDefault="00D349C6" w:rsidP="00C1696B">
      <w:pPr>
        <w:pStyle w:val="tt"/>
        <w:ind w:firstLine="560"/>
      </w:pPr>
      <w:r w:rsidRPr="00D349C6">
        <w:rPr>
          <w:rFonts w:hint="eastAsia"/>
        </w:rPr>
        <w:t>义乌至龙泉</w:t>
      </w:r>
      <w:r w:rsidR="008F4735">
        <w:rPr>
          <w:rFonts w:hint="eastAsia"/>
        </w:rPr>
        <w:t>至庆元</w:t>
      </w:r>
      <w:r w:rsidRPr="00D349C6">
        <w:rPr>
          <w:rFonts w:hint="eastAsia"/>
        </w:rPr>
        <w:t>高速公路作为规划浙闽粤大通道的重要组成部分和</w:t>
      </w:r>
      <w:proofErr w:type="gramStart"/>
      <w:r w:rsidRPr="00D349C6">
        <w:rPr>
          <w:rFonts w:hint="eastAsia"/>
        </w:rPr>
        <w:t>义甬舟开放</w:t>
      </w:r>
      <w:proofErr w:type="gramEnd"/>
      <w:r w:rsidRPr="00D349C6">
        <w:rPr>
          <w:rFonts w:hint="eastAsia"/>
        </w:rPr>
        <w:t>大通道的连接纽带，向外辐射发展，能够填补浙西南地区高速公路网络布局的空白，高效带动沿线城镇对接</w:t>
      </w:r>
      <w:proofErr w:type="gramStart"/>
      <w:r w:rsidRPr="00D349C6">
        <w:rPr>
          <w:rFonts w:hint="eastAsia"/>
        </w:rPr>
        <w:t>义甬舟开放</w:t>
      </w:r>
      <w:proofErr w:type="gramEnd"/>
      <w:r w:rsidRPr="00D349C6">
        <w:rPr>
          <w:rFonts w:hint="eastAsia"/>
        </w:rPr>
        <w:t>通道、金义都市区以及杭州都市区，对提升</w:t>
      </w:r>
      <w:proofErr w:type="gramStart"/>
      <w:r w:rsidRPr="00D349C6">
        <w:rPr>
          <w:rFonts w:hint="eastAsia"/>
        </w:rPr>
        <w:t>义甬舟开放</w:t>
      </w:r>
      <w:proofErr w:type="gramEnd"/>
      <w:r w:rsidRPr="00D349C6">
        <w:rPr>
          <w:rFonts w:hint="eastAsia"/>
        </w:rPr>
        <w:t>通道及都市区辐射能力、完善区域高速公路网络、提升城市群竞争力具有重要意义。</w:t>
      </w:r>
    </w:p>
    <w:p w:rsidR="00F53994" w:rsidRPr="001B0BED" w:rsidRDefault="00F30D9E" w:rsidP="00C1696B">
      <w:pPr>
        <w:pStyle w:val="tt"/>
        <w:ind w:firstLine="560"/>
      </w:pPr>
      <w:r>
        <w:rPr>
          <w:rFonts w:hint="eastAsia"/>
        </w:rPr>
        <w:lastRenderedPageBreak/>
        <w:t>义龙庆高速</w:t>
      </w:r>
      <w:r w:rsidR="000E0580">
        <w:rPr>
          <w:rFonts w:hint="eastAsia"/>
        </w:rPr>
        <w:t>义乌至</w:t>
      </w:r>
      <w:r w:rsidR="000E0580" w:rsidRPr="001B0BED">
        <w:rPr>
          <w:rFonts w:hint="eastAsia"/>
        </w:rPr>
        <w:t>龙</w:t>
      </w:r>
      <w:r w:rsidR="000E0580">
        <w:rPr>
          <w:rFonts w:hint="eastAsia"/>
        </w:rPr>
        <w:t>泉</w:t>
      </w:r>
      <w:r>
        <w:rPr>
          <w:rFonts w:hint="eastAsia"/>
        </w:rPr>
        <w:t>段</w:t>
      </w:r>
      <w:r w:rsidR="00892587" w:rsidRPr="001B0BED">
        <w:rPr>
          <w:rFonts w:hint="eastAsia"/>
        </w:rPr>
        <w:t>起点位于</w:t>
      </w:r>
      <w:r w:rsidR="00A24FCA" w:rsidRPr="00A24FCA">
        <w:rPr>
          <w:rFonts w:hint="eastAsia"/>
        </w:rPr>
        <w:t>义乌市佛堂镇，接现状G1512</w:t>
      </w:r>
      <w:proofErr w:type="gramStart"/>
      <w:r w:rsidR="00A24FCA" w:rsidRPr="00A24FCA">
        <w:rPr>
          <w:rFonts w:hint="eastAsia"/>
        </w:rPr>
        <w:t>甬金高速</w:t>
      </w:r>
      <w:proofErr w:type="gramEnd"/>
      <w:r w:rsidR="00A24FCA" w:rsidRPr="00A24FCA">
        <w:rPr>
          <w:rFonts w:hint="eastAsia"/>
        </w:rPr>
        <w:t>的徐村互通，</w:t>
      </w:r>
      <w:r w:rsidR="00892587" w:rsidRPr="001B0BED">
        <w:rPr>
          <w:rFonts w:hint="eastAsia"/>
        </w:rPr>
        <w:t>终点位于丽水市龙泉市</w:t>
      </w:r>
      <w:r w:rsidR="0016213E" w:rsidRPr="00EC3641">
        <w:rPr>
          <w:rFonts w:hint="eastAsia"/>
        </w:rPr>
        <w:t>，</w:t>
      </w:r>
      <w:r w:rsidR="0016213E" w:rsidRPr="00EC3641">
        <w:t>接</w:t>
      </w:r>
      <w:r w:rsidR="004225C0">
        <w:rPr>
          <w:rFonts w:hint="eastAsia"/>
        </w:rPr>
        <w:t>G</w:t>
      </w:r>
      <w:r w:rsidR="004225C0">
        <w:t>25长深</w:t>
      </w:r>
      <w:r w:rsidR="0016213E" w:rsidRPr="00EC3641">
        <w:t>高速</w:t>
      </w:r>
      <w:r w:rsidR="00892587" w:rsidRPr="001B0BED">
        <w:rPr>
          <w:rFonts w:hint="eastAsia"/>
        </w:rPr>
        <w:t>，</w:t>
      </w:r>
      <w:r w:rsidR="00892587" w:rsidRPr="00EC3641">
        <w:rPr>
          <w:rFonts w:hint="eastAsia"/>
        </w:rPr>
        <w:t>沿线</w:t>
      </w:r>
      <w:r w:rsidR="0016213E" w:rsidRPr="00EC3641">
        <w:rPr>
          <w:rFonts w:hint="eastAsia"/>
        </w:rPr>
        <w:t>经过</w:t>
      </w:r>
      <w:r w:rsidR="00A24FCA">
        <w:rPr>
          <w:rFonts w:hint="eastAsia"/>
        </w:rPr>
        <w:t>永康</w:t>
      </w:r>
      <w:r w:rsidR="00A24FCA">
        <w:t>、</w:t>
      </w:r>
      <w:r w:rsidR="00892587" w:rsidRPr="00EC3641">
        <w:rPr>
          <w:rFonts w:hint="eastAsia"/>
        </w:rPr>
        <w:t>武义、遂昌、松阳、龙泉等县市</w:t>
      </w:r>
      <w:r w:rsidR="00892587" w:rsidRPr="001B0BED">
        <w:rPr>
          <w:rFonts w:hint="eastAsia"/>
        </w:rPr>
        <w:t>，串联武义温泉</w:t>
      </w:r>
      <w:r w:rsidR="00A24FCA">
        <w:rPr>
          <w:rFonts w:hint="eastAsia"/>
        </w:rPr>
        <w:t>，</w:t>
      </w:r>
      <w:r w:rsidR="00892587" w:rsidRPr="001B0BED">
        <w:rPr>
          <w:rFonts w:hint="eastAsia"/>
        </w:rPr>
        <w:t>牛头山</w:t>
      </w:r>
      <w:r w:rsidR="00A24FCA">
        <w:rPr>
          <w:rFonts w:hint="eastAsia"/>
        </w:rPr>
        <w:t>国家</w:t>
      </w:r>
      <w:r w:rsidR="00A24FCA">
        <w:t>森林公园</w:t>
      </w:r>
      <w:r w:rsidR="00A24FCA">
        <w:rPr>
          <w:rFonts w:hint="eastAsia"/>
        </w:rPr>
        <w:t>，遂昌金矿</w:t>
      </w:r>
      <w:r w:rsidR="00A24FCA">
        <w:t>国家矿山公园，松阳大木山茶园景区、</w:t>
      </w:r>
      <w:proofErr w:type="gramStart"/>
      <w:r w:rsidR="00A24FCA" w:rsidRPr="00A24FCA">
        <w:rPr>
          <w:rFonts w:hint="eastAsia"/>
        </w:rPr>
        <w:t>箬寮</w:t>
      </w:r>
      <w:proofErr w:type="gramEnd"/>
      <w:r w:rsidR="00A24FCA" w:rsidRPr="00A24FCA">
        <w:rPr>
          <w:rFonts w:hint="eastAsia"/>
        </w:rPr>
        <w:t>-</w:t>
      </w:r>
      <w:proofErr w:type="gramStart"/>
      <w:r w:rsidR="00A24FCA" w:rsidRPr="00A24FCA">
        <w:rPr>
          <w:rFonts w:hint="eastAsia"/>
        </w:rPr>
        <w:t>安岱后</w:t>
      </w:r>
      <w:proofErr w:type="gramEnd"/>
      <w:r w:rsidR="00A24FCA" w:rsidRPr="00A24FCA">
        <w:rPr>
          <w:rFonts w:hint="eastAsia"/>
        </w:rPr>
        <w:t>风景名胜区，</w:t>
      </w:r>
      <w:r w:rsidR="00A24FCA" w:rsidRPr="00A24FCA">
        <w:t>龙泉</w:t>
      </w:r>
      <w:r w:rsidR="00892587" w:rsidRPr="001B0BED">
        <w:rPr>
          <w:rFonts w:hint="eastAsia"/>
        </w:rPr>
        <w:t>青瓷小镇等</w:t>
      </w:r>
      <w:r w:rsidR="00A24FCA">
        <w:rPr>
          <w:rFonts w:hint="eastAsia"/>
        </w:rPr>
        <w:t>重要</w:t>
      </w:r>
      <w:r w:rsidR="00A24FCA">
        <w:t>的</w:t>
      </w:r>
      <w:r w:rsidR="00A24FCA">
        <w:rPr>
          <w:rFonts w:hint="eastAsia"/>
        </w:rPr>
        <w:t>4A级</w:t>
      </w:r>
      <w:r w:rsidR="00892587" w:rsidRPr="001B0BED">
        <w:rPr>
          <w:rFonts w:hint="eastAsia"/>
        </w:rPr>
        <w:t>旅游景点。路线全长约</w:t>
      </w:r>
      <w:r w:rsidR="00A24FCA">
        <w:t>20</w:t>
      </w:r>
      <w:r w:rsidR="00A816A2">
        <w:t>1</w:t>
      </w:r>
      <w:r w:rsidR="00892587" w:rsidRPr="001B0BED">
        <w:rPr>
          <w:rFonts w:hint="eastAsia"/>
        </w:rPr>
        <w:t>公里，</w:t>
      </w:r>
      <w:r w:rsidR="00A816A2">
        <w:rPr>
          <w:rFonts w:hint="eastAsia"/>
        </w:rPr>
        <w:t>义乌至武义</w:t>
      </w:r>
      <w:proofErr w:type="gramStart"/>
      <w:r w:rsidR="00A816A2">
        <w:rPr>
          <w:rFonts w:hint="eastAsia"/>
        </w:rPr>
        <w:t>王宅段采用</w:t>
      </w:r>
      <w:proofErr w:type="gramEnd"/>
      <w:r w:rsidR="00A816A2">
        <w:rPr>
          <w:rFonts w:hint="eastAsia"/>
        </w:rPr>
        <w:t>双向六车道、武义</w:t>
      </w:r>
      <w:proofErr w:type="gramStart"/>
      <w:r w:rsidR="00A816A2">
        <w:rPr>
          <w:rFonts w:hint="eastAsia"/>
        </w:rPr>
        <w:t>王宅至龙泉</w:t>
      </w:r>
      <w:proofErr w:type="gramEnd"/>
      <w:r w:rsidR="00A816A2">
        <w:rPr>
          <w:rFonts w:hint="eastAsia"/>
        </w:rPr>
        <w:t>段采用</w:t>
      </w:r>
      <w:r w:rsidR="007F14D5" w:rsidRPr="001B0BED">
        <w:rPr>
          <w:rFonts w:hint="eastAsia"/>
        </w:rPr>
        <w:t>双向四车道公路，设计速度100</w:t>
      </w:r>
      <w:r w:rsidR="007F14D5" w:rsidRPr="001B0BED">
        <w:t xml:space="preserve"> </w:t>
      </w:r>
      <w:r w:rsidR="007F14D5" w:rsidRPr="001B0BED">
        <w:rPr>
          <w:rFonts w:hint="eastAsia"/>
        </w:rPr>
        <w:t>km/h，</w:t>
      </w:r>
      <w:r w:rsidR="00892587" w:rsidRPr="001B0BED">
        <w:rPr>
          <w:rFonts w:hint="eastAsia"/>
        </w:rPr>
        <w:t>丽水</w:t>
      </w:r>
      <w:r w:rsidR="004A64DD" w:rsidRPr="001B0BED">
        <w:rPr>
          <w:rFonts w:hint="eastAsia"/>
        </w:rPr>
        <w:t>市</w:t>
      </w:r>
      <w:r w:rsidR="00892587" w:rsidRPr="001B0BED">
        <w:rPr>
          <w:rFonts w:hint="eastAsia"/>
        </w:rPr>
        <w:t>境内约</w:t>
      </w:r>
      <w:r w:rsidR="00A05C45">
        <w:t>96</w:t>
      </w:r>
      <w:r w:rsidR="00892587" w:rsidRPr="001B0BED">
        <w:rPr>
          <w:rFonts w:hint="eastAsia"/>
        </w:rPr>
        <w:t>公里，其中遂昌段长约</w:t>
      </w:r>
      <w:r w:rsidR="00086097">
        <w:t>8</w:t>
      </w:r>
      <w:r w:rsidR="00A05C45">
        <w:t>.</w:t>
      </w:r>
      <w:r w:rsidR="00A816A2">
        <w:t>2</w:t>
      </w:r>
      <w:r w:rsidR="00892587" w:rsidRPr="001B0BED">
        <w:rPr>
          <w:rFonts w:hint="eastAsia"/>
        </w:rPr>
        <w:t>公里，</w:t>
      </w:r>
      <w:r w:rsidR="00A05C45">
        <w:rPr>
          <w:rFonts w:hint="eastAsia"/>
        </w:rPr>
        <w:t>同步</w:t>
      </w:r>
      <w:proofErr w:type="gramStart"/>
      <w:r w:rsidR="00A05C45">
        <w:rPr>
          <w:rFonts w:hint="eastAsia"/>
        </w:rPr>
        <w:t>建设廉竹互通</w:t>
      </w:r>
      <w:proofErr w:type="gramEnd"/>
      <w:r w:rsidR="00A05C45">
        <w:rPr>
          <w:rFonts w:hint="eastAsia"/>
        </w:rPr>
        <w:t>连接线6</w:t>
      </w:r>
      <w:r w:rsidR="00A05C45">
        <w:t>.5公里，</w:t>
      </w:r>
      <w:r w:rsidR="00892587" w:rsidRPr="001B0BED">
        <w:rPr>
          <w:rFonts w:hint="eastAsia"/>
        </w:rPr>
        <w:t>投资金额约</w:t>
      </w:r>
      <w:r w:rsidR="00A05C45">
        <w:t>24.10</w:t>
      </w:r>
      <w:r w:rsidR="00484A24">
        <w:rPr>
          <w:rFonts w:hint="eastAsia"/>
        </w:rPr>
        <w:t>亿</w:t>
      </w:r>
      <w:r w:rsidR="00892587" w:rsidRPr="001B0BED">
        <w:rPr>
          <w:rFonts w:hint="eastAsia"/>
        </w:rPr>
        <w:t>元。该项目的建成，有利于完善全省区域高速公路网，提升高速公路运行效率，同时也对串联区域重点景点，推进全域旅游发展起着重要作用。</w:t>
      </w:r>
      <w:r w:rsidR="00E571C0">
        <w:rPr>
          <w:rFonts w:hint="eastAsia"/>
        </w:rPr>
        <w:t>该项目</w:t>
      </w:r>
      <w:r w:rsidR="00E571C0">
        <w:t>“十四五”期间争取开工建设。</w:t>
      </w:r>
    </w:p>
    <w:p w:rsidR="0092732B" w:rsidRPr="001B0BED" w:rsidRDefault="0092732B" w:rsidP="007F1997">
      <w:pPr>
        <w:pStyle w:val="a5"/>
        <w:spacing w:before="312"/>
        <w:rPr>
          <w:rFonts w:ascii="华文楷体" w:hAnsi="华文楷体"/>
        </w:rPr>
      </w:pPr>
      <w:r w:rsidRPr="001B0BED">
        <w:rPr>
          <w:rFonts w:ascii="华文楷体" w:hAnsi="华文楷体" w:hint="eastAsia"/>
        </w:rPr>
        <w:t>遂昌县“十四五”期间高速公路建设一览表</w:t>
      </w:r>
    </w:p>
    <w:p w:rsidR="0092732B" w:rsidRPr="001B0BED" w:rsidRDefault="0092732B" w:rsidP="0092732B">
      <w:pPr>
        <w:pStyle w:val="a4"/>
        <w:rPr>
          <w:rFonts w:ascii="华文楷体" w:hAnsi="华文楷体"/>
        </w:rPr>
      </w:pPr>
      <w:r w:rsidRPr="001B0BED">
        <w:rPr>
          <w:rFonts w:ascii="华文楷体" w:hAnsi="华文楷体" w:hint="eastAsia"/>
        </w:rPr>
        <w:t>表4-2</w:t>
      </w:r>
    </w:p>
    <w:tbl>
      <w:tblPr>
        <w:tblStyle w:val="aa"/>
        <w:tblW w:w="9040" w:type="dxa"/>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545"/>
        <w:gridCol w:w="715"/>
        <w:gridCol w:w="1130"/>
        <w:gridCol w:w="1130"/>
        <w:gridCol w:w="1130"/>
        <w:gridCol w:w="1130"/>
        <w:gridCol w:w="1130"/>
        <w:gridCol w:w="1130"/>
      </w:tblGrid>
      <w:tr w:rsidR="0092732B" w:rsidRPr="001B0BED" w:rsidTr="00F3092F">
        <w:trPr>
          <w:trHeight w:hRule="exact" w:val="851"/>
          <w:jc w:val="center"/>
        </w:trPr>
        <w:tc>
          <w:tcPr>
            <w:tcW w:w="1545" w:type="dxa"/>
            <w:vAlign w:val="center"/>
          </w:tcPr>
          <w:p w:rsidR="0092732B" w:rsidRPr="001B0BED" w:rsidRDefault="0092732B" w:rsidP="00477CDA">
            <w:pPr>
              <w:pStyle w:val="tt"/>
              <w:snapToGrid w:val="0"/>
              <w:spacing w:line="240" w:lineRule="atLeast"/>
              <w:ind w:firstLineChars="0" w:firstLine="0"/>
              <w:jc w:val="center"/>
              <w:rPr>
                <w:sz w:val="21"/>
                <w:szCs w:val="21"/>
              </w:rPr>
            </w:pPr>
            <w:r w:rsidRPr="001B0BED">
              <w:rPr>
                <w:rFonts w:hint="eastAsia"/>
                <w:sz w:val="21"/>
                <w:szCs w:val="21"/>
              </w:rPr>
              <w:t>项目名称</w:t>
            </w:r>
          </w:p>
        </w:tc>
        <w:tc>
          <w:tcPr>
            <w:tcW w:w="715" w:type="dxa"/>
            <w:vAlign w:val="center"/>
          </w:tcPr>
          <w:p w:rsidR="0092732B" w:rsidRPr="001B0BED" w:rsidRDefault="0092732B" w:rsidP="00477CDA">
            <w:pPr>
              <w:pStyle w:val="tt"/>
              <w:snapToGrid w:val="0"/>
              <w:spacing w:line="240" w:lineRule="atLeast"/>
              <w:ind w:firstLineChars="0" w:firstLine="0"/>
              <w:jc w:val="center"/>
              <w:rPr>
                <w:sz w:val="21"/>
                <w:szCs w:val="21"/>
              </w:rPr>
            </w:pPr>
            <w:r w:rsidRPr="001B0BED">
              <w:rPr>
                <w:rFonts w:hint="eastAsia"/>
                <w:sz w:val="21"/>
                <w:szCs w:val="21"/>
              </w:rPr>
              <w:t>建设性质</w:t>
            </w:r>
          </w:p>
        </w:tc>
        <w:tc>
          <w:tcPr>
            <w:tcW w:w="1130" w:type="dxa"/>
            <w:vAlign w:val="center"/>
          </w:tcPr>
          <w:p w:rsidR="0092732B" w:rsidRPr="001B0BED" w:rsidRDefault="0092732B" w:rsidP="00477CDA">
            <w:pPr>
              <w:pStyle w:val="tt"/>
              <w:snapToGrid w:val="0"/>
              <w:spacing w:line="240" w:lineRule="atLeast"/>
              <w:ind w:firstLineChars="0" w:firstLine="0"/>
              <w:jc w:val="center"/>
              <w:rPr>
                <w:sz w:val="21"/>
                <w:szCs w:val="21"/>
              </w:rPr>
            </w:pPr>
            <w:r w:rsidRPr="001B0BED">
              <w:rPr>
                <w:rFonts w:hint="eastAsia"/>
                <w:sz w:val="21"/>
                <w:szCs w:val="21"/>
              </w:rPr>
              <w:t>技术标准</w:t>
            </w:r>
          </w:p>
        </w:tc>
        <w:tc>
          <w:tcPr>
            <w:tcW w:w="1130" w:type="dxa"/>
            <w:vAlign w:val="center"/>
          </w:tcPr>
          <w:p w:rsidR="0092732B" w:rsidRPr="001B0BED" w:rsidRDefault="0092732B" w:rsidP="00477CDA">
            <w:pPr>
              <w:pStyle w:val="tt"/>
              <w:snapToGrid w:val="0"/>
              <w:spacing w:line="240" w:lineRule="atLeast"/>
              <w:ind w:firstLineChars="0" w:firstLine="0"/>
              <w:jc w:val="center"/>
              <w:rPr>
                <w:sz w:val="21"/>
                <w:szCs w:val="21"/>
              </w:rPr>
            </w:pPr>
            <w:r w:rsidRPr="001B0BED">
              <w:rPr>
                <w:rFonts w:hint="eastAsia"/>
                <w:sz w:val="21"/>
                <w:szCs w:val="21"/>
              </w:rPr>
              <w:t>建设年限</w:t>
            </w:r>
          </w:p>
        </w:tc>
        <w:tc>
          <w:tcPr>
            <w:tcW w:w="1130" w:type="dxa"/>
            <w:vAlign w:val="center"/>
          </w:tcPr>
          <w:p w:rsidR="0092732B" w:rsidRPr="001B0BED" w:rsidRDefault="0092732B" w:rsidP="00477CDA">
            <w:pPr>
              <w:pStyle w:val="tt"/>
              <w:snapToGrid w:val="0"/>
              <w:spacing w:line="240" w:lineRule="atLeast"/>
              <w:ind w:firstLineChars="0" w:firstLine="0"/>
              <w:jc w:val="center"/>
              <w:rPr>
                <w:sz w:val="21"/>
                <w:szCs w:val="21"/>
              </w:rPr>
            </w:pPr>
            <w:r w:rsidRPr="001B0BED">
              <w:rPr>
                <w:rFonts w:hint="eastAsia"/>
                <w:sz w:val="21"/>
                <w:szCs w:val="21"/>
              </w:rPr>
              <w:t>建设规模</w:t>
            </w:r>
          </w:p>
          <w:p w:rsidR="0092732B" w:rsidRPr="001B0BED" w:rsidRDefault="0092732B" w:rsidP="00477CDA">
            <w:pPr>
              <w:pStyle w:val="tt"/>
              <w:snapToGrid w:val="0"/>
              <w:spacing w:line="240" w:lineRule="atLeast"/>
              <w:ind w:firstLineChars="0" w:firstLine="0"/>
              <w:jc w:val="center"/>
              <w:rPr>
                <w:sz w:val="21"/>
                <w:szCs w:val="21"/>
              </w:rPr>
            </w:pPr>
            <w:r w:rsidRPr="001B0BED">
              <w:rPr>
                <w:rFonts w:hint="eastAsia"/>
                <w:sz w:val="21"/>
                <w:szCs w:val="21"/>
              </w:rPr>
              <w:t>(</w:t>
            </w:r>
            <w:r w:rsidRPr="001B0BED">
              <w:rPr>
                <w:sz w:val="21"/>
                <w:szCs w:val="21"/>
              </w:rPr>
              <w:t>km</w:t>
            </w:r>
            <w:r w:rsidRPr="001B0BED">
              <w:rPr>
                <w:rFonts w:hint="eastAsia"/>
                <w:sz w:val="21"/>
                <w:szCs w:val="21"/>
              </w:rPr>
              <w:t>)</w:t>
            </w:r>
          </w:p>
        </w:tc>
        <w:tc>
          <w:tcPr>
            <w:tcW w:w="1130" w:type="dxa"/>
            <w:vAlign w:val="center"/>
          </w:tcPr>
          <w:p w:rsidR="0092732B" w:rsidRPr="001B0BED" w:rsidRDefault="0092732B" w:rsidP="00477CDA">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“十四五”投资(万元)</w:t>
            </w:r>
          </w:p>
        </w:tc>
        <w:tc>
          <w:tcPr>
            <w:tcW w:w="1130" w:type="dxa"/>
            <w:vAlign w:val="center"/>
          </w:tcPr>
          <w:p w:rsidR="0092732B" w:rsidRPr="001B0BED" w:rsidRDefault="0092732B" w:rsidP="00477CDA">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中长期投资</w:t>
            </w:r>
          </w:p>
          <w:p w:rsidR="0092732B" w:rsidRPr="001B0BED" w:rsidRDefault="0092732B" w:rsidP="00477CDA">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(万元)</w:t>
            </w:r>
          </w:p>
        </w:tc>
        <w:tc>
          <w:tcPr>
            <w:tcW w:w="1130" w:type="dxa"/>
            <w:vAlign w:val="center"/>
          </w:tcPr>
          <w:p w:rsidR="0092732B" w:rsidRPr="001B0BED" w:rsidRDefault="0092732B" w:rsidP="00477CDA">
            <w:pPr>
              <w:pStyle w:val="tt"/>
              <w:snapToGrid w:val="0"/>
              <w:spacing w:line="240" w:lineRule="atLeast"/>
              <w:ind w:firstLineChars="0" w:firstLine="0"/>
              <w:jc w:val="center"/>
              <w:rPr>
                <w:sz w:val="21"/>
                <w:szCs w:val="21"/>
              </w:rPr>
            </w:pPr>
            <w:r w:rsidRPr="001B0BED">
              <w:rPr>
                <w:rFonts w:hint="eastAsia"/>
                <w:sz w:val="21"/>
                <w:szCs w:val="21"/>
              </w:rPr>
              <w:t>总投资</w:t>
            </w:r>
          </w:p>
          <w:p w:rsidR="0092732B" w:rsidRPr="001B0BED" w:rsidRDefault="0092732B" w:rsidP="00477CDA">
            <w:pPr>
              <w:pStyle w:val="tt"/>
              <w:snapToGrid w:val="0"/>
              <w:spacing w:line="240" w:lineRule="atLeast"/>
              <w:ind w:firstLineChars="0" w:firstLine="0"/>
              <w:jc w:val="center"/>
              <w:rPr>
                <w:sz w:val="21"/>
                <w:szCs w:val="21"/>
              </w:rPr>
            </w:pPr>
            <w:r w:rsidRPr="001B0BED">
              <w:rPr>
                <w:rFonts w:hint="eastAsia"/>
                <w:sz w:val="21"/>
                <w:szCs w:val="21"/>
              </w:rPr>
              <w:t>(万元)</w:t>
            </w:r>
          </w:p>
        </w:tc>
      </w:tr>
      <w:tr w:rsidR="0092732B" w:rsidRPr="001B0BED" w:rsidTr="00031466">
        <w:trPr>
          <w:trHeight w:hRule="exact" w:val="964"/>
          <w:jc w:val="center"/>
        </w:trPr>
        <w:tc>
          <w:tcPr>
            <w:tcW w:w="1545" w:type="dxa"/>
            <w:vAlign w:val="center"/>
          </w:tcPr>
          <w:p w:rsidR="0092732B" w:rsidRPr="001B0BED" w:rsidRDefault="000E0580" w:rsidP="008E343F">
            <w:pPr>
              <w:pStyle w:val="tt"/>
              <w:snapToGrid w:val="0"/>
              <w:spacing w:line="240" w:lineRule="atLeast"/>
              <w:ind w:firstLineChars="0" w:firstLine="0"/>
              <w:jc w:val="center"/>
              <w:rPr>
                <w:sz w:val="21"/>
                <w:szCs w:val="21"/>
              </w:rPr>
            </w:pPr>
            <w:r>
              <w:rPr>
                <w:rFonts w:hint="eastAsia"/>
                <w:sz w:val="21"/>
                <w:szCs w:val="21"/>
              </w:rPr>
              <w:t>义乌至</w:t>
            </w:r>
            <w:r>
              <w:rPr>
                <w:sz w:val="21"/>
                <w:szCs w:val="21"/>
              </w:rPr>
              <w:t>龙泉</w:t>
            </w:r>
            <w:r w:rsidR="00031466">
              <w:rPr>
                <w:sz w:val="21"/>
                <w:szCs w:val="21"/>
              </w:rPr>
              <w:t>至庆元</w:t>
            </w:r>
            <w:r w:rsidR="00D71CBC" w:rsidRPr="001B0BED">
              <w:rPr>
                <w:rFonts w:hint="eastAsia"/>
                <w:sz w:val="21"/>
                <w:szCs w:val="21"/>
              </w:rPr>
              <w:t>高速公路</w:t>
            </w:r>
            <w:r w:rsidR="0092732B" w:rsidRPr="001B0BED">
              <w:rPr>
                <w:rFonts w:hint="eastAsia"/>
                <w:sz w:val="21"/>
                <w:szCs w:val="21"/>
              </w:rPr>
              <w:t>遂昌段</w:t>
            </w:r>
          </w:p>
        </w:tc>
        <w:tc>
          <w:tcPr>
            <w:tcW w:w="715" w:type="dxa"/>
            <w:vAlign w:val="center"/>
          </w:tcPr>
          <w:p w:rsidR="0092732B" w:rsidRPr="001B0BED" w:rsidRDefault="0092732B" w:rsidP="00477CDA">
            <w:pPr>
              <w:pStyle w:val="tt"/>
              <w:snapToGrid w:val="0"/>
              <w:spacing w:line="240" w:lineRule="atLeast"/>
              <w:ind w:firstLineChars="0" w:firstLine="0"/>
              <w:jc w:val="center"/>
              <w:rPr>
                <w:sz w:val="21"/>
                <w:szCs w:val="21"/>
              </w:rPr>
            </w:pPr>
            <w:r w:rsidRPr="001B0BED">
              <w:rPr>
                <w:rFonts w:hint="eastAsia"/>
                <w:sz w:val="21"/>
                <w:szCs w:val="21"/>
              </w:rPr>
              <w:t>新建</w:t>
            </w:r>
          </w:p>
        </w:tc>
        <w:tc>
          <w:tcPr>
            <w:tcW w:w="1130" w:type="dxa"/>
            <w:vAlign w:val="center"/>
          </w:tcPr>
          <w:p w:rsidR="0092732B" w:rsidRPr="001B0BED" w:rsidRDefault="00643F30" w:rsidP="00477CDA">
            <w:pPr>
              <w:pStyle w:val="tt"/>
              <w:snapToGrid w:val="0"/>
              <w:spacing w:line="240" w:lineRule="atLeast"/>
              <w:ind w:firstLineChars="0" w:firstLine="0"/>
              <w:jc w:val="center"/>
              <w:rPr>
                <w:sz w:val="21"/>
                <w:szCs w:val="21"/>
              </w:rPr>
            </w:pPr>
            <w:r w:rsidRPr="001B0BED">
              <w:rPr>
                <w:rFonts w:hint="eastAsia"/>
                <w:sz w:val="21"/>
                <w:szCs w:val="21"/>
              </w:rPr>
              <w:t>高速公路</w:t>
            </w:r>
          </w:p>
        </w:tc>
        <w:tc>
          <w:tcPr>
            <w:tcW w:w="1130" w:type="dxa"/>
            <w:vAlign w:val="center"/>
          </w:tcPr>
          <w:p w:rsidR="0092732B" w:rsidRPr="001B0BED" w:rsidRDefault="0092732B" w:rsidP="001A66AD">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202</w:t>
            </w:r>
            <w:r w:rsidR="001A66AD">
              <w:rPr>
                <w:sz w:val="21"/>
                <w:szCs w:val="21"/>
              </w:rPr>
              <w:t>3</w:t>
            </w:r>
            <w:r w:rsidRPr="001B0BED">
              <w:rPr>
                <w:rFonts w:hint="eastAsia"/>
                <w:sz w:val="21"/>
                <w:szCs w:val="21"/>
              </w:rPr>
              <w:t>—20</w:t>
            </w:r>
            <w:r w:rsidR="00C56BF7">
              <w:rPr>
                <w:sz w:val="21"/>
                <w:szCs w:val="21"/>
              </w:rPr>
              <w:t>2</w:t>
            </w:r>
            <w:r w:rsidR="001A66AD">
              <w:rPr>
                <w:sz w:val="21"/>
                <w:szCs w:val="21"/>
              </w:rPr>
              <w:t>8</w:t>
            </w:r>
          </w:p>
        </w:tc>
        <w:tc>
          <w:tcPr>
            <w:tcW w:w="1130" w:type="dxa"/>
            <w:vAlign w:val="center"/>
          </w:tcPr>
          <w:p w:rsidR="0092732B" w:rsidRPr="001B0BED" w:rsidRDefault="00086097" w:rsidP="00A72F25">
            <w:pPr>
              <w:pStyle w:val="tt"/>
              <w:snapToGrid w:val="0"/>
              <w:spacing w:line="240" w:lineRule="atLeast"/>
              <w:ind w:firstLineChars="0" w:firstLine="0"/>
              <w:jc w:val="center"/>
              <w:rPr>
                <w:sz w:val="21"/>
                <w:szCs w:val="21"/>
              </w:rPr>
            </w:pPr>
            <w:r>
              <w:rPr>
                <w:sz w:val="21"/>
                <w:szCs w:val="21"/>
              </w:rPr>
              <w:t>8</w:t>
            </w:r>
            <w:r w:rsidR="00643F30" w:rsidRPr="001B0BED">
              <w:rPr>
                <w:sz w:val="21"/>
                <w:szCs w:val="21"/>
              </w:rPr>
              <w:t>.</w:t>
            </w:r>
            <w:r w:rsidR="00A72F25">
              <w:rPr>
                <w:sz w:val="21"/>
                <w:szCs w:val="21"/>
              </w:rPr>
              <w:t>2</w:t>
            </w:r>
            <w:r w:rsidR="00643F30" w:rsidRPr="001B0BED">
              <w:rPr>
                <w:sz w:val="21"/>
                <w:szCs w:val="21"/>
              </w:rPr>
              <w:t>00</w:t>
            </w:r>
          </w:p>
        </w:tc>
        <w:tc>
          <w:tcPr>
            <w:tcW w:w="1130" w:type="dxa"/>
            <w:vAlign w:val="center"/>
          </w:tcPr>
          <w:p w:rsidR="0092732B" w:rsidRPr="001B0BED" w:rsidRDefault="000117AA" w:rsidP="00643F30">
            <w:pPr>
              <w:pStyle w:val="tt"/>
              <w:snapToGrid w:val="0"/>
              <w:spacing w:line="240" w:lineRule="atLeast"/>
              <w:ind w:firstLineChars="0" w:firstLine="0"/>
              <w:jc w:val="center"/>
              <w:rPr>
                <w:sz w:val="21"/>
                <w:szCs w:val="21"/>
              </w:rPr>
            </w:pPr>
            <w:r>
              <w:rPr>
                <w:sz w:val="21"/>
                <w:szCs w:val="21"/>
              </w:rPr>
              <w:t>2</w:t>
            </w:r>
            <w:r w:rsidR="00BA4CE9">
              <w:rPr>
                <w:sz w:val="21"/>
                <w:szCs w:val="21"/>
              </w:rPr>
              <w:t>0000</w:t>
            </w:r>
          </w:p>
        </w:tc>
        <w:tc>
          <w:tcPr>
            <w:tcW w:w="1130" w:type="dxa"/>
            <w:vAlign w:val="center"/>
          </w:tcPr>
          <w:p w:rsidR="0092732B" w:rsidRPr="001B0BED" w:rsidRDefault="00BA4CE9" w:rsidP="000117AA">
            <w:pPr>
              <w:pStyle w:val="tt"/>
              <w:snapToGrid w:val="0"/>
              <w:spacing w:line="240" w:lineRule="atLeast"/>
              <w:ind w:firstLineChars="0" w:firstLine="0"/>
              <w:jc w:val="center"/>
              <w:rPr>
                <w:sz w:val="21"/>
                <w:szCs w:val="21"/>
              </w:rPr>
            </w:pPr>
            <w:r>
              <w:rPr>
                <w:sz w:val="21"/>
                <w:szCs w:val="21"/>
              </w:rPr>
              <w:t>2</w:t>
            </w:r>
            <w:r w:rsidR="000117AA">
              <w:rPr>
                <w:sz w:val="21"/>
                <w:szCs w:val="21"/>
              </w:rPr>
              <w:t>2</w:t>
            </w:r>
            <w:r w:rsidR="00BA12C2">
              <w:rPr>
                <w:sz w:val="21"/>
                <w:szCs w:val="21"/>
              </w:rPr>
              <w:t>1</w:t>
            </w:r>
            <w:r>
              <w:rPr>
                <w:sz w:val="21"/>
                <w:szCs w:val="21"/>
              </w:rPr>
              <w:t>000</w:t>
            </w:r>
          </w:p>
        </w:tc>
        <w:tc>
          <w:tcPr>
            <w:tcW w:w="1130" w:type="dxa"/>
            <w:vAlign w:val="center"/>
          </w:tcPr>
          <w:p w:rsidR="0092732B" w:rsidRPr="001B0BED" w:rsidRDefault="00BA4CE9" w:rsidP="00BA12C2">
            <w:pPr>
              <w:pStyle w:val="tt"/>
              <w:snapToGrid w:val="0"/>
              <w:spacing w:line="240" w:lineRule="atLeast"/>
              <w:ind w:firstLineChars="0" w:firstLine="0"/>
              <w:jc w:val="center"/>
              <w:rPr>
                <w:sz w:val="21"/>
                <w:szCs w:val="21"/>
              </w:rPr>
            </w:pPr>
            <w:r>
              <w:rPr>
                <w:sz w:val="21"/>
                <w:szCs w:val="21"/>
              </w:rPr>
              <w:t>2</w:t>
            </w:r>
            <w:r w:rsidR="00BA12C2">
              <w:rPr>
                <w:sz w:val="21"/>
                <w:szCs w:val="21"/>
              </w:rPr>
              <w:t>41</w:t>
            </w:r>
            <w:r>
              <w:rPr>
                <w:sz w:val="21"/>
                <w:szCs w:val="21"/>
              </w:rPr>
              <w:t>000</w:t>
            </w:r>
          </w:p>
        </w:tc>
      </w:tr>
    </w:tbl>
    <w:p w:rsidR="002D6B69" w:rsidRPr="001B0BED" w:rsidRDefault="002D6B69" w:rsidP="00C1696B">
      <w:pPr>
        <w:pStyle w:val="tt"/>
        <w:ind w:firstLine="561"/>
        <w:rPr>
          <w:b/>
        </w:rPr>
      </w:pPr>
      <w:r w:rsidRPr="001B0BED">
        <w:rPr>
          <w:rFonts w:hint="eastAsia"/>
          <w:b/>
        </w:rPr>
        <w:t>2、缙云至江山（广丰）高速公路</w:t>
      </w:r>
    </w:p>
    <w:p w:rsidR="00F53994" w:rsidRPr="001B0BED" w:rsidRDefault="008A55DB" w:rsidP="00C1696B">
      <w:pPr>
        <w:pStyle w:val="tt"/>
        <w:ind w:firstLine="560"/>
      </w:pPr>
      <w:r w:rsidRPr="001B0BED">
        <w:rPr>
          <w:rFonts w:hint="eastAsia"/>
        </w:rPr>
        <w:t>缙云至江山（广丰）高速公路</w:t>
      </w:r>
      <w:r w:rsidR="0016213E">
        <w:rPr>
          <w:rFonts w:hint="eastAsia"/>
        </w:rPr>
        <w:t>已</w:t>
      </w:r>
      <w:r w:rsidR="0016213E">
        <w:t>列入</w:t>
      </w:r>
      <w:r w:rsidR="00A03E63">
        <w:rPr>
          <w:rFonts w:hint="eastAsia"/>
        </w:rPr>
        <w:t>《</w:t>
      </w:r>
      <w:r w:rsidR="0016213E">
        <w:t>浙江省综合立体交通</w:t>
      </w:r>
      <w:r w:rsidR="00A03E63">
        <w:rPr>
          <w:rFonts w:hint="eastAsia"/>
        </w:rPr>
        <w:t>网</w:t>
      </w:r>
      <w:r w:rsidR="0016213E">
        <w:t>规划</w:t>
      </w:r>
      <w:r w:rsidR="00A03E63">
        <w:rPr>
          <w:rFonts w:hint="eastAsia"/>
        </w:rPr>
        <w:t>（2021</w:t>
      </w:r>
      <w:r w:rsidR="00A03E63">
        <w:t>-2050</w:t>
      </w:r>
      <w:r w:rsidR="00A03E63">
        <w:rPr>
          <w:rFonts w:hint="eastAsia"/>
        </w:rPr>
        <w:t>）》（征求</w:t>
      </w:r>
      <w:r w:rsidR="00A03E63">
        <w:t>意见稿</w:t>
      </w:r>
      <w:r w:rsidR="00A03E63">
        <w:rPr>
          <w:rFonts w:hint="eastAsia"/>
        </w:rPr>
        <w:t>）</w:t>
      </w:r>
      <w:r w:rsidR="0016213E">
        <w:t>，</w:t>
      </w:r>
      <w:r w:rsidR="007F2ADD" w:rsidRPr="001B0BED">
        <w:rPr>
          <w:rFonts w:hint="eastAsia"/>
        </w:rPr>
        <w:t>目前处于前期线位论证阶段，</w:t>
      </w:r>
      <w:r w:rsidR="0016213E">
        <w:rPr>
          <w:rFonts w:hint="eastAsia"/>
        </w:rPr>
        <w:t>“十四五</w:t>
      </w:r>
      <w:r w:rsidR="0016213E">
        <w:t>”期间</w:t>
      </w:r>
      <w:r w:rsidR="00065EBE">
        <w:rPr>
          <w:rFonts w:hint="eastAsia"/>
        </w:rPr>
        <w:t>完成</w:t>
      </w:r>
      <w:r w:rsidRPr="001B0BED">
        <w:rPr>
          <w:rFonts w:hint="eastAsia"/>
        </w:rPr>
        <w:t>前期研究工作</w:t>
      </w:r>
      <w:r w:rsidR="00A03E63">
        <w:rPr>
          <w:rFonts w:hint="eastAsia"/>
        </w:rPr>
        <w:t>，</w:t>
      </w:r>
      <w:r w:rsidR="00A03E63">
        <w:t>计划“</w:t>
      </w:r>
      <w:r w:rsidR="00A03E63">
        <w:rPr>
          <w:rFonts w:hint="eastAsia"/>
        </w:rPr>
        <w:t>十五五</w:t>
      </w:r>
      <w:r w:rsidR="00A03E63">
        <w:t>”</w:t>
      </w:r>
      <w:r w:rsidR="00A03E63">
        <w:rPr>
          <w:rFonts w:hint="eastAsia"/>
        </w:rPr>
        <w:t>开工</w:t>
      </w:r>
      <w:r w:rsidR="00A03E63">
        <w:t>建设</w:t>
      </w:r>
      <w:r w:rsidRPr="001B0BED">
        <w:rPr>
          <w:rFonts w:hint="eastAsia"/>
        </w:rPr>
        <w:t>。</w:t>
      </w:r>
    </w:p>
    <w:p w:rsidR="00F53994" w:rsidRDefault="00F53994" w:rsidP="002D3893">
      <w:pPr>
        <w:pStyle w:val="4"/>
      </w:pPr>
      <w:r w:rsidRPr="001B0BED">
        <w:rPr>
          <w:rFonts w:hint="eastAsia"/>
        </w:rPr>
        <w:t>二、国道</w:t>
      </w:r>
    </w:p>
    <w:p w:rsidR="005A0EFB" w:rsidRPr="00615899" w:rsidRDefault="00615899" w:rsidP="00C1696B">
      <w:pPr>
        <w:pStyle w:val="tt"/>
        <w:ind w:firstLine="560"/>
      </w:pPr>
      <w:r w:rsidRPr="00615899">
        <w:rPr>
          <w:rFonts w:hint="eastAsia"/>
        </w:rPr>
        <w:t>“十四五”期间，遂昌县重点建设</w:t>
      </w:r>
      <w:r w:rsidR="008A7A4C">
        <w:rPr>
          <w:rFonts w:hint="eastAsia"/>
        </w:rPr>
        <w:t>5</w:t>
      </w:r>
      <w:r w:rsidR="008A7A4C">
        <w:t>28</w:t>
      </w:r>
      <w:r>
        <w:rPr>
          <w:rFonts w:hint="eastAsia"/>
        </w:rPr>
        <w:t>国</w:t>
      </w:r>
      <w:r w:rsidRPr="00615899">
        <w:rPr>
          <w:rFonts w:hint="eastAsia"/>
        </w:rPr>
        <w:t>道，投资</w:t>
      </w:r>
      <w:r w:rsidR="00CA1284">
        <w:rPr>
          <w:rFonts w:hint="eastAsia"/>
        </w:rPr>
        <w:t>概</w:t>
      </w:r>
      <w:r w:rsidRPr="00615899">
        <w:rPr>
          <w:rFonts w:hint="eastAsia"/>
        </w:rPr>
        <w:t>算约</w:t>
      </w:r>
      <w:r w:rsidR="00CA1284">
        <w:t>373244</w:t>
      </w:r>
      <w:r w:rsidRPr="00615899">
        <w:rPr>
          <w:rFonts w:hint="eastAsia"/>
        </w:rPr>
        <w:t>万元</w:t>
      </w:r>
      <w:r w:rsidR="00E07854">
        <w:rPr>
          <w:rFonts w:hint="eastAsia"/>
        </w:rPr>
        <w:t>，</w:t>
      </w:r>
      <w:r w:rsidR="00E07854">
        <w:t>其中“</w:t>
      </w:r>
      <w:r w:rsidR="00E07854">
        <w:rPr>
          <w:rFonts w:hint="eastAsia"/>
        </w:rPr>
        <w:t>十四五</w:t>
      </w:r>
      <w:r w:rsidR="00E07854">
        <w:t>”</w:t>
      </w:r>
      <w:r w:rsidR="00E07854">
        <w:rPr>
          <w:rFonts w:hint="eastAsia"/>
        </w:rPr>
        <w:t>期间</w:t>
      </w:r>
      <w:r w:rsidR="00E07854">
        <w:t>投资建设</w:t>
      </w:r>
      <w:r w:rsidR="00D90D71">
        <w:t>272915</w:t>
      </w:r>
      <w:r w:rsidR="00E07854">
        <w:rPr>
          <w:rFonts w:hint="eastAsia"/>
        </w:rPr>
        <w:t>万元</w:t>
      </w:r>
      <w:r w:rsidRPr="00615899">
        <w:rPr>
          <w:rFonts w:hint="eastAsia"/>
        </w:rPr>
        <w:t>。</w:t>
      </w:r>
    </w:p>
    <w:p w:rsidR="00F53994" w:rsidRPr="001B0BED" w:rsidRDefault="00C85F33" w:rsidP="00C1696B">
      <w:pPr>
        <w:pStyle w:val="tt"/>
        <w:ind w:firstLine="561"/>
        <w:rPr>
          <w:b/>
        </w:rPr>
      </w:pPr>
      <w:r w:rsidRPr="001B0BED">
        <w:rPr>
          <w:rFonts w:hint="eastAsia"/>
          <w:b/>
        </w:rPr>
        <w:lastRenderedPageBreak/>
        <w:t>1、528国道遂昌新路湾至</w:t>
      </w:r>
      <w:proofErr w:type="gramStart"/>
      <w:r w:rsidRPr="001B0BED">
        <w:rPr>
          <w:rFonts w:hint="eastAsia"/>
          <w:b/>
        </w:rPr>
        <w:t>石练段改建</w:t>
      </w:r>
      <w:proofErr w:type="gramEnd"/>
      <w:r w:rsidRPr="001B0BED">
        <w:rPr>
          <w:rFonts w:hint="eastAsia"/>
          <w:b/>
        </w:rPr>
        <w:t>工程</w:t>
      </w:r>
    </w:p>
    <w:p w:rsidR="00C85F33" w:rsidRDefault="00AB0450" w:rsidP="005A0EFB">
      <w:pPr>
        <w:pStyle w:val="tt"/>
        <w:ind w:firstLine="560"/>
      </w:pPr>
      <w:r w:rsidRPr="00EC3641">
        <w:rPr>
          <w:rFonts w:hint="eastAsia"/>
        </w:rPr>
        <w:t>528国道遂昌新路湾至</w:t>
      </w:r>
      <w:proofErr w:type="gramStart"/>
      <w:r w:rsidRPr="00EC3641">
        <w:rPr>
          <w:rFonts w:hint="eastAsia"/>
        </w:rPr>
        <w:t>石练段改建</w:t>
      </w:r>
      <w:proofErr w:type="gramEnd"/>
      <w:r w:rsidRPr="00EC3641">
        <w:rPr>
          <w:rFonts w:hint="eastAsia"/>
        </w:rPr>
        <w:t>工程项目起点位于新路湾镇北侧</w:t>
      </w:r>
      <w:r w:rsidRPr="001B0BED">
        <w:rPr>
          <w:rFonts w:hint="eastAsia"/>
        </w:rPr>
        <w:t>，顺接528国道北界至新路湾段，</w:t>
      </w:r>
      <w:proofErr w:type="gramStart"/>
      <w:r w:rsidRPr="001B0BED">
        <w:rPr>
          <w:rFonts w:hint="eastAsia"/>
        </w:rPr>
        <w:t>经妙高</w:t>
      </w:r>
      <w:proofErr w:type="gramEnd"/>
      <w:r w:rsidRPr="001B0BED">
        <w:rPr>
          <w:rFonts w:hint="eastAsia"/>
        </w:rPr>
        <w:t>街道、三仁畲族乡、大</w:t>
      </w:r>
      <w:proofErr w:type="gramStart"/>
      <w:r w:rsidRPr="001B0BED">
        <w:rPr>
          <w:rFonts w:hint="eastAsia"/>
        </w:rPr>
        <w:t>柘</w:t>
      </w:r>
      <w:proofErr w:type="gramEnd"/>
      <w:r w:rsidRPr="001B0BED">
        <w:rPr>
          <w:rFonts w:hint="eastAsia"/>
        </w:rPr>
        <w:t>镇，终点位于</w:t>
      </w:r>
      <w:proofErr w:type="gramStart"/>
      <w:r w:rsidRPr="001B0BED">
        <w:rPr>
          <w:rFonts w:hint="eastAsia"/>
        </w:rPr>
        <w:t>石练镇淤溪村</w:t>
      </w:r>
      <w:proofErr w:type="gramEnd"/>
      <w:r w:rsidRPr="001B0BED">
        <w:rPr>
          <w:rFonts w:hint="eastAsia"/>
        </w:rPr>
        <w:t>，主线全长37.</w:t>
      </w:r>
      <w:r w:rsidR="00AB0A1E">
        <w:t>7</w:t>
      </w:r>
      <w:r w:rsidRPr="001B0BED">
        <w:rPr>
          <w:rFonts w:hint="eastAsia"/>
        </w:rPr>
        <w:t>公里，同步</w:t>
      </w:r>
      <w:proofErr w:type="gramStart"/>
      <w:r w:rsidRPr="001B0BED">
        <w:rPr>
          <w:rFonts w:hint="eastAsia"/>
        </w:rPr>
        <w:t>建设东梅连接线</w:t>
      </w:r>
      <w:proofErr w:type="gramEnd"/>
      <w:r w:rsidRPr="001B0BED">
        <w:rPr>
          <w:rFonts w:hint="eastAsia"/>
        </w:rPr>
        <w:t>，长</w:t>
      </w:r>
      <w:r w:rsidR="00396B9F">
        <w:rPr>
          <w:rFonts w:hint="eastAsia"/>
        </w:rPr>
        <w:t>2</w:t>
      </w:r>
      <w:r w:rsidR="00396B9F">
        <w:t>.52</w:t>
      </w:r>
      <w:r w:rsidRPr="001B0BED">
        <w:rPr>
          <w:rFonts w:hint="eastAsia"/>
        </w:rPr>
        <w:t>公里。项目主线采用双向四车道一级公路标准，</w:t>
      </w:r>
      <w:r w:rsidR="007F14D5" w:rsidRPr="001B0BED">
        <w:rPr>
          <w:rFonts w:hint="eastAsia"/>
        </w:rPr>
        <w:t>设计速度以80 km</w:t>
      </w:r>
      <w:r w:rsidR="007F14D5" w:rsidRPr="001B0BED">
        <w:t>/</w:t>
      </w:r>
      <w:r w:rsidR="007F14D5" w:rsidRPr="001B0BED">
        <w:rPr>
          <w:rFonts w:hint="eastAsia"/>
        </w:rPr>
        <w:t>h为主，局部路段采用</w:t>
      </w:r>
      <w:r w:rsidR="007F14D5" w:rsidRPr="001B0BED">
        <w:t>6</w:t>
      </w:r>
      <w:r w:rsidR="007F14D5" w:rsidRPr="001B0BED">
        <w:rPr>
          <w:rFonts w:hint="eastAsia"/>
        </w:rPr>
        <w:t>0 km</w:t>
      </w:r>
      <w:r w:rsidR="007F14D5" w:rsidRPr="001B0BED">
        <w:t>/</w:t>
      </w:r>
      <w:r w:rsidR="007F14D5" w:rsidRPr="001B0BED">
        <w:rPr>
          <w:rFonts w:hint="eastAsia"/>
        </w:rPr>
        <w:t>h</w:t>
      </w:r>
      <w:r w:rsidR="00D872D9" w:rsidRPr="001B0BED">
        <w:rPr>
          <w:rFonts w:hint="eastAsia"/>
        </w:rPr>
        <w:t>；连接线采用双车道二级公路标准，设计速度60 km/h，</w:t>
      </w:r>
      <w:r w:rsidRPr="001B0BED">
        <w:rPr>
          <w:rFonts w:hint="eastAsia"/>
        </w:rPr>
        <w:t>项目总投资</w:t>
      </w:r>
      <w:r w:rsidR="00396B9F">
        <w:rPr>
          <w:rFonts w:hint="eastAsia"/>
        </w:rPr>
        <w:t>概</w:t>
      </w:r>
      <w:r w:rsidRPr="001B0BED">
        <w:rPr>
          <w:rFonts w:hint="eastAsia"/>
        </w:rPr>
        <w:t>算约37.</w:t>
      </w:r>
      <w:r w:rsidR="005C486C">
        <w:t>3244</w:t>
      </w:r>
      <w:r w:rsidRPr="001B0BED">
        <w:rPr>
          <w:rFonts w:hint="eastAsia"/>
        </w:rPr>
        <w:t>亿元。</w:t>
      </w:r>
      <w:r w:rsidR="00CE6DF8">
        <w:rPr>
          <w:rFonts w:hint="eastAsia"/>
        </w:rPr>
        <w:t>该项目</w:t>
      </w:r>
      <w:r w:rsidR="00CE6DF8">
        <w:t>2020年已开工</w:t>
      </w:r>
      <w:r w:rsidR="00CE6DF8">
        <w:rPr>
          <w:rFonts w:hint="eastAsia"/>
        </w:rPr>
        <w:t>建设</w:t>
      </w:r>
      <w:r w:rsidR="00CE6DF8">
        <w:t>，“十四五”期间建设完成</w:t>
      </w:r>
      <w:r w:rsidR="00FE1B4F">
        <w:rPr>
          <w:rFonts w:hint="eastAsia"/>
        </w:rPr>
        <w:t>。</w:t>
      </w:r>
    </w:p>
    <w:p w:rsidR="00F3092F" w:rsidRDefault="002D7300" w:rsidP="00C1696B">
      <w:pPr>
        <w:pStyle w:val="tt"/>
        <w:ind w:firstLine="560"/>
      </w:pPr>
      <w:r w:rsidRPr="001B0BED">
        <w:rPr>
          <w:rFonts w:hint="eastAsia"/>
        </w:rPr>
        <w:t>5</w:t>
      </w:r>
      <w:r w:rsidRPr="001B0BED">
        <w:t>28</w:t>
      </w:r>
      <w:r w:rsidRPr="001B0BED">
        <w:rPr>
          <w:rFonts w:hint="eastAsia"/>
        </w:rPr>
        <w:t>国道</w:t>
      </w:r>
      <w:r w:rsidR="00CA5205" w:rsidRPr="001B0BED">
        <w:rPr>
          <w:rFonts w:hint="eastAsia"/>
        </w:rPr>
        <w:t>浙江段</w:t>
      </w:r>
      <w:r w:rsidRPr="001B0BED">
        <w:rPr>
          <w:rFonts w:hint="eastAsia"/>
        </w:rPr>
        <w:t>是浙江省西南部地区沟通福建省、江西省的重要干线公路，也是丽水市遂昌县南北向交通主轴线。</w:t>
      </w:r>
      <w:r w:rsidR="00CA5205" w:rsidRPr="001B0BED">
        <w:rPr>
          <w:rFonts w:hint="eastAsia"/>
        </w:rPr>
        <w:t>目前，遂昌县境内路段技术等级低、街道化现象严重，已不适应经济社会发展和交通增长需求，改建工程的建设，将有利于完善区域公路网、提升干线公路整体服务水平，对促进区域经济社会特别是旅游业发展具有重要意义。</w:t>
      </w:r>
    </w:p>
    <w:p w:rsidR="0040383A" w:rsidRPr="001B0BED" w:rsidRDefault="007A4D5C" w:rsidP="0040383A">
      <w:pPr>
        <w:pStyle w:val="tt"/>
        <w:ind w:firstLine="561"/>
        <w:rPr>
          <w:b/>
        </w:rPr>
      </w:pPr>
      <w:r>
        <w:rPr>
          <w:b/>
        </w:rPr>
        <w:t>2</w:t>
      </w:r>
      <w:r w:rsidR="0040383A" w:rsidRPr="001B0BED">
        <w:rPr>
          <w:rFonts w:hint="eastAsia"/>
          <w:b/>
        </w:rPr>
        <w:t>、528国道遂昌石练至</w:t>
      </w:r>
      <w:r w:rsidR="003D5F53">
        <w:rPr>
          <w:rFonts w:hint="eastAsia"/>
          <w:b/>
        </w:rPr>
        <w:t>遂昌</w:t>
      </w:r>
      <w:r w:rsidR="0040383A" w:rsidRPr="001B0BED">
        <w:rPr>
          <w:rFonts w:hint="eastAsia"/>
          <w:b/>
        </w:rPr>
        <w:t>龙泉界段改建工程</w:t>
      </w:r>
    </w:p>
    <w:p w:rsidR="002678A0" w:rsidRDefault="00914BC6" w:rsidP="00C1696B">
      <w:pPr>
        <w:pStyle w:val="tt"/>
        <w:ind w:firstLine="560"/>
      </w:pPr>
      <w:r w:rsidRPr="001B0BED">
        <w:rPr>
          <w:rFonts w:hint="eastAsia"/>
        </w:rPr>
        <w:t>528国道遂昌石练至</w:t>
      </w:r>
      <w:r w:rsidR="003D5F53">
        <w:rPr>
          <w:rFonts w:hint="eastAsia"/>
        </w:rPr>
        <w:t>遂昌</w:t>
      </w:r>
      <w:r w:rsidRPr="001B0BED">
        <w:rPr>
          <w:rFonts w:hint="eastAsia"/>
        </w:rPr>
        <w:t>龙泉界段改建工程是遂昌县至龙泉市主要通道之一，</w:t>
      </w:r>
      <w:r w:rsidR="007D081C" w:rsidRPr="001B0BED">
        <w:rPr>
          <w:rFonts w:hint="eastAsia"/>
        </w:rPr>
        <w:t>更是重要的旅游便捷快速通道，</w:t>
      </w:r>
      <w:r w:rsidR="00EF566B" w:rsidRPr="001B0BED">
        <w:rPr>
          <w:rFonts w:hint="eastAsia"/>
        </w:rPr>
        <w:t>该项目的提升改造将加快旅游资源的开发和建设，为旅游业发展提供安全便捷的交通条件，同时也使游客不仅在景点享受到观光的乐趣，在旅途上，也能悠闲欣赏青山绿水、充满生机的自然风光，提升区域内旅游档次，促进旅游业发展。</w:t>
      </w:r>
      <w:r w:rsidR="00866CE2" w:rsidRPr="001B0BED">
        <w:rPr>
          <w:rFonts w:hint="eastAsia"/>
        </w:rPr>
        <w:t>“十四五”</w:t>
      </w:r>
      <w:r w:rsidR="000025CB">
        <w:rPr>
          <w:rFonts w:hint="eastAsia"/>
        </w:rPr>
        <w:t>期间</w:t>
      </w:r>
      <w:r w:rsidR="00866CE2" w:rsidRPr="001B0BED">
        <w:rPr>
          <w:rFonts w:hint="eastAsia"/>
        </w:rPr>
        <w:t>，完成该项目前期研究工作，计划“十五五”开工建设。</w:t>
      </w:r>
    </w:p>
    <w:p w:rsidR="007A4D5C" w:rsidRPr="001B0BED" w:rsidRDefault="007A4D5C" w:rsidP="007A4D5C">
      <w:pPr>
        <w:pStyle w:val="tt"/>
        <w:ind w:firstLine="561"/>
        <w:rPr>
          <w:b/>
        </w:rPr>
      </w:pPr>
      <w:r>
        <w:rPr>
          <w:b/>
        </w:rPr>
        <w:t>3</w:t>
      </w:r>
      <w:r w:rsidRPr="001B0BED">
        <w:rPr>
          <w:rFonts w:hint="eastAsia"/>
          <w:b/>
        </w:rPr>
        <w:t>、528国道遂昌龙游界至新路湾段改建工程</w:t>
      </w:r>
    </w:p>
    <w:p w:rsidR="005C486C" w:rsidRPr="007A4D5C" w:rsidRDefault="007A4D5C" w:rsidP="00C1696B">
      <w:pPr>
        <w:pStyle w:val="tt"/>
        <w:ind w:firstLine="560"/>
      </w:pPr>
      <w:r w:rsidRPr="001B0BED">
        <w:rPr>
          <w:rFonts w:hint="eastAsia"/>
        </w:rPr>
        <w:t>528国道遂昌龙游界至新路湾段改建工程是遂昌县至龙游县主要通道之一，现状为二级公路，设计速度40 km/h，地形条件限制，道路技术状况</w:t>
      </w:r>
      <w:r w:rsidRPr="001B0BED">
        <w:rPr>
          <w:rFonts w:hint="eastAsia"/>
        </w:rPr>
        <w:lastRenderedPageBreak/>
        <w:t>较差，</w:t>
      </w:r>
      <w:r w:rsidRPr="00EC3641">
        <w:rPr>
          <w:rFonts w:hint="eastAsia"/>
        </w:rPr>
        <w:t>且穿</w:t>
      </w:r>
      <w:r w:rsidRPr="00EC3641">
        <w:t>越北界镇区，</w:t>
      </w:r>
      <w:r w:rsidRPr="00EC3641">
        <w:rPr>
          <w:rFonts w:hint="eastAsia"/>
        </w:rPr>
        <w:t>现状交通流量趋于跑和，成为交通瓶颈公路。</w:t>
      </w:r>
      <w:r w:rsidR="002678A0">
        <w:rPr>
          <w:rFonts w:hint="eastAsia"/>
        </w:rPr>
        <w:t>作为</w:t>
      </w:r>
      <w:r w:rsidR="002678A0">
        <w:t>谋划类项目，</w:t>
      </w:r>
      <w:r w:rsidRPr="00EC3641">
        <w:rPr>
          <w:rFonts w:hint="eastAsia"/>
        </w:rPr>
        <w:t>“十四五”期间，</w:t>
      </w:r>
      <w:r>
        <w:rPr>
          <w:rFonts w:hint="eastAsia"/>
        </w:rPr>
        <w:t>争取开</w:t>
      </w:r>
      <w:r w:rsidR="002678A0">
        <w:rPr>
          <w:rFonts w:hint="eastAsia"/>
        </w:rPr>
        <w:t>展前期</w:t>
      </w:r>
      <w:r w:rsidR="002678A0">
        <w:t>研究工作</w:t>
      </w:r>
      <w:r>
        <w:t>，</w:t>
      </w:r>
      <w:r w:rsidR="002678A0">
        <w:rPr>
          <w:rFonts w:hint="eastAsia"/>
        </w:rPr>
        <w:t>择机</w:t>
      </w:r>
      <w:r w:rsidR="002678A0">
        <w:t>开工建设</w:t>
      </w:r>
      <w:r w:rsidRPr="00EC3641">
        <w:rPr>
          <w:rFonts w:hint="eastAsia"/>
        </w:rPr>
        <w:t>。</w:t>
      </w:r>
    </w:p>
    <w:p w:rsidR="00500AEE" w:rsidRPr="001B0BED" w:rsidRDefault="00500AEE" w:rsidP="00500AEE">
      <w:pPr>
        <w:pStyle w:val="a5"/>
        <w:spacing w:before="312"/>
        <w:rPr>
          <w:rFonts w:ascii="华文楷体" w:hAnsi="华文楷体"/>
        </w:rPr>
      </w:pPr>
      <w:r w:rsidRPr="001B0BED">
        <w:rPr>
          <w:rFonts w:ascii="华文楷体" w:hAnsi="华文楷体" w:hint="eastAsia"/>
        </w:rPr>
        <w:t>遂昌县“十四五”期间</w:t>
      </w:r>
      <w:r>
        <w:rPr>
          <w:rFonts w:ascii="华文楷体" w:hAnsi="华文楷体" w:hint="eastAsia"/>
        </w:rPr>
        <w:t>国道</w:t>
      </w:r>
      <w:r w:rsidRPr="001B0BED">
        <w:rPr>
          <w:rFonts w:ascii="华文楷体" w:hAnsi="华文楷体" w:hint="eastAsia"/>
        </w:rPr>
        <w:t>建设一览表</w:t>
      </w:r>
    </w:p>
    <w:p w:rsidR="00500AEE" w:rsidRPr="001B0BED" w:rsidRDefault="00500AEE" w:rsidP="00500AEE">
      <w:pPr>
        <w:pStyle w:val="a4"/>
        <w:rPr>
          <w:rFonts w:ascii="华文楷体" w:hAnsi="华文楷体"/>
        </w:rPr>
      </w:pPr>
      <w:r w:rsidRPr="001B0BED">
        <w:rPr>
          <w:rFonts w:ascii="华文楷体" w:hAnsi="华文楷体" w:hint="eastAsia"/>
        </w:rPr>
        <w:t>表4-3</w:t>
      </w:r>
    </w:p>
    <w:tbl>
      <w:tblPr>
        <w:tblStyle w:val="aa"/>
        <w:tblW w:w="9040" w:type="dxa"/>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119"/>
        <w:gridCol w:w="709"/>
        <w:gridCol w:w="709"/>
        <w:gridCol w:w="1134"/>
        <w:gridCol w:w="1275"/>
        <w:gridCol w:w="1023"/>
        <w:gridCol w:w="1024"/>
        <w:gridCol w:w="1023"/>
        <w:gridCol w:w="1024"/>
      </w:tblGrid>
      <w:tr w:rsidR="009E65CD" w:rsidRPr="001B0BED" w:rsidTr="0048416E">
        <w:trPr>
          <w:trHeight w:hRule="exact" w:val="851"/>
          <w:jc w:val="center"/>
        </w:trPr>
        <w:tc>
          <w:tcPr>
            <w:tcW w:w="1119" w:type="dxa"/>
            <w:vAlign w:val="center"/>
          </w:tcPr>
          <w:p w:rsidR="009E65CD" w:rsidRPr="001B0BED" w:rsidRDefault="009E65CD" w:rsidP="00042740">
            <w:pPr>
              <w:pStyle w:val="tt"/>
              <w:snapToGrid w:val="0"/>
              <w:spacing w:line="240" w:lineRule="atLeast"/>
              <w:ind w:firstLineChars="0" w:firstLine="0"/>
              <w:jc w:val="center"/>
              <w:rPr>
                <w:sz w:val="21"/>
                <w:szCs w:val="21"/>
              </w:rPr>
            </w:pPr>
            <w:r w:rsidRPr="001B0BED">
              <w:rPr>
                <w:rFonts w:hint="eastAsia"/>
                <w:sz w:val="21"/>
                <w:szCs w:val="21"/>
              </w:rPr>
              <w:t>项目名称</w:t>
            </w:r>
          </w:p>
        </w:tc>
        <w:tc>
          <w:tcPr>
            <w:tcW w:w="709" w:type="dxa"/>
            <w:vAlign w:val="center"/>
          </w:tcPr>
          <w:p w:rsidR="009E65CD" w:rsidRPr="001B0BED" w:rsidRDefault="009E65CD" w:rsidP="00042740">
            <w:pPr>
              <w:pStyle w:val="tt"/>
              <w:snapToGrid w:val="0"/>
              <w:spacing w:line="240" w:lineRule="atLeast"/>
              <w:ind w:firstLineChars="0" w:firstLine="0"/>
              <w:jc w:val="center"/>
              <w:rPr>
                <w:sz w:val="21"/>
                <w:szCs w:val="21"/>
              </w:rPr>
            </w:pPr>
            <w:r w:rsidRPr="001B0BED">
              <w:rPr>
                <w:rFonts w:hint="eastAsia"/>
                <w:sz w:val="21"/>
                <w:szCs w:val="21"/>
              </w:rPr>
              <w:t>建设性质</w:t>
            </w:r>
          </w:p>
        </w:tc>
        <w:tc>
          <w:tcPr>
            <w:tcW w:w="709" w:type="dxa"/>
            <w:vAlign w:val="center"/>
          </w:tcPr>
          <w:p w:rsidR="009E65CD" w:rsidRPr="001B0BED" w:rsidRDefault="009E65CD" w:rsidP="00042740">
            <w:pPr>
              <w:pStyle w:val="tt"/>
              <w:snapToGrid w:val="0"/>
              <w:spacing w:line="240" w:lineRule="atLeast"/>
              <w:ind w:firstLineChars="0" w:firstLine="0"/>
              <w:jc w:val="center"/>
              <w:rPr>
                <w:sz w:val="21"/>
                <w:szCs w:val="21"/>
              </w:rPr>
            </w:pPr>
            <w:r w:rsidRPr="001B0BED">
              <w:rPr>
                <w:rFonts w:hint="eastAsia"/>
                <w:sz w:val="21"/>
                <w:szCs w:val="21"/>
              </w:rPr>
              <w:t>技术标准</w:t>
            </w:r>
          </w:p>
        </w:tc>
        <w:tc>
          <w:tcPr>
            <w:tcW w:w="1134" w:type="dxa"/>
            <w:vAlign w:val="center"/>
          </w:tcPr>
          <w:p w:rsidR="009E65CD" w:rsidRPr="001B0BED" w:rsidRDefault="009E65CD" w:rsidP="009E65CD">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建设年限</w:t>
            </w:r>
          </w:p>
        </w:tc>
        <w:tc>
          <w:tcPr>
            <w:tcW w:w="1275" w:type="dxa"/>
            <w:vAlign w:val="center"/>
          </w:tcPr>
          <w:p w:rsidR="009E65CD" w:rsidRPr="001B0BED" w:rsidRDefault="009E65CD" w:rsidP="009E65CD">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建设规模</w:t>
            </w:r>
          </w:p>
          <w:p w:rsidR="009E65CD" w:rsidRPr="001B0BED" w:rsidRDefault="009E65CD" w:rsidP="009E65CD">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w:t>
            </w:r>
            <w:r w:rsidRPr="001B0BED">
              <w:rPr>
                <w:sz w:val="21"/>
                <w:szCs w:val="21"/>
              </w:rPr>
              <w:t>km</w:t>
            </w:r>
            <w:r w:rsidRPr="001B0BED">
              <w:rPr>
                <w:rFonts w:hint="eastAsia"/>
                <w:sz w:val="21"/>
                <w:szCs w:val="21"/>
              </w:rPr>
              <w:t>)</w:t>
            </w:r>
          </w:p>
        </w:tc>
        <w:tc>
          <w:tcPr>
            <w:tcW w:w="1023" w:type="dxa"/>
            <w:vAlign w:val="center"/>
          </w:tcPr>
          <w:p w:rsidR="009E65CD" w:rsidRPr="001B0BED" w:rsidRDefault="009E65CD" w:rsidP="00042740">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“十三五”投资(万元)</w:t>
            </w:r>
          </w:p>
        </w:tc>
        <w:tc>
          <w:tcPr>
            <w:tcW w:w="1024" w:type="dxa"/>
            <w:vAlign w:val="center"/>
          </w:tcPr>
          <w:p w:rsidR="009E65CD" w:rsidRPr="001B0BED" w:rsidRDefault="009E65CD" w:rsidP="00042740">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“十四五”投资(万元)</w:t>
            </w:r>
          </w:p>
        </w:tc>
        <w:tc>
          <w:tcPr>
            <w:tcW w:w="1023" w:type="dxa"/>
            <w:vAlign w:val="center"/>
          </w:tcPr>
          <w:p w:rsidR="009E65CD" w:rsidRPr="001B0BED" w:rsidRDefault="009E65CD" w:rsidP="00042740">
            <w:pPr>
              <w:pStyle w:val="tt"/>
              <w:snapToGrid w:val="0"/>
              <w:spacing w:line="240" w:lineRule="atLeast"/>
              <w:ind w:firstLineChars="0" w:firstLine="0"/>
              <w:jc w:val="center"/>
              <w:rPr>
                <w:sz w:val="21"/>
                <w:szCs w:val="21"/>
              </w:rPr>
            </w:pPr>
            <w:r>
              <w:rPr>
                <w:rFonts w:hint="eastAsia"/>
                <w:sz w:val="21"/>
                <w:szCs w:val="21"/>
              </w:rPr>
              <w:t>中期</w:t>
            </w:r>
            <w:r w:rsidRPr="001B0BED">
              <w:rPr>
                <w:rFonts w:hint="eastAsia"/>
                <w:sz w:val="21"/>
                <w:szCs w:val="21"/>
              </w:rPr>
              <w:t>投资(万元)</w:t>
            </w:r>
          </w:p>
        </w:tc>
        <w:tc>
          <w:tcPr>
            <w:tcW w:w="1024" w:type="dxa"/>
            <w:vAlign w:val="center"/>
          </w:tcPr>
          <w:p w:rsidR="009E65CD" w:rsidRPr="001B0BED" w:rsidRDefault="009E65CD" w:rsidP="00042740">
            <w:pPr>
              <w:pStyle w:val="tt"/>
              <w:snapToGrid w:val="0"/>
              <w:spacing w:line="240" w:lineRule="atLeast"/>
              <w:ind w:firstLineChars="0" w:firstLine="0"/>
              <w:jc w:val="center"/>
              <w:rPr>
                <w:sz w:val="21"/>
                <w:szCs w:val="21"/>
              </w:rPr>
            </w:pPr>
            <w:r w:rsidRPr="001B0BED">
              <w:rPr>
                <w:rFonts w:hint="eastAsia"/>
                <w:sz w:val="21"/>
                <w:szCs w:val="21"/>
              </w:rPr>
              <w:t>总投资</w:t>
            </w:r>
          </w:p>
          <w:p w:rsidR="009E65CD" w:rsidRPr="001B0BED" w:rsidRDefault="009E65CD" w:rsidP="00042740">
            <w:pPr>
              <w:pStyle w:val="tt"/>
              <w:snapToGrid w:val="0"/>
              <w:spacing w:line="240" w:lineRule="atLeast"/>
              <w:ind w:firstLineChars="0" w:firstLine="0"/>
              <w:jc w:val="center"/>
              <w:rPr>
                <w:sz w:val="21"/>
                <w:szCs w:val="21"/>
              </w:rPr>
            </w:pPr>
            <w:r w:rsidRPr="001B0BED">
              <w:rPr>
                <w:rFonts w:hint="eastAsia"/>
                <w:sz w:val="21"/>
                <w:szCs w:val="21"/>
              </w:rPr>
              <w:t>(万元)</w:t>
            </w:r>
          </w:p>
        </w:tc>
      </w:tr>
      <w:tr w:rsidR="009E65CD" w:rsidRPr="001B0BED" w:rsidTr="0048416E">
        <w:trPr>
          <w:trHeight w:hRule="exact" w:val="1418"/>
          <w:jc w:val="center"/>
        </w:trPr>
        <w:tc>
          <w:tcPr>
            <w:tcW w:w="1119" w:type="dxa"/>
            <w:vAlign w:val="center"/>
          </w:tcPr>
          <w:p w:rsidR="009E65CD" w:rsidRPr="001B0BED" w:rsidRDefault="009E65CD" w:rsidP="00042740">
            <w:pPr>
              <w:pStyle w:val="tt"/>
              <w:snapToGrid w:val="0"/>
              <w:spacing w:line="240" w:lineRule="atLeast"/>
              <w:ind w:leftChars="-30" w:left="-84" w:rightChars="-30" w:right="-84" w:firstLineChars="0" w:firstLine="0"/>
              <w:jc w:val="center"/>
              <w:rPr>
                <w:sz w:val="21"/>
                <w:szCs w:val="21"/>
              </w:rPr>
            </w:pPr>
            <w:r w:rsidRPr="001B0BED">
              <w:rPr>
                <w:rFonts w:hint="eastAsia"/>
                <w:sz w:val="21"/>
                <w:szCs w:val="21"/>
              </w:rPr>
              <w:t>528国道遂昌新路湾至</w:t>
            </w:r>
            <w:proofErr w:type="gramStart"/>
            <w:r w:rsidRPr="001B0BED">
              <w:rPr>
                <w:rFonts w:hint="eastAsia"/>
                <w:sz w:val="21"/>
                <w:szCs w:val="21"/>
              </w:rPr>
              <w:t>石练段改建</w:t>
            </w:r>
            <w:proofErr w:type="gramEnd"/>
            <w:r w:rsidRPr="001B0BED">
              <w:rPr>
                <w:rFonts w:hint="eastAsia"/>
                <w:sz w:val="21"/>
                <w:szCs w:val="21"/>
              </w:rPr>
              <w:t>工程</w:t>
            </w:r>
          </w:p>
        </w:tc>
        <w:tc>
          <w:tcPr>
            <w:tcW w:w="709" w:type="dxa"/>
            <w:vAlign w:val="center"/>
          </w:tcPr>
          <w:p w:rsidR="009E65CD" w:rsidRPr="001B0BED" w:rsidRDefault="009E65CD" w:rsidP="00042740">
            <w:pPr>
              <w:pStyle w:val="tt"/>
              <w:snapToGrid w:val="0"/>
              <w:spacing w:line="240" w:lineRule="atLeast"/>
              <w:ind w:firstLineChars="0" w:firstLine="0"/>
              <w:jc w:val="center"/>
              <w:rPr>
                <w:sz w:val="21"/>
                <w:szCs w:val="21"/>
              </w:rPr>
            </w:pPr>
            <w:r>
              <w:rPr>
                <w:rFonts w:hint="eastAsia"/>
                <w:sz w:val="21"/>
                <w:szCs w:val="21"/>
              </w:rPr>
              <w:t>改</w:t>
            </w:r>
            <w:r w:rsidRPr="001B0BED">
              <w:rPr>
                <w:rFonts w:hint="eastAsia"/>
                <w:sz w:val="21"/>
                <w:szCs w:val="21"/>
              </w:rPr>
              <w:t>建</w:t>
            </w:r>
          </w:p>
        </w:tc>
        <w:tc>
          <w:tcPr>
            <w:tcW w:w="709" w:type="dxa"/>
            <w:vAlign w:val="center"/>
          </w:tcPr>
          <w:p w:rsidR="009E65CD" w:rsidRDefault="009E65CD" w:rsidP="00042740">
            <w:pPr>
              <w:pStyle w:val="tt"/>
              <w:snapToGrid w:val="0"/>
              <w:spacing w:line="240" w:lineRule="atLeast"/>
              <w:ind w:firstLineChars="0" w:firstLine="0"/>
              <w:jc w:val="center"/>
              <w:rPr>
                <w:sz w:val="21"/>
                <w:szCs w:val="21"/>
              </w:rPr>
            </w:pPr>
            <w:r w:rsidRPr="001B0BED">
              <w:rPr>
                <w:rFonts w:hint="eastAsia"/>
                <w:sz w:val="21"/>
                <w:szCs w:val="21"/>
              </w:rPr>
              <w:t>一级公路</w:t>
            </w:r>
          </w:p>
          <w:p w:rsidR="009D2A6E" w:rsidRPr="001B0BED" w:rsidRDefault="009D2A6E" w:rsidP="009D2A6E">
            <w:pPr>
              <w:pStyle w:val="tt"/>
              <w:snapToGrid w:val="0"/>
              <w:spacing w:line="240" w:lineRule="atLeast"/>
              <w:ind w:firstLineChars="0" w:firstLine="0"/>
              <w:jc w:val="center"/>
              <w:rPr>
                <w:sz w:val="21"/>
                <w:szCs w:val="21"/>
              </w:rPr>
            </w:pPr>
            <w:r>
              <w:rPr>
                <w:rFonts w:hint="eastAsia"/>
                <w:sz w:val="21"/>
                <w:szCs w:val="21"/>
              </w:rPr>
              <w:t>(二级</w:t>
            </w:r>
            <w:r>
              <w:rPr>
                <w:sz w:val="21"/>
                <w:szCs w:val="21"/>
              </w:rPr>
              <w:t>公路</w:t>
            </w:r>
            <w:r>
              <w:rPr>
                <w:rFonts w:hint="eastAsia"/>
                <w:sz w:val="21"/>
                <w:szCs w:val="21"/>
              </w:rPr>
              <w:t>)</w:t>
            </w:r>
          </w:p>
        </w:tc>
        <w:tc>
          <w:tcPr>
            <w:tcW w:w="1134" w:type="dxa"/>
            <w:vAlign w:val="center"/>
          </w:tcPr>
          <w:p w:rsidR="009E65CD" w:rsidRPr="001B0BED" w:rsidRDefault="009E65CD" w:rsidP="00F37B36">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202</w:t>
            </w:r>
            <w:r w:rsidRPr="001B0BED">
              <w:rPr>
                <w:sz w:val="21"/>
                <w:szCs w:val="21"/>
              </w:rPr>
              <w:t>0</w:t>
            </w:r>
            <w:r w:rsidRPr="001B0BED">
              <w:rPr>
                <w:rFonts w:hint="eastAsia"/>
                <w:sz w:val="21"/>
                <w:szCs w:val="21"/>
              </w:rPr>
              <w:t>—202</w:t>
            </w:r>
            <w:r>
              <w:rPr>
                <w:sz w:val="21"/>
                <w:szCs w:val="21"/>
              </w:rPr>
              <w:t>3</w:t>
            </w:r>
          </w:p>
        </w:tc>
        <w:tc>
          <w:tcPr>
            <w:tcW w:w="1275" w:type="dxa"/>
            <w:vAlign w:val="center"/>
          </w:tcPr>
          <w:p w:rsidR="005C486C" w:rsidRDefault="00A70413" w:rsidP="005C486C">
            <w:pPr>
              <w:pStyle w:val="tt"/>
              <w:snapToGrid w:val="0"/>
              <w:spacing w:line="240" w:lineRule="atLeast"/>
              <w:ind w:leftChars="-50" w:left="-140" w:rightChars="-50" w:right="-140" w:firstLineChars="0" w:firstLine="0"/>
              <w:jc w:val="center"/>
              <w:rPr>
                <w:sz w:val="21"/>
                <w:szCs w:val="21"/>
              </w:rPr>
            </w:pPr>
            <w:r>
              <w:rPr>
                <w:rFonts w:hint="eastAsia"/>
                <w:sz w:val="21"/>
                <w:szCs w:val="21"/>
              </w:rPr>
              <w:t>主线</w:t>
            </w:r>
            <w:r w:rsidR="009E65CD">
              <w:rPr>
                <w:sz w:val="21"/>
                <w:szCs w:val="21"/>
              </w:rPr>
              <w:t>37.</w:t>
            </w:r>
            <w:r w:rsidR="00690F41">
              <w:rPr>
                <w:sz w:val="21"/>
                <w:szCs w:val="21"/>
              </w:rPr>
              <w:t>7</w:t>
            </w:r>
            <w:r w:rsidR="005C486C">
              <w:rPr>
                <w:sz w:val="21"/>
                <w:szCs w:val="21"/>
              </w:rPr>
              <w:t>km</w:t>
            </w:r>
          </w:p>
          <w:p w:rsidR="00A70413" w:rsidRPr="001B0BED" w:rsidRDefault="00A70413" w:rsidP="00A70413">
            <w:pPr>
              <w:pStyle w:val="tt"/>
              <w:snapToGrid w:val="0"/>
              <w:spacing w:line="240" w:lineRule="atLeast"/>
              <w:ind w:leftChars="-50" w:left="-140" w:rightChars="-50" w:right="-140" w:firstLineChars="0" w:firstLine="0"/>
              <w:jc w:val="center"/>
              <w:rPr>
                <w:sz w:val="21"/>
                <w:szCs w:val="21"/>
              </w:rPr>
            </w:pPr>
            <w:r>
              <w:rPr>
                <w:rFonts w:hint="eastAsia"/>
                <w:sz w:val="21"/>
                <w:szCs w:val="21"/>
              </w:rPr>
              <w:t>（连接线2.52</w:t>
            </w:r>
            <w:r>
              <w:rPr>
                <w:sz w:val="21"/>
                <w:szCs w:val="21"/>
              </w:rPr>
              <w:t xml:space="preserve"> </w:t>
            </w:r>
            <w:r>
              <w:rPr>
                <w:rFonts w:hint="eastAsia"/>
                <w:sz w:val="21"/>
                <w:szCs w:val="21"/>
              </w:rPr>
              <w:t>km）</w:t>
            </w:r>
          </w:p>
        </w:tc>
        <w:tc>
          <w:tcPr>
            <w:tcW w:w="1023" w:type="dxa"/>
            <w:vAlign w:val="center"/>
          </w:tcPr>
          <w:p w:rsidR="009E65CD" w:rsidRPr="001B0BED" w:rsidRDefault="00D90D71" w:rsidP="00042740">
            <w:pPr>
              <w:pStyle w:val="tt"/>
              <w:snapToGrid w:val="0"/>
              <w:spacing w:line="240" w:lineRule="atLeast"/>
              <w:ind w:firstLineChars="0" w:firstLine="0"/>
              <w:jc w:val="center"/>
              <w:rPr>
                <w:sz w:val="21"/>
                <w:szCs w:val="21"/>
              </w:rPr>
            </w:pPr>
            <w:r>
              <w:rPr>
                <w:sz w:val="21"/>
                <w:szCs w:val="21"/>
              </w:rPr>
              <w:t>100329</w:t>
            </w:r>
          </w:p>
        </w:tc>
        <w:tc>
          <w:tcPr>
            <w:tcW w:w="1024" w:type="dxa"/>
            <w:vAlign w:val="center"/>
          </w:tcPr>
          <w:p w:rsidR="009E65CD" w:rsidRPr="001B0BED" w:rsidRDefault="00D90D71" w:rsidP="00042740">
            <w:pPr>
              <w:pStyle w:val="tt"/>
              <w:snapToGrid w:val="0"/>
              <w:spacing w:line="240" w:lineRule="atLeast"/>
              <w:ind w:firstLineChars="0" w:firstLine="0"/>
              <w:jc w:val="center"/>
              <w:rPr>
                <w:sz w:val="21"/>
                <w:szCs w:val="21"/>
              </w:rPr>
            </w:pPr>
            <w:r>
              <w:rPr>
                <w:sz w:val="21"/>
                <w:szCs w:val="21"/>
              </w:rPr>
              <w:t>272915</w:t>
            </w:r>
          </w:p>
        </w:tc>
        <w:tc>
          <w:tcPr>
            <w:tcW w:w="1023" w:type="dxa"/>
            <w:vAlign w:val="center"/>
          </w:tcPr>
          <w:p w:rsidR="009E65CD" w:rsidRPr="001B0BED" w:rsidRDefault="009E65CD" w:rsidP="00042740">
            <w:pPr>
              <w:pStyle w:val="tt"/>
              <w:snapToGrid w:val="0"/>
              <w:spacing w:line="240" w:lineRule="atLeast"/>
              <w:ind w:firstLineChars="0" w:firstLine="0"/>
              <w:jc w:val="center"/>
              <w:rPr>
                <w:sz w:val="21"/>
                <w:szCs w:val="21"/>
              </w:rPr>
            </w:pPr>
            <w:r>
              <w:rPr>
                <w:rFonts w:hint="eastAsia"/>
                <w:sz w:val="21"/>
                <w:szCs w:val="21"/>
              </w:rPr>
              <w:t>0</w:t>
            </w:r>
          </w:p>
        </w:tc>
        <w:tc>
          <w:tcPr>
            <w:tcW w:w="1024" w:type="dxa"/>
            <w:vAlign w:val="center"/>
          </w:tcPr>
          <w:p w:rsidR="009E65CD" w:rsidRPr="001B0BED" w:rsidRDefault="009E65CD" w:rsidP="005C486C">
            <w:pPr>
              <w:pStyle w:val="tt"/>
              <w:snapToGrid w:val="0"/>
              <w:spacing w:line="240" w:lineRule="atLeast"/>
              <w:ind w:firstLineChars="0" w:firstLine="0"/>
              <w:jc w:val="center"/>
              <w:rPr>
                <w:sz w:val="21"/>
                <w:szCs w:val="21"/>
              </w:rPr>
            </w:pPr>
            <w:r w:rsidRPr="001B0BED">
              <w:rPr>
                <w:sz w:val="21"/>
                <w:szCs w:val="21"/>
              </w:rPr>
              <w:t>37</w:t>
            </w:r>
            <w:r w:rsidR="005C486C">
              <w:rPr>
                <w:sz w:val="21"/>
                <w:szCs w:val="21"/>
              </w:rPr>
              <w:t>3244</w:t>
            </w:r>
          </w:p>
        </w:tc>
      </w:tr>
    </w:tbl>
    <w:p w:rsidR="00F53994" w:rsidRDefault="00F53994" w:rsidP="002D3893">
      <w:pPr>
        <w:pStyle w:val="4"/>
      </w:pPr>
      <w:r w:rsidRPr="001B0BED">
        <w:rPr>
          <w:rFonts w:hint="eastAsia"/>
        </w:rPr>
        <w:t>三、省道</w:t>
      </w:r>
    </w:p>
    <w:p w:rsidR="00A14AC3" w:rsidRPr="00A14AC3" w:rsidRDefault="00A14AC3" w:rsidP="00A14AC3">
      <w:pPr>
        <w:pStyle w:val="tt"/>
        <w:ind w:firstLine="560"/>
        <w:rPr>
          <w:snapToGrid/>
        </w:rPr>
      </w:pPr>
      <w:r w:rsidRPr="00A14AC3">
        <w:rPr>
          <w:rFonts w:hint="eastAsia"/>
          <w:snapToGrid/>
        </w:rPr>
        <w:t>“十四五”期间，遂昌县重点建设</w:t>
      </w:r>
      <w:r w:rsidR="00D90D71">
        <w:rPr>
          <w:rFonts w:hint="eastAsia"/>
          <w:snapToGrid/>
        </w:rPr>
        <w:t>一</w:t>
      </w:r>
      <w:r w:rsidRPr="00A14AC3">
        <w:rPr>
          <w:rFonts w:hint="eastAsia"/>
          <w:snapToGrid/>
        </w:rPr>
        <w:t>条</w:t>
      </w:r>
      <w:r w:rsidR="00615899">
        <w:rPr>
          <w:rFonts w:hint="eastAsia"/>
          <w:snapToGrid/>
        </w:rPr>
        <w:t>省</w:t>
      </w:r>
      <w:r w:rsidRPr="00A14AC3">
        <w:rPr>
          <w:rFonts w:hint="eastAsia"/>
          <w:snapToGrid/>
        </w:rPr>
        <w:t>道，投资约</w:t>
      </w:r>
      <w:r w:rsidR="00D90D71">
        <w:rPr>
          <w:snapToGrid/>
        </w:rPr>
        <w:t>127153</w:t>
      </w:r>
      <w:r w:rsidRPr="00A14AC3">
        <w:rPr>
          <w:rFonts w:hint="eastAsia"/>
          <w:snapToGrid/>
        </w:rPr>
        <w:t>万元。</w:t>
      </w:r>
    </w:p>
    <w:p w:rsidR="00F53994" w:rsidRPr="001B0BED" w:rsidRDefault="002C3562" w:rsidP="00C1696B">
      <w:pPr>
        <w:pStyle w:val="tt"/>
        <w:ind w:firstLine="561"/>
        <w:rPr>
          <w:b/>
        </w:rPr>
      </w:pPr>
      <w:r w:rsidRPr="001B0BED">
        <w:rPr>
          <w:rFonts w:hint="eastAsia"/>
          <w:b/>
        </w:rPr>
        <w:t>1、温岭至常山公路遂昌湖山至黄沙腰段工程</w:t>
      </w:r>
    </w:p>
    <w:p w:rsidR="002C3562" w:rsidRPr="001B0BED" w:rsidRDefault="007D30A9" w:rsidP="00F51789">
      <w:pPr>
        <w:pStyle w:val="tt"/>
        <w:ind w:firstLine="560"/>
      </w:pPr>
      <w:r w:rsidRPr="001B0BED">
        <w:rPr>
          <w:rFonts w:hint="eastAsia"/>
        </w:rPr>
        <w:t>温岭至常山公路遂昌湖山至黄沙腰段工程</w:t>
      </w:r>
      <w:proofErr w:type="gramStart"/>
      <w:r w:rsidR="00352AA4">
        <w:rPr>
          <w:rFonts w:hint="eastAsia"/>
        </w:rPr>
        <w:t>与</w:t>
      </w:r>
      <w:r w:rsidR="00352AA4" w:rsidRPr="001B0BED">
        <w:rPr>
          <w:rFonts w:hint="eastAsia"/>
        </w:rPr>
        <w:t>峡湖金公路</w:t>
      </w:r>
      <w:r w:rsidR="002F2334" w:rsidRPr="001B0BED">
        <w:rPr>
          <w:rFonts w:hint="eastAsia"/>
        </w:rPr>
        <w:t>湖山</w:t>
      </w:r>
      <w:r w:rsidR="00352AA4">
        <w:rPr>
          <w:rFonts w:hint="eastAsia"/>
        </w:rPr>
        <w:t>乡</w:t>
      </w:r>
      <w:proofErr w:type="gramEnd"/>
      <w:r w:rsidR="00352AA4">
        <w:t>雷石村相接</w:t>
      </w:r>
      <w:r w:rsidR="002F2334" w:rsidRPr="001B0BED">
        <w:rPr>
          <w:rFonts w:hint="eastAsia"/>
        </w:rPr>
        <w:t>，经</w:t>
      </w:r>
      <w:proofErr w:type="gramStart"/>
      <w:r w:rsidR="002F2334" w:rsidRPr="001B0BED">
        <w:rPr>
          <w:rFonts w:hint="eastAsia"/>
        </w:rPr>
        <w:t>红星坪接已建</w:t>
      </w:r>
      <w:proofErr w:type="gramEnd"/>
      <w:r w:rsidR="002F2334" w:rsidRPr="001B0BED">
        <w:rPr>
          <w:rFonts w:hint="eastAsia"/>
        </w:rPr>
        <w:t>的乌溪江大桥，再经</w:t>
      </w:r>
      <w:r w:rsidR="002F2334" w:rsidRPr="001B0BED">
        <w:rPr>
          <w:color w:val="000000"/>
          <w:shd w:val="clear" w:color="auto" w:fill="FFFFFF"/>
        </w:rPr>
        <w:t>福罗淤、上塘、上定等村，终点位于黄沙</w:t>
      </w:r>
      <w:proofErr w:type="gramStart"/>
      <w:r w:rsidR="002F2334" w:rsidRPr="001B0BED">
        <w:rPr>
          <w:color w:val="000000"/>
          <w:shd w:val="clear" w:color="auto" w:fill="FFFFFF"/>
        </w:rPr>
        <w:t>腰镇接</w:t>
      </w:r>
      <w:proofErr w:type="gramEnd"/>
      <w:r w:rsidR="005329A3" w:rsidRPr="001B0BED">
        <w:rPr>
          <w:rFonts w:hint="eastAsia"/>
          <w:color w:val="000000"/>
          <w:shd w:val="clear" w:color="auto" w:fill="FFFFFF"/>
        </w:rPr>
        <w:t>X</w:t>
      </w:r>
      <w:r w:rsidR="002F2334" w:rsidRPr="001B0BED">
        <w:rPr>
          <w:color w:val="000000"/>
          <w:shd w:val="clear" w:color="auto" w:fill="FFFFFF"/>
        </w:rPr>
        <w:t>604</w:t>
      </w:r>
      <w:r w:rsidR="005329A3" w:rsidRPr="001B0BED">
        <w:rPr>
          <w:rFonts w:hint="eastAsia"/>
          <w:color w:val="000000"/>
          <w:shd w:val="clear" w:color="auto" w:fill="FFFFFF"/>
        </w:rPr>
        <w:t>公路，主线全长34</w:t>
      </w:r>
      <w:r w:rsidR="005329A3" w:rsidRPr="001B0BED">
        <w:rPr>
          <w:color w:val="000000"/>
          <w:shd w:val="clear" w:color="auto" w:fill="FFFFFF"/>
        </w:rPr>
        <w:t>.</w:t>
      </w:r>
      <w:r w:rsidR="00E85493">
        <w:rPr>
          <w:color w:val="000000"/>
          <w:shd w:val="clear" w:color="auto" w:fill="FFFFFF"/>
        </w:rPr>
        <w:t>475</w:t>
      </w:r>
      <w:r w:rsidR="005329A3" w:rsidRPr="001B0BED">
        <w:rPr>
          <w:rFonts w:hint="eastAsia"/>
          <w:color w:val="000000"/>
          <w:shd w:val="clear" w:color="auto" w:fill="FFFFFF"/>
        </w:rPr>
        <w:t>公里，同步建设西</w:t>
      </w:r>
      <w:proofErr w:type="gramStart"/>
      <w:r w:rsidR="005329A3" w:rsidRPr="001B0BED">
        <w:rPr>
          <w:rFonts w:hint="eastAsia"/>
          <w:color w:val="000000"/>
          <w:shd w:val="clear" w:color="auto" w:fill="FFFFFF"/>
        </w:rPr>
        <w:t>畈</w:t>
      </w:r>
      <w:proofErr w:type="gramEnd"/>
      <w:r w:rsidR="005329A3" w:rsidRPr="001B0BED">
        <w:rPr>
          <w:rFonts w:hint="eastAsia"/>
          <w:color w:val="000000"/>
          <w:shd w:val="clear" w:color="auto" w:fill="FFFFFF"/>
        </w:rPr>
        <w:t>连接线，长</w:t>
      </w:r>
      <w:r w:rsidR="00F83AE1" w:rsidRPr="001B0BED">
        <w:rPr>
          <w:rFonts w:hint="eastAsia"/>
          <w:color w:val="000000"/>
          <w:shd w:val="clear" w:color="auto" w:fill="FFFFFF"/>
        </w:rPr>
        <w:t>4.</w:t>
      </w:r>
      <w:r w:rsidR="00E85493">
        <w:rPr>
          <w:color w:val="000000"/>
          <w:shd w:val="clear" w:color="auto" w:fill="FFFFFF"/>
        </w:rPr>
        <w:t>560</w:t>
      </w:r>
      <w:r w:rsidR="00F83AE1" w:rsidRPr="001B0BED">
        <w:rPr>
          <w:rFonts w:hint="eastAsia"/>
          <w:color w:val="000000"/>
          <w:shd w:val="clear" w:color="auto" w:fill="FFFFFF"/>
        </w:rPr>
        <w:t>公里</w:t>
      </w:r>
      <w:r w:rsidR="005329A3" w:rsidRPr="001B0BED">
        <w:rPr>
          <w:rFonts w:hint="eastAsia"/>
          <w:color w:val="000000"/>
          <w:shd w:val="clear" w:color="auto" w:fill="FFFFFF"/>
        </w:rPr>
        <w:t>。项目主线</w:t>
      </w:r>
      <w:r w:rsidR="006569D0" w:rsidRPr="001B0BED">
        <w:rPr>
          <w:rFonts w:hint="eastAsia"/>
          <w:color w:val="000000"/>
          <w:shd w:val="clear" w:color="auto" w:fill="FFFFFF"/>
        </w:rPr>
        <w:t>、连接线均</w:t>
      </w:r>
      <w:r w:rsidR="005329A3" w:rsidRPr="001B0BED">
        <w:rPr>
          <w:rFonts w:hint="eastAsia"/>
          <w:color w:val="000000"/>
          <w:shd w:val="clear" w:color="auto" w:fill="FFFFFF"/>
        </w:rPr>
        <w:t>采用双车道二级公路标准，设计速度60 km/h</w:t>
      </w:r>
      <w:r w:rsidR="00597696" w:rsidRPr="001B0BED">
        <w:rPr>
          <w:rFonts w:hint="eastAsia"/>
          <w:color w:val="000000"/>
          <w:shd w:val="clear" w:color="auto" w:fill="FFFFFF"/>
        </w:rPr>
        <w:t>，项目总投资</w:t>
      </w:r>
      <w:r w:rsidR="007D48AE" w:rsidRPr="001B0BED">
        <w:rPr>
          <w:rFonts w:hint="eastAsia"/>
          <w:color w:val="000000"/>
          <w:shd w:val="clear" w:color="auto" w:fill="FFFFFF"/>
        </w:rPr>
        <w:t>约15.5亿元。</w:t>
      </w:r>
      <w:r w:rsidR="00CA4CA4">
        <w:rPr>
          <w:rFonts w:hint="eastAsia"/>
          <w:color w:val="000000"/>
          <w:shd w:val="clear" w:color="auto" w:fill="FFFFFF"/>
        </w:rPr>
        <w:t>该项目</w:t>
      </w:r>
      <w:r w:rsidR="00CA4CA4">
        <w:rPr>
          <w:color w:val="000000"/>
          <w:shd w:val="clear" w:color="auto" w:fill="FFFFFF"/>
        </w:rPr>
        <w:t>2020年争取开工建设，</w:t>
      </w:r>
      <w:r w:rsidR="00496DCF" w:rsidRPr="001B0BED">
        <w:rPr>
          <w:rFonts w:hint="eastAsia"/>
          <w:color w:val="000000"/>
          <w:shd w:val="clear" w:color="auto" w:fill="FFFFFF"/>
        </w:rPr>
        <w:t>“十四五”期间</w:t>
      </w:r>
      <w:r w:rsidR="00CA4CA4">
        <w:rPr>
          <w:rFonts w:hint="eastAsia"/>
          <w:color w:val="000000"/>
          <w:shd w:val="clear" w:color="auto" w:fill="FFFFFF"/>
        </w:rPr>
        <w:t>建设</w:t>
      </w:r>
      <w:r w:rsidR="00CA4CA4">
        <w:rPr>
          <w:color w:val="000000"/>
          <w:shd w:val="clear" w:color="auto" w:fill="FFFFFF"/>
        </w:rPr>
        <w:t>完成</w:t>
      </w:r>
      <w:r w:rsidR="00496DCF" w:rsidRPr="001B0BED">
        <w:rPr>
          <w:rFonts w:hint="eastAsia"/>
          <w:color w:val="000000"/>
          <w:shd w:val="clear" w:color="auto" w:fill="FFFFFF"/>
        </w:rPr>
        <w:t>，</w:t>
      </w:r>
      <w:r w:rsidR="00CA4CA4">
        <w:rPr>
          <w:rFonts w:hint="eastAsia"/>
          <w:color w:val="000000"/>
          <w:shd w:val="clear" w:color="auto" w:fill="FFFFFF"/>
        </w:rPr>
        <w:t>同时</w:t>
      </w:r>
      <w:r w:rsidR="00496DCF" w:rsidRPr="001B0BED">
        <w:rPr>
          <w:rFonts w:hint="eastAsia"/>
          <w:color w:val="000000"/>
          <w:shd w:val="clear" w:color="auto" w:fill="FFFFFF"/>
        </w:rPr>
        <w:t>争取提升为国道。</w:t>
      </w:r>
    </w:p>
    <w:p w:rsidR="00B8179B" w:rsidRDefault="00980ED8" w:rsidP="00E85493">
      <w:pPr>
        <w:pStyle w:val="tt"/>
        <w:ind w:firstLine="560"/>
      </w:pPr>
      <w:r w:rsidRPr="001B0BED">
        <w:rPr>
          <w:rFonts w:hint="eastAsia"/>
        </w:rPr>
        <w:t>温岭至常山公路遂昌湖山至黄沙腰段工程</w:t>
      </w:r>
      <w:r w:rsidRPr="001B0BED">
        <w:t>的建成将大幅缩短遂昌西部偏远乡镇(西</w:t>
      </w:r>
      <w:proofErr w:type="gramStart"/>
      <w:r w:rsidRPr="001B0BED">
        <w:t>畈</w:t>
      </w:r>
      <w:proofErr w:type="gramEnd"/>
      <w:r w:rsidRPr="001B0BED">
        <w:t>乡、黄沙腰镇、</w:t>
      </w:r>
      <w:proofErr w:type="gramStart"/>
      <w:r w:rsidRPr="001B0BED">
        <w:t>柘岱口</w:t>
      </w:r>
      <w:proofErr w:type="gramEnd"/>
      <w:r w:rsidRPr="001B0BED">
        <w:t>乡)到县城的距离，特别是西</w:t>
      </w:r>
      <w:proofErr w:type="gramStart"/>
      <w:r w:rsidRPr="001B0BED">
        <w:t>畈</w:t>
      </w:r>
      <w:proofErr w:type="gramEnd"/>
      <w:r w:rsidRPr="001B0BED">
        <w:t>乡到县城距离约缩短90公里，对促进遂昌西部山区经济发展、解决偏远山区群众脱贫致富、共享全县社会经济发展带来的实惠有着十分重要的意义。项目建设所在区域亦是乌溪江库区，区域内山势险峻、湖光旖旎，在完善遂昌中西部路网的同时，更促进了遂昌旅游资源的多样性开发和利用。</w:t>
      </w:r>
    </w:p>
    <w:p w:rsidR="00B8179B" w:rsidRPr="001B0BED" w:rsidRDefault="002E37F9" w:rsidP="00190A4E">
      <w:pPr>
        <w:pStyle w:val="tt"/>
        <w:ind w:firstLine="561"/>
        <w:rPr>
          <w:b/>
        </w:rPr>
      </w:pPr>
      <w:r>
        <w:rPr>
          <w:b/>
        </w:rPr>
        <w:lastRenderedPageBreak/>
        <w:t>2</w:t>
      </w:r>
      <w:r w:rsidR="006B2B58" w:rsidRPr="001B0BED">
        <w:rPr>
          <w:rFonts w:hint="eastAsia"/>
          <w:b/>
        </w:rPr>
        <w:t>、</w:t>
      </w:r>
      <w:r w:rsidR="00190A4E" w:rsidRPr="001B0BED">
        <w:rPr>
          <w:rFonts w:hint="eastAsia"/>
          <w:b/>
        </w:rPr>
        <w:t>S215兰溪至龙泉公路遂昌段</w:t>
      </w:r>
    </w:p>
    <w:p w:rsidR="00ED78B1" w:rsidRPr="001B0BED" w:rsidRDefault="00477CDA" w:rsidP="005A0EFB">
      <w:pPr>
        <w:pStyle w:val="tt"/>
        <w:ind w:firstLine="560"/>
      </w:pPr>
      <w:r w:rsidRPr="001B0BED">
        <w:rPr>
          <w:rFonts w:hint="eastAsia"/>
        </w:rPr>
        <w:t>S215兰溪至龙泉公路遂昌段项目起点位于</w:t>
      </w:r>
      <w:r w:rsidR="003A0134" w:rsidRPr="001B0BED">
        <w:rPr>
          <w:rFonts w:hint="eastAsia"/>
        </w:rPr>
        <w:t>遂昌、金华</w:t>
      </w:r>
      <w:proofErr w:type="gramStart"/>
      <w:r w:rsidR="003A0134" w:rsidRPr="001B0BED">
        <w:rPr>
          <w:rFonts w:hint="eastAsia"/>
        </w:rPr>
        <w:t>婺</w:t>
      </w:r>
      <w:proofErr w:type="gramEnd"/>
      <w:r w:rsidR="003A0134" w:rsidRPr="001B0BED">
        <w:rPr>
          <w:rFonts w:hint="eastAsia"/>
        </w:rPr>
        <w:t>城区交界处的北界镇寨下村金鸡头，</w:t>
      </w:r>
      <w:r w:rsidR="00E25701" w:rsidRPr="001B0BED">
        <w:rPr>
          <w:rFonts w:hint="eastAsia"/>
        </w:rPr>
        <w:t>路线由北向南沿X608潘金线布设，经</w:t>
      </w:r>
      <w:r w:rsidR="0009441D" w:rsidRPr="001B0BED">
        <w:rPr>
          <w:rFonts w:hint="eastAsia"/>
        </w:rPr>
        <w:t>马头、连头、金岸、三仁、垵口至龙泉界。</w:t>
      </w:r>
      <w:r w:rsidR="006C3AED">
        <w:rPr>
          <w:rFonts w:hint="eastAsia"/>
        </w:rPr>
        <w:t>路线全长约8</w:t>
      </w:r>
      <w:r w:rsidR="005A0EFB">
        <w:t>5</w:t>
      </w:r>
      <w:r w:rsidR="006C3AED">
        <w:rPr>
          <w:rFonts w:hint="eastAsia"/>
        </w:rPr>
        <w:t>公里，</w:t>
      </w:r>
      <w:r w:rsidR="00300B3D" w:rsidRPr="00EC3641">
        <w:rPr>
          <w:rFonts w:hint="eastAsia"/>
        </w:rPr>
        <w:t>规划</w:t>
      </w:r>
      <w:r w:rsidR="00300B3D" w:rsidRPr="00EC3641">
        <w:t>拟</w:t>
      </w:r>
      <w:r w:rsidR="006C3AED">
        <w:rPr>
          <w:rFonts w:hint="eastAsia"/>
        </w:rPr>
        <w:t>以双车道二级公路标准为主，部分路段为双向四车道一级公路标准，设计速度60 km/h，</w:t>
      </w:r>
      <w:r w:rsidR="006C3AED" w:rsidRPr="001B0BED">
        <w:rPr>
          <w:rFonts w:hint="eastAsia"/>
        </w:rPr>
        <w:t>项目总投资估算约</w:t>
      </w:r>
      <w:r w:rsidR="00673D49">
        <w:t>59.9</w:t>
      </w:r>
      <w:r w:rsidR="006C3AED" w:rsidRPr="001B0BED">
        <w:rPr>
          <w:rFonts w:hint="eastAsia"/>
        </w:rPr>
        <w:t>亿元。</w:t>
      </w:r>
      <w:r w:rsidR="009E4D35">
        <w:rPr>
          <w:rFonts w:hint="eastAsia"/>
        </w:rPr>
        <w:t>该项目将分段实施</w:t>
      </w:r>
      <w:r w:rsidR="004529CE">
        <w:rPr>
          <w:rFonts w:hint="eastAsia"/>
        </w:rPr>
        <w:t>，</w:t>
      </w:r>
      <w:r w:rsidR="004529CE">
        <w:t>“十四五”期间，</w:t>
      </w:r>
      <w:r w:rsidR="00030985">
        <w:rPr>
          <w:rFonts w:hint="eastAsia"/>
        </w:rPr>
        <w:t>完成</w:t>
      </w:r>
      <w:r w:rsidR="00673D49" w:rsidRPr="00030985">
        <w:t>S215兰溪至龙泉公路</w:t>
      </w:r>
      <w:r w:rsidR="00673D49">
        <w:rPr>
          <w:rFonts w:hint="eastAsia"/>
        </w:rPr>
        <w:t>遂昌</w:t>
      </w:r>
      <w:r w:rsidR="00673D49" w:rsidRPr="00030985">
        <w:t>连头至三仁段</w:t>
      </w:r>
      <w:r w:rsidR="00673D49">
        <w:rPr>
          <w:rFonts w:hint="eastAsia"/>
        </w:rPr>
        <w:t>、</w:t>
      </w:r>
      <w:r w:rsidR="00BF7752" w:rsidRPr="00B76035">
        <w:t>S215兰溪至龙泉公路遂昌</w:t>
      </w:r>
      <w:r w:rsidR="00B76035" w:rsidRPr="00B76035">
        <w:rPr>
          <w:rFonts w:hint="eastAsia"/>
        </w:rPr>
        <w:t>连头至金华界</w:t>
      </w:r>
      <w:r w:rsidR="00BF7752" w:rsidRPr="00B76035">
        <w:t>段</w:t>
      </w:r>
      <w:r w:rsidR="00030985">
        <w:rPr>
          <w:rFonts w:hint="eastAsia"/>
        </w:rPr>
        <w:t>前期</w:t>
      </w:r>
      <w:r w:rsidR="00030985">
        <w:t>研究工作</w:t>
      </w:r>
      <w:r w:rsidR="00030985" w:rsidRPr="00EC3641">
        <w:rPr>
          <w:rFonts w:hint="eastAsia"/>
        </w:rPr>
        <w:t>。</w:t>
      </w:r>
    </w:p>
    <w:p w:rsidR="00301C58" w:rsidRDefault="003742C2" w:rsidP="00F51789">
      <w:pPr>
        <w:pStyle w:val="tt"/>
        <w:ind w:firstLine="560"/>
      </w:pPr>
      <w:r w:rsidRPr="001B0BED">
        <w:rPr>
          <w:rFonts w:hint="eastAsia"/>
        </w:rPr>
        <w:t>S215兰溪至龙泉公路</w:t>
      </w:r>
      <w:r w:rsidR="00EA33F5" w:rsidRPr="001B0BED">
        <w:rPr>
          <w:rFonts w:hint="eastAsia"/>
        </w:rPr>
        <w:t>是遂昌县第一条联接</w:t>
      </w:r>
      <w:r w:rsidR="0037540F">
        <w:rPr>
          <w:rFonts w:hint="eastAsia"/>
        </w:rPr>
        <w:t>金义都市圈</w:t>
      </w:r>
      <w:r w:rsidR="00EA33F5" w:rsidRPr="001B0BED">
        <w:rPr>
          <w:rFonts w:hint="eastAsia"/>
        </w:rPr>
        <w:t>的快捷公路，</w:t>
      </w:r>
      <w:r w:rsidR="00300B3D" w:rsidRPr="00EC3641">
        <w:rPr>
          <w:rFonts w:hint="eastAsia"/>
        </w:rPr>
        <w:t>将</w:t>
      </w:r>
      <w:r w:rsidR="00A277BA" w:rsidRPr="00EC3641">
        <w:rPr>
          <w:rFonts w:hint="eastAsia"/>
        </w:rPr>
        <w:t>完善遂昌对外交通路网</w:t>
      </w:r>
      <w:r w:rsidR="00A277BA">
        <w:rPr>
          <w:rFonts w:hint="eastAsia"/>
        </w:rPr>
        <w:t>，</w:t>
      </w:r>
      <w:r w:rsidR="00B95BEE">
        <w:rPr>
          <w:rFonts w:hint="eastAsia"/>
        </w:rPr>
        <w:t>既</w:t>
      </w:r>
      <w:r w:rsidR="00A277BA">
        <w:rPr>
          <w:rFonts w:hint="eastAsia"/>
        </w:rPr>
        <w:t>是遂昌县对接</w:t>
      </w:r>
      <w:r w:rsidR="0037540F">
        <w:rPr>
          <w:rFonts w:hint="eastAsia"/>
        </w:rPr>
        <w:t>金义都市圈</w:t>
      </w:r>
      <w:r w:rsidR="00A277BA">
        <w:rPr>
          <w:rFonts w:hint="eastAsia"/>
        </w:rPr>
        <w:t>的重要基础支撑和保障，</w:t>
      </w:r>
      <w:r w:rsidR="00B95BEE">
        <w:rPr>
          <w:rFonts w:hint="eastAsia"/>
        </w:rPr>
        <w:t>又</w:t>
      </w:r>
      <w:r w:rsidR="00A277BA">
        <w:rPr>
          <w:rFonts w:hint="eastAsia"/>
        </w:rPr>
        <w:t>是对接四大经济交通走廊，打造一小时公路圈的重要抓手。</w:t>
      </w:r>
      <w:r w:rsidR="00EE0824">
        <w:rPr>
          <w:rFonts w:hint="eastAsia"/>
        </w:rPr>
        <w:t>同时，该项目</w:t>
      </w:r>
      <w:r w:rsidR="007C03C1">
        <w:rPr>
          <w:rFonts w:hint="eastAsia"/>
        </w:rPr>
        <w:t>也</w:t>
      </w:r>
      <w:r w:rsidR="00EE0824">
        <w:rPr>
          <w:rFonts w:hint="eastAsia"/>
        </w:rPr>
        <w:t>是遂昌县南北向重要干线公路，</w:t>
      </w:r>
      <w:r w:rsidR="00EE0824" w:rsidRPr="001B0BED">
        <w:rPr>
          <w:rFonts w:hint="eastAsia"/>
        </w:rPr>
        <w:t>交通一通、一通百通，</w:t>
      </w:r>
      <w:r w:rsidR="00EE0824">
        <w:rPr>
          <w:rFonts w:hint="eastAsia"/>
        </w:rPr>
        <w:t>对</w:t>
      </w:r>
      <w:r w:rsidR="00223CC8" w:rsidRPr="001B0BED">
        <w:rPr>
          <w:rFonts w:hint="eastAsia"/>
        </w:rPr>
        <w:t>完善遂昌县交通网络</w:t>
      </w:r>
      <w:r w:rsidR="007C03C1">
        <w:rPr>
          <w:rFonts w:hint="eastAsia"/>
        </w:rPr>
        <w:t>、</w:t>
      </w:r>
      <w:r w:rsidR="00535CD4">
        <w:rPr>
          <w:rFonts w:hint="eastAsia"/>
        </w:rPr>
        <w:t>促进外通内联</w:t>
      </w:r>
      <w:r w:rsidR="007C03C1">
        <w:rPr>
          <w:rFonts w:hint="eastAsia"/>
        </w:rPr>
        <w:t>、</w:t>
      </w:r>
      <w:r w:rsidR="00223CC8" w:rsidRPr="001B0BED">
        <w:rPr>
          <w:rFonts w:hint="eastAsia"/>
        </w:rPr>
        <w:t>拉开城市框架</w:t>
      </w:r>
      <w:r w:rsidR="007C03C1">
        <w:rPr>
          <w:rFonts w:hint="eastAsia"/>
        </w:rPr>
        <w:t>、</w:t>
      </w:r>
      <w:r w:rsidR="00223CC8" w:rsidRPr="001B0BED">
        <w:rPr>
          <w:rFonts w:hint="eastAsia"/>
        </w:rPr>
        <w:t>提升区域竞争力</w:t>
      </w:r>
      <w:r w:rsidR="00EE0824">
        <w:rPr>
          <w:rFonts w:hint="eastAsia"/>
        </w:rPr>
        <w:t>具有重要意义</w:t>
      </w:r>
      <w:r w:rsidR="00223CC8" w:rsidRPr="001B0BED">
        <w:rPr>
          <w:rFonts w:hint="eastAsia"/>
        </w:rPr>
        <w:t>。</w:t>
      </w:r>
    </w:p>
    <w:p w:rsidR="00030985" w:rsidRPr="00152B5E" w:rsidRDefault="00030985" w:rsidP="00030985">
      <w:pPr>
        <w:pStyle w:val="tt"/>
        <w:ind w:firstLine="561"/>
        <w:rPr>
          <w:b/>
        </w:rPr>
      </w:pPr>
      <w:r>
        <w:rPr>
          <w:b/>
        </w:rPr>
        <w:t>3</w:t>
      </w:r>
      <w:r w:rsidRPr="00152B5E">
        <w:rPr>
          <w:b/>
        </w:rPr>
        <w:t>、S324温岭至常山公路遂昌举</w:t>
      </w:r>
      <w:proofErr w:type="gramStart"/>
      <w:r w:rsidRPr="00152B5E">
        <w:rPr>
          <w:b/>
        </w:rPr>
        <w:t>於</w:t>
      </w:r>
      <w:proofErr w:type="gramEnd"/>
      <w:r w:rsidRPr="00152B5E">
        <w:rPr>
          <w:b/>
        </w:rPr>
        <w:t>口至江山界段改建工程</w:t>
      </w:r>
    </w:p>
    <w:p w:rsidR="00030985" w:rsidRPr="00030985" w:rsidRDefault="00030985" w:rsidP="00F51789">
      <w:pPr>
        <w:pStyle w:val="tt"/>
        <w:ind w:firstLine="560"/>
      </w:pPr>
      <w:r w:rsidRPr="001B0BED">
        <w:rPr>
          <w:rFonts w:hint="eastAsia"/>
        </w:rPr>
        <w:t>S324温岭至常山公路遂昌</w:t>
      </w:r>
      <w:r>
        <w:rPr>
          <w:rFonts w:hint="eastAsia"/>
        </w:rPr>
        <w:t>举</w:t>
      </w:r>
      <w:proofErr w:type="gramStart"/>
      <w:r>
        <w:rPr>
          <w:rFonts w:hint="eastAsia"/>
        </w:rPr>
        <w:t>於</w:t>
      </w:r>
      <w:proofErr w:type="gramEnd"/>
      <w:r>
        <w:t>口至江山界</w:t>
      </w:r>
      <w:r w:rsidRPr="001B0BED">
        <w:rPr>
          <w:rFonts w:hint="eastAsia"/>
        </w:rPr>
        <w:t>改建工程</w:t>
      </w:r>
      <w:r w:rsidRPr="001B0BED">
        <w:rPr>
          <w:rFonts w:hint="eastAsia"/>
          <w:color w:val="000000"/>
          <w:shd w:val="clear" w:color="auto" w:fill="FFFFFF"/>
        </w:rPr>
        <w:t>，</w:t>
      </w:r>
      <w:r>
        <w:rPr>
          <w:rFonts w:hint="eastAsia"/>
          <w:color w:val="000000"/>
          <w:shd w:val="clear" w:color="auto" w:fill="FFFFFF"/>
        </w:rPr>
        <w:t>路</w:t>
      </w:r>
      <w:r w:rsidRPr="001B0BED">
        <w:rPr>
          <w:rFonts w:hint="eastAsia"/>
          <w:color w:val="000000"/>
          <w:shd w:val="clear" w:color="auto" w:fill="FFFFFF"/>
        </w:rPr>
        <w:t>线全长</w:t>
      </w:r>
      <w:r>
        <w:rPr>
          <w:rFonts w:hint="eastAsia"/>
          <w:color w:val="000000"/>
          <w:shd w:val="clear" w:color="auto" w:fill="FFFFFF"/>
        </w:rPr>
        <w:t>约1</w:t>
      </w:r>
      <w:r>
        <w:rPr>
          <w:color w:val="000000"/>
          <w:shd w:val="clear" w:color="auto" w:fill="FFFFFF"/>
        </w:rPr>
        <w:t>6.0</w:t>
      </w:r>
      <w:r w:rsidRPr="001B0BED">
        <w:rPr>
          <w:rFonts w:hint="eastAsia"/>
          <w:color w:val="000000"/>
          <w:shd w:val="clear" w:color="auto" w:fill="FFFFFF"/>
        </w:rPr>
        <w:t>公里。项目采用双车道二级公路标准，设计速度60 km/h，项目总投资约</w:t>
      </w:r>
      <w:r>
        <w:rPr>
          <w:color w:val="000000"/>
          <w:shd w:val="clear" w:color="auto" w:fill="FFFFFF"/>
        </w:rPr>
        <w:t>10.0</w:t>
      </w:r>
      <w:r w:rsidRPr="001B0BED">
        <w:rPr>
          <w:rFonts w:hint="eastAsia"/>
          <w:color w:val="000000"/>
          <w:shd w:val="clear" w:color="auto" w:fill="FFFFFF"/>
        </w:rPr>
        <w:t>亿元。</w:t>
      </w:r>
      <w:r>
        <w:rPr>
          <w:rFonts w:hint="eastAsia"/>
          <w:color w:val="000000"/>
          <w:shd w:val="clear" w:color="auto" w:fill="FFFFFF"/>
        </w:rPr>
        <w:t>该项目</w:t>
      </w:r>
      <w:r w:rsidRPr="001B0BED">
        <w:rPr>
          <w:rFonts w:hint="eastAsia"/>
          <w:color w:val="000000"/>
          <w:shd w:val="clear" w:color="auto" w:fill="FFFFFF"/>
        </w:rPr>
        <w:t>“十四五”期间</w:t>
      </w:r>
      <w:r>
        <w:rPr>
          <w:color w:val="000000"/>
          <w:shd w:val="clear" w:color="auto" w:fill="FFFFFF"/>
        </w:rPr>
        <w:t>完成</w:t>
      </w:r>
      <w:r>
        <w:rPr>
          <w:rFonts w:hint="eastAsia"/>
          <w:color w:val="000000"/>
          <w:shd w:val="clear" w:color="auto" w:fill="FFFFFF"/>
        </w:rPr>
        <w:t>前期</w:t>
      </w:r>
      <w:r>
        <w:rPr>
          <w:color w:val="000000"/>
          <w:shd w:val="clear" w:color="auto" w:fill="FFFFFF"/>
        </w:rPr>
        <w:t>研究工作</w:t>
      </w:r>
      <w:r>
        <w:rPr>
          <w:rFonts w:hint="eastAsia"/>
          <w:color w:val="000000"/>
          <w:shd w:val="clear" w:color="auto" w:fill="FFFFFF"/>
        </w:rPr>
        <w:t>，“十</w:t>
      </w:r>
      <w:r>
        <w:rPr>
          <w:color w:val="000000"/>
          <w:shd w:val="clear" w:color="auto" w:fill="FFFFFF"/>
        </w:rPr>
        <w:t>五五”开工建设</w:t>
      </w:r>
      <w:r w:rsidRPr="001B0BED">
        <w:rPr>
          <w:rFonts w:hint="eastAsia"/>
          <w:color w:val="000000"/>
          <w:shd w:val="clear" w:color="auto" w:fill="FFFFFF"/>
        </w:rPr>
        <w:t>，</w:t>
      </w:r>
      <w:r>
        <w:rPr>
          <w:rFonts w:hint="eastAsia"/>
          <w:color w:val="000000"/>
          <w:shd w:val="clear" w:color="auto" w:fill="FFFFFF"/>
        </w:rPr>
        <w:t>同时</w:t>
      </w:r>
      <w:r w:rsidRPr="001B0BED">
        <w:rPr>
          <w:rFonts w:hint="eastAsia"/>
          <w:color w:val="000000"/>
          <w:shd w:val="clear" w:color="auto" w:fill="FFFFFF"/>
        </w:rPr>
        <w:t>争取提升为国道。</w:t>
      </w:r>
    </w:p>
    <w:p w:rsidR="000F1AA6" w:rsidRPr="000B1AFA" w:rsidRDefault="00030985" w:rsidP="000B1AFA">
      <w:pPr>
        <w:pStyle w:val="tt"/>
        <w:ind w:firstLine="561"/>
        <w:rPr>
          <w:b/>
        </w:rPr>
      </w:pPr>
      <w:r>
        <w:rPr>
          <w:b/>
        </w:rPr>
        <w:t>4</w:t>
      </w:r>
      <w:r w:rsidR="000F1AA6" w:rsidRPr="000B1AFA">
        <w:rPr>
          <w:b/>
        </w:rPr>
        <w:t>、</w:t>
      </w:r>
      <w:r w:rsidR="00FD60E5" w:rsidRPr="00FD60E5">
        <w:rPr>
          <w:b/>
        </w:rPr>
        <w:t>S311建德至遂昌公路遂昌</w:t>
      </w:r>
      <w:proofErr w:type="gramStart"/>
      <w:r w:rsidR="00FD60E5" w:rsidRPr="00FD60E5">
        <w:rPr>
          <w:b/>
        </w:rPr>
        <w:t>衢</w:t>
      </w:r>
      <w:proofErr w:type="gramEnd"/>
      <w:r w:rsidR="00FD60E5" w:rsidRPr="00FD60E5">
        <w:rPr>
          <w:b/>
        </w:rPr>
        <w:t>州界～高坪～应村～金竹～湖山段</w:t>
      </w:r>
    </w:p>
    <w:p w:rsidR="00B22D49" w:rsidRDefault="00606448" w:rsidP="00BA082E">
      <w:pPr>
        <w:pStyle w:val="tt"/>
        <w:ind w:firstLine="560"/>
      </w:pPr>
      <w:r w:rsidRPr="00606448">
        <w:t>S311建德至遂昌公路遂昌</w:t>
      </w:r>
      <w:proofErr w:type="gramStart"/>
      <w:r w:rsidRPr="00606448">
        <w:t>衢</w:t>
      </w:r>
      <w:proofErr w:type="gramEnd"/>
      <w:r w:rsidRPr="00606448">
        <w:t>州界～高坪～应村～金竹～湖山段</w:t>
      </w:r>
      <w:r w:rsidR="000A4F51">
        <w:rPr>
          <w:rFonts w:hint="eastAsia"/>
        </w:rPr>
        <w:t>项目</w:t>
      </w:r>
      <w:r w:rsidR="000A4F51">
        <w:t>起点位于</w:t>
      </w:r>
      <w:r w:rsidR="0001336D">
        <w:rPr>
          <w:rFonts w:hint="eastAsia"/>
        </w:rPr>
        <w:t>遂昌</w:t>
      </w:r>
      <w:r w:rsidR="0001336D">
        <w:t>、衢州</w:t>
      </w:r>
      <w:proofErr w:type="gramStart"/>
      <w:r w:rsidR="0001336D">
        <w:t>衢</w:t>
      </w:r>
      <w:proofErr w:type="gramEnd"/>
      <w:r w:rsidR="0001336D">
        <w:t>江区</w:t>
      </w:r>
      <w:r w:rsidR="0001336D">
        <w:rPr>
          <w:rFonts w:hint="eastAsia"/>
        </w:rPr>
        <w:t>交界</w:t>
      </w:r>
      <w:r w:rsidR="0001336D">
        <w:t>处高坪</w:t>
      </w:r>
      <w:r w:rsidR="0001336D">
        <w:rPr>
          <w:rFonts w:hint="eastAsia"/>
        </w:rPr>
        <w:t>乡附近</w:t>
      </w:r>
      <w:r w:rsidR="0001336D">
        <w:t>，</w:t>
      </w:r>
      <w:r w:rsidR="0001336D">
        <w:rPr>
          <w:rFonts w:hint="eastAsia"/>
        </w:rPr>
        <w:t>路线</w:t>
      </w:r>
      <w:r w:rsidR="0001336D">
        <w:t>经高坪、应村、</w:t>
      </w:r>
      <w:proofErr w:type="gramStart"/>
      <w:r w:rsidR="0001336D">
        <w:t>金竹至湖山</w:t>
      </w:r>
      <w:proofErr w:type="gramEnd"/>
      <w:r w:rsidR="0001336D">
        <w:t>，全长约</w:t>
      </w:r>
      <w:r w:rsidR="0001336D">
        <w:rPr>
          <w:rFonts w:hint="eastAsia"/>
        </w:rPr>
        <w:t>4</w:t>
      </w:r>
      <w:r w:rsidR="0001336D">
        <w:t>3公里</w:t>
      </w:r>
      <w:r w:rsidR="0001336D">
        <w:rPr>
          <w:rFonts w:hint="eastAsia"/>
        </w:rPr>
        <w:t>，</w:t>
      </w:r>
      <w:r w:rsidR="0001336D">
        <w:t>规划拟以双车道二级公路标准为主，设计速度60 km/h</w:t>
      </w:r>
      <w:r w:rsidR="0001336D">
        <w:rPr>
          <w:rFonts w:hint="eastAsia"/>
        </w:rPr>
        <w:t>，</w:t>
      </w:r>
      <w:r w:rsidR="0001336D">
        <w:t>项目总投资估算约26.5亿元。该项目</w:t>
      </w:r>
      <w:r w:rsidR="0009108C">
        <w:rPr>
          <w:rFonts w:hint="eastAsia"/>
        </w:rPr>
        <w:t>作为</w:t>
      </w:r>
      <w:r w:rsidR="0009108C">
        <w:t>谋划类项目</w:t>
      </w:r>
      <w:r w:rsidR="0009108C">
        <w:rPr>
          <w:rFonts w:hint="eastAsia"/>
        </w:rPr>
        <w:t>，争取开展前期</w:t>
      </w:r>
      <w:r w:rsidR="0009108C">
        <w:t>研究</w:t>
      </w:r>
    </w:p>
    <w:p w:rsidR="00DA19D1" w:rsidRDefault="0009108C" w:rsidP="00B22D49">
      <w:pPr>
        <w:pStyle w:val="tt"/>
        <w:ind w:firstLineChars="0" w:firstLine="0"/>
      </w:pPr>
      <w:r>
        <w:lastRenderedPageBreak/>
        <w:t>工作，</w:t>
      </w:r>
      <w:r>
        <w:rPr>
          <w:rFonts w:hint="eastAsia"/>
        </w:rPr>
        <w:t>择机</w:t>
      </w:r>
      <w:r>
        <w:t>开工建设</w:t>
      </w:r>
      <w:r w:rsidRPr="00EC3641">
        <w:rPr>
          <w:rFonts w:hint="eastAsia"/>
        </w:rPr>
        <w:t>。</w:t>
      </w:r>
    </w:p>
    <w:p w:rsidR="00DA19D1" w:rsidRDefault="00CA0ED3" w:rsidP="00B22D49">
      <w:pPr>
        <w:pStyle w:val="tt"/>
        <w:ind w:firstLine="560"/>
      </w:pPr>
      <w:r w:rsidRPr="00606448">
        <w:t>S311建德至遂昌公路</w:t>
      </w:r>
      <w:r w:rsidR="007A455A">
        <w:rPr>
          <w:rFonts w:hint="eastAsia"/>
        </w:rPr>
        <w:t>北起杭州</w:t>
      </w:r>
      <w:r w:rsidR="007A455A">
        <w:t>建德市，往南贯穿衢州市，接丽水遂昌县，</w:t>
      </w:r>
      <w:r w:rsidR="007A455A">
        <w:rPr>
          <w:rFonts w:hint="eastAsia"/>
        </w:rPr>
        <w:t>是</w:t>
      </w:r>
      <w:r w:rsidR="007A455A">
        <w:t>建设“大湾区大花园大通道大都市区”和打造</w:t>
      </w:r>
      <w:r w:rsidR="007A455A">
        <w:rPr>
          <w:rFonts w:hint="eastAsia"/>
        </w:rPr>
        <w:t>杭</w:t>
      </w:r>
      <w:proofErr w:type="gramStart"/>
      <w:r w:rsidR="007A455A">
        <w:t>衢</w:t>
      </w:r>
      <w:proofErr w:type="gramEnd"/>
      <w:r w:rsidR="007A455A">
        <w:t>丽</w:t>
      </w:r>
      <w:r w:rsidR="007A455A">
        <w:rPr>
          <w:rFonts w:hint="eastAsia"/>
        </w:rPr>
        <w:t>山海</w:t>
      </w:r>
      <w:r w:rsidR="007A455A">
        <w:t>协作升级版的重要抓手</w:t>
      </w:r>
      <w:r w:rsidR="007A455A">
        <w:rPr>
          <w:rFonts w:hint="eastAsia"/>
        </w:rPr>
        <w:t>，</w:t>
      </w:r>
      <w:r w:rsidR="007A455A">
        <w:t>建成后就是一条有形的浙西南生态旅游大通道，连通衢州、丽水两个大花园，让杭州地区、长三角地区乃至全国共享大花园建设成果，推进杭</w:t>
      </w:r>
      <w:proofErr w:type="gramStart"/>
      <w:r w:rsidR="007A455A">
        <w:t>衢</w:t>
      </w:r>
      <w:proofErr w:type="gramEnd"/>
      <w:r w:rsidR="007A455A">
        <w:t>丽三市大协作再上新台阶。</w:t>
      </w:r>
    </w:p>
    <w:p w:rsidR="000F1AA6" w:rsidRDefault="00383D3A" w:rsidP="00606448">
      <w:pPr>
        <w:pStyle w:val="tt"/>
        <w:ind w:firstLine="560"/>
      </w:pPr>
      <w:r w:rsidRPr="00383D3A">
        <w:rPr>
          <w:rFonts w:hint="eastAsia"/>
        </w:rPr>
        <w:t>“天工之城”范围包含湖山、金竹、石练、大</w:t>
      </w:r>
      <w:proofErr w:type="gramStart"/>
      <w:r w:rsidRPr="00383D3A">
        <w:rPr>
          <w:rFonts w:hint="eastAsia"/>
        </w:rPr>
        <w:t>柘</w:t>
      </w:r>
      <w:proofErr w:type="gramEnd"/>
      <w:r w:rsidRPr="00383D3A">
        <w:rPr>
          <w:rFonts w:hint="eastAsia"/>
        </w:rPr>
        <w:t>四个乡镇，并辐射三仁、高坪、</w:t>
      </w:r>
      <w:proofErr w:type="gramStart"/>
      <w:r w:rsidRPr="00383D3A">
        <w:rPr>
          <w:rFonts w:hint="eastAsia"/>
        </w:rPr>
        <w:t>焦滩等</w:t>
      </w:r>
      <w:proofErr w:type="gramEnd"/>
      <w:r w:rsidRPr="00383D3A">
        <w:rPr>
          <w:rFonts w:hint="eastAsia"/>
        </w:rPr>
        <w:t>周边乡镇，核心区域位于湖山乡仙侠湖。通过对“天工之城”产业、配套、路径和发展逻辑的调整，</w:t>
      </w:r>
      <w:r w:rsidR="00E06312">
        <w:rPr>
          <w:rFonts w:hint="eastAsia"/>
        </w:rPr>
        <w:t>遂昌县</w:t>
      </w:r>
      <w:r w:rsidR="00E06312">
        <w:t>将突破经济发展中心一直以来均局限于全县东北角的瓶颈，</w:t>
      </w:r>
      <w:r w:rsidR="00E06312">
        <w:rPr>
          <w:rFonts w:hint="eastAsia"/>
        </w:rPr>
        <w:t>从而辐射</w:t>
      </w:r>
      <w:r w:rsidR="00E06312">
        <w:t>到中西部乡镇</w:t>
      </w:r>
      <w:r w:rsidR="00E97317">
        <w:rPr>
          <w:rFonts w:hint="eastAsia"/>
        </w:rPr>
        <w:t>，</w:t>
      </w:r>
      <w:r w:rsidR="00E97317">
        <w:t>拉动中部、带动西部，实现区域的平衡发展</w:t>
      </w:r>
      <w:r w:rsidR="000C0CD3">
        <w:rPr>
          <w:rFonts w:hint="eastAsia"/>
        </w:rPr>
        <w:t>。</w:t>
      </w:r>
      <w:r w:rsidR="00D861CD" w:rsidRPr="00606448">
        <w:t>S311建德至遂昌公路</w:t>
      </w:r>
      <w:r w:rsidR="00D861CD">
        <w:rPr>
          <w:rFonts w:hint="eastAsia"/>
        </w:rPr>
        <w:t>遂昌</w:t>
      </w:r>
      <w:r w:rsidR="00D861CD">
        <w:t>段更是</w:t>
      </w:r>
      <w:r w:rsidR="00D861CD">
        <w:rPr>
          <w:rFonts w:hint="eastAsia"/>
        </w:rPr>
        <w:t>遂昌</w:t>
      </w:r>
      <w:r w:rsidR="00D861CD">
        <w:t>“天工之城”核心区的主要干线公路</w:t>
      </w:r>
      <w:r w:rsidR="007C5036">
        <w:rPr>
          <w:rFonts w:hint="eastAsia"/>
        </w:rPr>
        <w:t>之一</w:t>
      </w:r>
      <w:r w:rsidR="00D861CD">
        <w:t>，</w:t>
      </w:r>
      <w:r w:rsidR="000C0CD3">
        <w:rPr>
          <w:rFonts w:hint="eastAsia"/>
        </w:rPr>
        <w:t>是</w:t>
      </w:r>
      <w:r w:rsidR="000C0CD3">
        <w:t>真正</w:t>
      </w:r>
      <w:r w:rsidR="000C0CD3">
        <w:rPr>
          <w:rFonts w:hint="eastAsia"/>
        </w:rPr>
        <w:t>打</w:t>
      </w:r>
      <w:r w:rsidR="000C0CD3">
        <w:t>通遂昌</w:t>
      </w:r>
      <w:r w:rsidR="000C0CD3">
        <w:rPr>
          <w:rFonts w:hint="eastAsia"/>
        </w:rPr>
        <w:t>县</w:t>
      </w:r>
      <w:r w:rsidR="000C0CD3">
        <w:t>公路</w:t>
      </w:r>
      <w:r w:rsidR="000C0CD3">
        <w:rPr>
          <w:rFonts w:hint="eastAsia"/>
        </w:rPr>
        <w:t>交通</w:t>
      </w:r>
      <w:r w:rsidR="000C0CD3">
        <w:t>外循环，对完善</w:t>
      </w:r>
      <w:r w:rsidR="000C0CD3">
        <w:rPr>
          <w:rFonts w:hint="eastAsia"/>
        </w:rPr>
        <w:t>公路</w:t>
      </w:r>
      <w:r w:rsidR="000C0CD3">
        <w:t>交通网络</w:t>
      </w:r>
      <w:r w:rsidR="00E97317">
        <w:rPr>
          <w:rFonts w:hint="eastAsia"/>
        </w:rPr>
        <w:t>具有重要</w:t>
      </w:r>
      <w:r w:rsidR="00E97317">
        <w:t>作用，同时，该项目还将进一步拉大“天工之城”框架，吸引更多的好项目、大项目落户，</w:t>
      </w:r>
      <w:r w:rsidR="00EF4B63">
        <w:rPr>
          <w:rFonts w:hint="eastAsia"/>
        </w:rPr>
        <w:t>促进县域</w:t>
      </w:r>
      <w:r w:rsidR="00EF4B63">
        <w:t>经济社会快速发展具有重大意义。</w:t>
      </w:r>
    </w:p>
    <w:p w:rsidR="009A6429" w:rsidRPr="001B0BED" w:rsidRDefault="009A6429" w:rsidP="009A6429">
      <w:pPr>
        <w:pStyle w:val="a5"/>
        <w:spacing w:before="312"/>
        <w:rPr>
          <w:rFonts w:ascii="华文楷体" w:hAnsi="华文楷体"/>
        </w:rPr>
      </w:pPr>
      <w:r w:rsidRPr="001B0BED">
        <w:rPr>
          <w:rFonts w:ascii="华文楷体" w:hAnsi="华文楷体" w:hint="eastAsia"/>
        </w:rPr>
        <w:t>遂昌县“十四五”期间</w:t>
      </w:r>
      <w:r w:rsidR="00D6142D">
        <w:rPr>
          <w:rFonts w:ascii="华文楷体" w:hAnsi="华文楷体" w:hint="eastAsia"/>
        </w:rPr>
        <w:t>省道</w:t>
      </w:r>
      <w:r w:rsidRPr="001B0BED">
        <w:rPr>
          <w:rFonts w:ascii="华文楷体" w:hAnsi="华文楷体" w:hint="eastAsia"/>
        </w:rPr>
        <w:t>建设一览表</w:t>
      </w:r>
    </w:p>
    <w:p w:rsidR="009A6429" w:rsidRPr="001B0BED" w:rsidRDefault="009A6429" w:rsidP="009A6429">
      <w:pPr>
        <w:pStyle w:val="a4"/>
        <w:rPr>
          <w:rFonts w:ascii="华文楷体" w:hAnsi="华文楷体"/>
        </w:rPr>
      </w:pPr>
      <w:r w:rsidRPr="001B0BED">
        <w:rPr>
          <w:rFonts w:ascii="华文楷体" w:hAnsi="华文楷体" w:hint="eastAsia"/>
        </w:rPr>
        <w:t>表</w:t>
      </w:r>
      <w:r w:rsidR="0018076B">
        <w:rPr>
          <w:rFonts w:ascii="华文楷体" w:hAnsi="华文楷体" w:hint="eastAsia"/>
        </w:rPr>
        <w:t>4-4</w:t>
      </w:r>
    </w:p>
    <w:tbl>
      <w:tblPr>
        <w:tblStyle w:val="aa"/>
        <w:tblW w:w="9040" w:type="dxa"/>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396"/>
        <w:gridCol w:w="536"/>
        <w:gridCol w:w="736"/>
        <w:gridCol w:w="1131"/>
        <w:gridCol w:w="875"/>
        <w:gridCol w:w="1090"/>
        <w:gridCol w:w="1091"/>
        <w:gridCol w:w="1092"/>
        <w:gridCol w:w="1093"/>
      </w:tblGrid>
      <w:tr w:rsidR="00352AA4" w:rsidRPr="001B0BED" w:rsidTr="00B22D49">
        <w:trPr>
          <w:trHeight w:hRule="exact" w:val="680"/>
          <w:tblHeader/>
          <w:jc w:val="center"/>
        </w:trPr>
        <w:tc>
          <w:tcPr>
            <w:tcW w:w="1396" w:type="dxa"/>
            <w:vAlign w:val="center"/>
          </w:tcPr>
          <w:p w:rsidR="00352AA4" w:rsidRPr="001B0BED" w:rsidRDefault="00352AA4" w:rsidP="00FC7663">
            <w:pPr>
              <w:pStyle w:val="tt"/>
              <w:snapToGrid w:val="0"/>
              <w:spacing w:line="240" w:lineRule="atLeast"/>
              <w:ind w:firstLineChars="0" w:firstLine="0"/>
              <w:jc w:val="center"/>
              <w:rPr>
                <w:sz w:val="21"/>
                <w:szCs w:val="21"/>
              </w:rPr>
            </w:pPr>
            <w:r w:rsidRPr="001B0BED">
              <w:rPr>
                <w:rFonts w:hint="eastAsia"/>
                <w:sz w:val="21"/>
                <w:szCs w:val="21"/>
              </w:rPr>
              <w:t>项目名称</w:t>
            </w:r>
          </w:p>
        </w:tc>
        <w:tc>
          <w:tcPr>
            <w:tcW w:w="536" w:type="dxa"/>
            <w:vAlign w:val="center"/>
          </w:tcPr>
          <w:p w:rsidR="00352AA4" w:rsidRPr="001B0BED" w:rsidRDefault="00352AA4" w:rsidP="00352AA4">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建设性质</w:t>
            </w:r>
          </w:p>
        </w:tc>
        <w:tc>
          <w:tcPr>
            <w:tcW w:w="736" w:type="dxa"/>
            <w:vAlign w:val="center"/>
          </w:tcPr>
          <w:p w:rsidR="00352AA4" w:rsidRPr="001B0BED" w:rsidRDefault="00352AA4" w:rsidP="00FC7663">
            <w:pPr>
              <w:pStyle w:val="tt"/>
              <w:snapToGrid w:val="0"/>
              <w:spacing w:line="240" w:lineRule="atLeast"/>
              <w:ind w:firstLineChars="0" w:firstLine="0"/>
              <w:jc w:val="center"/>
              <w:rPr>
                <w:sz w:val="21"/>
                <w:szCs w:val="21"/>
              </w:rPr>
            </w:pPr>
            <w:r w:rsidRPr="001B0BED">
              <w:rPr>
                <w:rFonts w:hint="eastAsia"/>
                <w:sz w:val="21"/>
                <w:szCs w:val="21"/>
              </w:rPr>
              <w:t>技术标准</w:t>
            </w:r>
          </w:p>
        </w:tc>
        <w:tc>
          <w:tcPr>
            <w:tcW w:w="1131" w:type="dxa"/>
            <w:vAlign w:val="center"/>
          </w:tcPr>
          <w:p w:rsidR="00352AA4" w:rsidRPr="001B0BED" w:rsidRDefault="00352AA4" w:rsidP="00FC7663">
            <w:pPr>
              <w:pStyle w:val="tt"/>
              <w:snapToGrid w:val="0"/>
              <w:spacing w:line="240" w:lineRule="atLeast"/>
              <w:ind w:firstLineChars="0" w:firstLine="0"/>
              <w:jc w:val="center"/>
              <w:rPr>
                <w:sz w:val="21"/>
                <w:szCs w:val="21"/>
              </w:rPr>
            </w:pPr>
            <w:r w:rsidRPr="001B0BED">
              <w:rPr>
                <w:rFonts w:hint="eastAsia"/>
                <w:sz w:val="21"/>
                <w:szCs w:val="21"/>
              </w:rPr>
              <w:t>建设年限</w:t>
            </w:r>
          </w:p>
        </w:tc>
        <w:tc>
          <w:tcPr>
            <w:tcW w:w="875" w:type="dxa"/>
            <w:vAlign w:val="center"/>
          </w:tcPr>
          <w:p w:rsidR="00352AA4" w:rsidRPr="001B0BED" w:rsidRDefault="00352AA4" w:rsidP="00093E3B">
            <w:pPr>
              <w:pStyle w:val="tt"/>
              <w:snapToGrid w:val="0"/>
              <w:spacing w:line="240" w:lineRule="atLeast"/>
              <w:ind w:firstLineChars="0" w:firstLine="0"/>
              <w:jc w:val="center"/>
              <w:rPr>
                <w:sz w:val="21"/>
                <w:szCs w:val="21"/>
              </w:rPr>
            </w:pPr>
            <w:r w:rsidRPr="001B0BED">
              <w:rPr>
                <w:rFonts w:hint="eastAsia"/>
                <w:sz w:val="21"/>
                <w:szCs w:val="21"/>
              </w:rPr>
              <w:t>建设规模(</w:t>
            </w:r>
            <w:r w:rsidRPr="001B0BED">
              <w:rPr>
                <w:sz w:val="21"/>
                <w:szCs w:val="21"/>
              </w:rPr>
              <w:t>km</w:t>
            </w:r>
            <w:r w:rsidRPr="001B0BED">
              <w:rPr>
                <w:rFonts w:hint="eastAsia"/>
                <w:sz w:val="21"/>
                <w:szCs w:val="21"/>
              </w:rPr>
              <w:t>)</w:t>
            </w:r>
          </w:p>
        </w:tc>
        <w:tc>
          <w:tcPr>
            <w:tcW w:w="1090" w:type="dxa"/>
            <w:vAlign w:val="center"/>
          </w:tcPr>
          <w:p w:rsidR="00352AA4" w:rsidRPr="001B0BED" w:rsidRDefault="00352AA4" w:rsidP="00352AA4">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“十</w:t>
            </w:r>
            <w:r>
              <w:rPr>
                <w:rFonts w:hint="eastAsia"/>
                <w:sz w:val="21"/>
                <w:szCs w:val="21"/>
              </w:rPr>
              <w:t>三</w:t>
            </w:r>
            <w:r w:rsidRPr="001B0BED">
              <w:rPr>
                <w:rFonts w:hint="eastAsia"/>
                <w:sz w:val="21"/>
                <w:szCs w:val="21"/>
              </w:rPr>
              <w:t>五”投资(万元)</w:t>
            </w:r>
          </w:p>
        </w:tc>
        <w:tc>
          <w:tcPr>
            <w:tcW w:w="1091" w:type="dxa"/>
            <w:vAlign w:val="center"/>
          </w:tcPr>
          <w:p w:rsidR="00352AA4" w:rsidRPr="001B0BED" w:rsidRDefault="00352AA4" w:rsidP="00FC7663">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“十四五”投资(万元)</w:t>
            </w:r>
          </w:p>
        </w:tc>
        <w:tc>
          <w:tcPr>
            <w:tcW w:w="1092" w:type="dxa"/>
            <w:vAlign w:val="center"/>
          </w:tcPr>
          <w:p w:rsidR="00352AA4" w:rsidRPr="001B0BED" w:rsidRDefault="00352AA4" w:rsidP="00FC7663">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中长期投资</w:t>
            </w:r>
          </w:p>
          <w:p w:rsidR="00352AA4" w:rsidRPr="001B0BED" w:rsidRDefault="00352AA4" w:rsidP="00FC7663">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(万元)</w:t>
            </w:r>
          </w:p>
        </w:tc>
        <w:tc>
          <w:tcPr>
            <w:tcW w:w="1093" w:type="dxa"/>
            <w:vAlign w:val="center"/>
          </w:tcPr>
          <w:p w:rsidR="00352AA4" w:rsidRPr="001B0BED" w:rsidRDefault="00352AA4" w:rsidP="00FC7663">
            <w:pPr>
              <w:pStyle w:val="tt"/>
              <w:snapToGrid w:val="0"/>
              <w:spacing w:line="240" w:lineRule="atLeast"/>
              <w:ind w:firstLineChars="0" w:firstLine="0"/>
              <w:jc w:val="center"/>
              <w:rPr>
                <w:sz w:val="21"/>
                <w:szCs w:val="21"/>
              </w:rPr>
            </w:pPr>
            <w:r w:rsidRPr="001B0BED">
              <w:rPr>
                <w:rFonts w:hint="eastAsia"/>
                <w:sz w:val="21"/>
                <w:szCs w:val="21"/>
              </w:rPr>
              <w:t>总投资</w:t>
            </w:r>
          </w:p>
          <w:p w:rsidR="00352AA4" w:rsidRPr="001B0BED" w:rsidRDefault="00352AA4" w:rsidP="00FC7663">
            <w:pPr>
              <w:pStyle w:val="tt"/>
              <w:snapToGrid w:val="0"/>
              <w:spacing w:line="240" w:lineRule="atLeast"/>
              <w:ind w:firstLineChars="0" w:firstLine="0"/>
              <w:jc w:val="center"/>
              <w:rPr>
                <w:sz w:val="21"/>
                <w:szCs w:val="21"/>
              </w:rPr>
            </w:pPr>
            <w:r w:rsidRPr="001B0BED">
              <w:rPr>
                <w:rFonts w:hint="eastAsia"/>
                <w:sz w:val="21"/>
                <w:szCs w:val="21"/>
              </w:rPr>
              <w:t>(万元)</w:t>
            </w:r>
          </w:p>
        </w:tc>
      </w:tr>
      <w:tr w:rsidR="000D0EA3" w:rsidRPr="001B0BED" w:rsidTr="002E628D">
        <w:trPr>
          <w:trHeight w:hRule="exact" w:val="1418"/>
          <w:jc w:val="center"/>
        </w:trPr>
        <w:tc>
          <w:tcPr>
            <w:tcW w:w="1396" w:type="dxa"/>
            <w:vAlign w:val="center"/>
          </w:tcPr>
          <w:p w:rsidR="000D0EA3" w:rsidRPr="000D0EA3" w:rsidRDefault="000D0EA3" w:rsidP="002E628D">
            <w:pPr>
              <w:pStyle w:val="tt"/>
              <w:snapToGrid w:val="0"/>
              <w:spacing w:line="240" w:lineRule="atLeast"/>
              <w:ind w:leftChars="-50" w:left="-140" w:rightChars="-50" w:right="-140" w:firstLineChars="0" w:firstLine="0"/>
              <w:jc w:val="center"/>
              <w:rPr>
                <w:sz w:val="21"/>
                <w:szCs w:val="21"/>
              </w:rPr>
            </w:pPr>
            <w:r w:rsidRPr="000D0EA3">
              <w:rPr>
                <w:rFonts w:hint="eastAsia"/>
                <w:sz w:val="21"/>
                <w:szCs w:val="21"/>
              </w:rPr>
              <w:t>温岭至常山公路遂昌湖山至黄沙腰段工程</w:t>
            </w:r>
          </w:p>
        </w:tc>
        <w:tc>
          <w:tcPr>
            <w:tcW w:w="536" w:type="dxa"/>
            <w:vAlign w:val="center"/>
          </w:tcPr>
          <w:p w:rsidR="000D0EA3" w:rsidRPr="000D0EA3" w:rsidRDefault="000D0EA3" w:rsidP="002E628D">
            <w:pPr>
              <w:pStyle w:val="tt"/>
              <w:snapToGrid w:val="0"/>
              <w:spacing w:line="240" w:lineRule="atLeast"/>
              <w:ind w:leftChars="-50" w:left="-140" w:rightChars="-50" w:right="-140" w:firstLineChars="0" w:firstLine="0"/>
              <w:jc w:val="center"/>
              <w:rPr>
                <w:sz w:val="21"/>
                <w:szCs w:val="21"/>
              </w:rPr>
            </w:pPr>
            <w:r w:rsidRPr="000D0EA3">
              <w:rPr>
                <w:rFonts w:hint="eastAsia"/>
                <w:sz w:val="21"/>
                <w:szCs w:val="21"/>
              </w:rPr>
              <w:t>改建</w:t>
            </w:r>
          </w:p>
        </w:tc>
        <w:tc>
          <w:tcPr>
            <w:tcW w:w="736" w:type="dxa"/>
            <w:vAlign w:val="center"/>
          </w:tcPr>
          <w:p w:rsidR="000D0EA3" w:rsidRPr="000D0EA3" w:rsidRDefault="000D0EA3" w:rsidP="0065637F">
            <w:pPr>
              <w:pStyle w:val="tt"/>
              <w:snapToGrid w:val="0"/>
              <w:spacing w:line="240" w:lineRule="atLeast"/>
              <w:ind w:firstLineChars="0" w:firstLine="0"/>
              <w:jc w:val="center"/>
              <w:rPr>
                <w:sz w:val="21"/>
                <w:szCs w:val="21"/>
              </w:rPr>
            </w:pPr>
            <w:r w:rsidRPr="000D0EA3">
              <w:rPr>
                <w:rFonts w:hint="eastAsia"/>
                <w:sz w:val="21"/>
                <w:szCs w:val="21"/>
              </w:rPr>
              <w:t>二级公路</w:t>
            </w:r>
          </w:p>
        </w:tc>
        <w:tc>
          <w:tcPr>
            <w:tcW w:w="1131" w:type="dxa"/>
            <w:vAlign w:val="center"/>
          </w:tcPr>
          <w:p w:rsidR="000D0EA3" w:rsidRPr="000D0EA3" w:rsidRDefault="000D0EA3" w:rsidP="002E628D">
            <w:pPr>
              <w:pStyle w:val="tt"/>
              <w:snapToGrid w:val="0"/>
              <w:spacing w:line="240" w:lineRule="atLeast"/>
              <w:ind w:leftChars="-50" w:left="-140" w:rightChars="-50" w:right="-140" w:firstLineChars="0" w:firstLine="0"/>
              <w:jc w:val="center"/>
              <w:rPr>
                <w:sz w:val="21"/>
                <w:szCs w:val="21"/>
              </w:rPr>
            </w:pPr>
            <w:r w:rsidRPr="000D0EA3">
              <w:rPr>
                <w:rFonts w:hint="eastAsia"/>
                <w:sz w:val="21"/>
                <w:szCs w:val="21"/>
              </w:rPr>
              <w:t>2020—20</w:t>
            </w:r>
            <w:r w:rsidRPr="000D0EA3">
              <w:rPr>
                <w:sz w:val="21"/>
                <w:szCs w:val="21"/>
              </w:rPr>
              <w:t>2</w:t>
            </w:r>
            <w:r w:rsidRPr="000D0EA3">
              <w:rPr>
                <w:rFonts w:hint="eastAsia"/>
                <w:sz w:val="21"/>
                <w:szCs w:val="21"/>
              </w:rPr>
              <w:t>4</w:t>
            </w:r>
          </w:p>
        </w:tc>
        <w:tc>
          <w:tcPr>
            <w:tcW w:w="875" w:type="dxa"/>
            <w:vAlign w:val="center"/>
          </w:tcPr>
          <w:p w:rsidR="002E628D" w:rsidRDefault="002E628D" w:rsidP="002E628D">
            <w:pPr>
              <w:pStyle w:val="tt"/>
              <w:snapToGrid w:val="0"/>
              <w:spacing w:line="240" w:lineRule="atLeast"/>
              <w:ind w:leftChars="-50" w:left="-140" w:rightChars="-50" w:right="-140" w:firstLineChars="0" w:firstLine="0"/>
              <w:jc w:val="center"/>
              <w:rPr>
                <w:sz w:val="21"/>
                <w:szCs w:val="21"/>
              </w:rPr>
            </w:pPr>
            <w:r>
              <w:rPr>
                <w:rFonts w:hint="eastAsia"/>
                <w:sz w:val="21"/>
                <w:szCs w:val="21"/>
              </w:rPr>
              <w:t>主线</w:t>
            </w:r>
            <w:r>
              <w:rPr>
                <w:sz w:val="21"/>
                <w:szCs w:val="21"/>
              </w:rPr>
              <w:t>34.475km</w:t>
            </w:r>
          </w:p>
          <w:p w:rsidR="000D0EA3" w:rsidRPr="000D0EA3" w:rsidRDefault="002E628D" w:rsidP="002E628D">
            <w:pPr>
              <w:pStyle w:val="tt"/>
              <w:snapToGrid w:val="0"/>
              <w:spacing w:line="240" w:lineRule="atLeast"/>
              <w:ind w:leftChars="-50" w:left="-140" w:rightChars="-50" w:right="-140" w:firstLineChars="0" w:firstLine="0"/>
              <w:jc w:val="center"/>
              <w:rPr>
                <w:sz w:val="21"/>
                <w:szCs w:val="21"/>
              </w:rPr>
            </w:pPr>
            <w:r>
              <w:rPr>
                <w:rFonts w:hint="eastAsia"/>
                <w:sz w:val="21"/>
                <w:szCs w:val="21"/>
              </w:rPr>
              <w:t>(连接线</w:t>
            </w:r>
            <w:r>
              <w:rPr>
                <w:sz w:val="21"/>
                <w:szCs w:val="21"/>
              </w:rPr>
              <w:t xml:space="preserve">4.560 </w:t>
            </w:r>
            <w:r>
              <w:rPr>
                <w:rFonts w:hint="eastAsia"/>
                <w:sz w:val="21"/>
                <w:szCs w:val="21"/>
              </w:rPr>
              <w:t>km)</w:t>
            </w:r>
          </w:p>
        </w:tc>
        <w:tc>
          <w:tcPr>
            <w:tcW w:w="1090" w:type="dxa"/>
            <w:vAlign w:val="center"/>
          </w:tcPr>
          <w:p w:rsidR="000D0EA3" w:rsidRPr="000D0EA3" w:rsidRDefault="00D90D71" w:rsidP="002E628D">
            <w:pPr>
              <w:pStyle w:val="tt"/>
              <w:snapToGrid w:val="0"/>
              <w:spacing w:line="240" w:lineRule="atLeast"/>
              <w:ind w:leftChars="-50" w:left="-140" w:rightChars="-50" w:right="-140" w:firstLineChars="0" w:firstLine="0"/>
              <w:jc w:val="center"/>
              <w:rPr>
                <w:sz w:val="21"/>
                <w:szCs w:val="21"/>
              </w:rPr>
            </w:pPr>
            <w:r>
              <w:rPr>
                <w:rFonts w:hint="eastAsia"/>
                <w:sz w:val="21"/>
                <w:szCs w:val="21"/>
              </w:rPr>
              <w:t>2</w:t>
            </w:r>
            <w:r>
              <w:rPr>
                <w:sz w:val="21"/>
                <w:szCs w:val="21"/>
              </w:rPr>
              <w:t>7969</w:t>
            </w:r>
          </w:p>
        </w:tc>
        <w:tc>
          <w:tcPr>
            <w:tcW w:w="1091" w:type="dxa"/>
            <w:vAlign w:val="center"/>
          </w:tcPr>
          <w:p w:rsidR="000D0EA3" w:rsidRPr="000D0EA3" w:rsidRDefault="00D90D71" w:rsidP="002E628D">
            <w:pPr>
              <w:pStyle w:val="tt"/>
              <w:snapToGrid w:val="0"/>
              <w:spacing w:line="240" w:lineRule="atLeast"/>
              <w:ind w:leftChars="-50" w:left="-140" w:rightChars="-50" w:right="-140" w:firstLineChars="0" w:firstLine="0"/>
              <w:jc w:val="center"/>
              <w:rPr>
                <w:sz w:val="21"/>
                <w:szCs w:val="21"/>
              </w:rPr>
            </w:pPr>
            <w:r>
              <w:rPr>
                <w:rFonts w:hint="eastAsia"/>
                <w:sz w:val="21"/>
                <w:szCs w:val="21"/>
              </w:rPr>
              <w:t>1</w:t>
            </w:r>
            <w:r>
              <w:rPr>
                <w:sz w:val="21"/>
                <w:szCs w:val="21"/>
              </w:rPr>
              <w:t>27153</w:t>
            </w:r>
          </w:p>
        </w:tc>
        <w:tc>
          <w:tcPr>
            <w:tcW w:w="1092" w:type="dxa"/>
            <w:vAlign w:val="center"/>
          </w:tcPr>
          <w:p w:rsidR="000D0EA3" w:rsidRPr="000D0EA3" w:rsidRDefault="000D0EA3" w:rsidP="002E628D">
            <w:pPr>
              <w:pStyle w:val="tt"/>
              <w:snapToGrid w:val="0"/>
              <w:spacing w:line="240" w:lineRule="atLeast"/>
              <w:ind w:leftChars="-50" w:left="-140" w:rightChars="-50" w:right="-140" w:firstLineChars="0" w:firstLine="0"/>
              <w:jc w:val="center"/>
              <w:rPr>
                <w:sz w:val="21"/>
                <w:szCs w:val="21"/>
              </w:rPr>
            </w:pPr>
            <w:r w:rsidRPr="000D0EA3">
              <w:rPr>
                <w:rFonts w:hint="eastAsia"/>
                <w:sz w:val="21"/>
                <w:szCs w:val="21"/>
              </w:rPr>
              <w:t>/</w:t>
            </w:r>
          </w:p>
        </w:tc>
        <w:tc>
          <w:tcPr>
            <w:tcW w:w="1093" w:type="dxa"/>
            <w:vAlign w:val="center"/>
          </w:tcPr>
          <w:p w:rsidR="000D0EA3" w:rsidRPr="000D0EA3" w:rsidRDefault="000D0EA3" w:rsidP="002E628D">
            <w:pPr>
              <w:pStyle w:val="tt"/>
              <w:snapToGrid w:val="0"/>
              <w:spacing w:line="240" w:lineRule="atLeast"/>
              <w:ind w:leftChars="-50" w:left="-140" w:rightChars="-50" w:right="-140" w:firstLineChars="0" w:firstLine="0"/>
              <w:jc w:val="center"/>
              <w:rPr>
                <w:sz w:val="21"/>
                <w:szCs w:val="21"/>
              </w:rPr>
            </w:pPr>
            <w:r w:rsidRPr="000D0EA3">
              <w:rPr>
                <w:rFonts w:hint="eastAsia"/>
                <w:sz w:val="21"/>
                <w:szCs w:val="21"/>
              </w:rPr>
              <w:t>155122</w:t>
            </w:r>
          </w:p>
        </w:tc>
      </w:tr>
    </w:tbl>
    <w:p w:rsidR="00F53994" w:rsidRPr="001B0BED" w:rsidRDefault="00F53994" w:rsidP="002D3893">
      <w:pPr>
        <w:pStyle w:val="4"/>
      </w:pPr>
      <w:r w:rsidRPr="001B0BED">
        <w:rPr>
          <w:rFonts w:hint="eastAsia"/>
        </w:rPr>
        <w:t>四、重要县道</w:t>
      </w:r>
    </w:p>
    <w:p w:rsidR="00F417B3" w:rsidRDefault="00E925A4" w:rsidP="00C1696B">
      <w:pPr>
        <w:pStyle w:val="tt"/>
        <w:ind w:firstLine="560"/>
      </w:pPr>
      <w:r>
        <w:rPr>
          <w:rFonts w:hint="eastAsia"/>
        </w:rPr>
        <w:t>“十四五”期间，遂昌县</w:t>
      </w:r>
      <w:r w:rsidR="003038C1">
        <w:rPr>
          <w:rFonts w:hint="eastAsia"/>
        </w:rPr>
        <w:t>重点建设</w:t>
      </w:r>
      <w:r w:rsidR="003E6AF5">
        <w:rPr>
          <w:rFonts w:hint="eastAsia"/>
        </w:rPr>
        <w:t>三</w:t>
      </w:r>
      <w:r w:rsidR="003038C1">
        <w:rPr>
          <w:rFonts w:hint="eastAsia"/>
        </w:rPr>
        <w:t>条县道</w:t>
      </w:r>
      <w:r w:rsidR="00062EA9">
        <w:rPr>
          <w:rFonts w:hint="eastAsia"/>
        </w:rPr>
        <w:t>，投资约</w:t>
      </w:r>
      <w:r w:rsidR="00942593">
        <w:t>61496</w:t>
      </w:r>
      <w:r w:rsidR="00062EA9" w:rsidRPr="00062EA9">
        <w:rPr>
          <w:rFonts w:hint="eastAsia"/>
        </w:rPr>
        <w:t>万元</w:t>
      </w:r>
      <w:r w:rsidR="00F37C3B">
        <w:rPr>
          <w:rFonts w:hint="eastAsia"/>
        </w:rPr>
        <w:t>。</w:t>
      </w:r>
    </w:p>
    <w:p w:rsidR="00B22D49" w:rsidRDefault="00B22D49" w:rsidP="00C1696B">
      <w:pPr>
        <w:pStyle w:val="tt"/>
        <w:ind w:firstLine="560"/>
      </w:pPr>
    </w:p>
    <w:p w:rsidR="00F53994" w:rsidRPr="004600D6" w:rsidRDefault="00F417B3" w:rsidP="00C1696B">
      <w:pPr>
        <w:pStyle w:val="tt"/>
        <w:ind w:firstLine="561"/>
        <w:rPr>
          <w:b/>
        </w:rPr>
      </w:pPr>
      <w:r w:rsidRPr="004600D6">
        <w:rPr>
          <w:rFonts w:hint="eastAsia"/>
          <w:b/>
        </w:rPr>
        <w:lastRenderedPageBreak/>
        <w:t>1、遂昌县大桥至洋</w:t>
      </w:r>
      <w:proofErr w:type="gramStart"/>
      <w:r w:rsidRPr="004600D6">
        <w:rPr>
          <w:rFonts w:hint="eastAsia"/>
          <w:b/>
        </w:rPr>
        <w:t>浩</w:t>
      </w:r>
      <w:proofErr w:type="gramEnd"/>
      <w:r w:rsidRPr="004600D6">
        <w:rPr>
          <w:rFonts w:hint="eastAsia"/>
          <w:b/>
        </w:rPr>
        <w:t>公路工程</w:t>
      </w:r>
    </w:p>
    <w:p w:rsidR="003355DB" w:rsidRDefault="002229DB" w:rsidP="00C1696B">
      <w:pPr>
        <w:pStyle w:val="tt"/>
        <w:ind w:firstLine="560"/>
      </w:pPr>
      <w:r>
        <w:rPr>
          <w:rFonts w:hint="eastAsia"/>
        </w:rPr>
        <w:t>遂昌县</w:t>
      </w:r>
      <w:r w:rsidR="00AA5AA9" w:rsidRPr="00996672">
        <w:rPr>
          <w:rFonts w:hint="eastAsia"/>
        </w:rPr>
        <w:t>大桥至洋</w:t>
      </w:r>
      <w:proofErr w:type="gramStart"/>
      <w:r w:rsidR="00AA5AA9" w:rsidRPr="00996672">
        <w:rPr>
          <w:rFonts w:hint="eastAsia"/>
        </w:rPr>
        <w:t>浩</w:t>
      </w:r>
      <w:proofErr w:type="gramEnd"/>
      <w:r w:rsidR="00AA5AA9" w:rsidRPr="00996672">
        <w:rPr>
          <w:rFonts w:hint="eastAsia"/>
        </w:rPr>
        <w:t>公路</w:t>
      </w:r>
      <w:r>
        <w:rPr>
          <w:rFonts w:hint="eastAsia"/>
        </w:rPr>
        <w:t>项目起点位于妙高街道大桥村，与小金线平交后，终于云峰街道洋</w:t>
      </w:r>
      <w:proofErr w:type="gramStart"/>
      <w:r>
        <w:rPr>
          <w:rFonts w:hint="eastAsia"/>
        </w:rPr>
        <w:t>浩</w:t>
      </w:r>
      <w:proofErr w:type="gramEnd"/>
      <w:r>
        <w:rPr>
          <w:rFonts w:hint="eastAsia"/>
        </w:rPr>
        <w:t>村附近，路线全长</w:t>
      </w:r>
      <w:r w:rsidR="00097625">
        <w:t>3.492</w:t>
      </w:r>
      <w:r>
        <w:rPr>
          <w:rFonts w:hint="eastAsia"/>
        </w:rPr>
        <w:t>公里，双向四车道一级公路，设计速度60</w:t>
      </w:r>
      <w:r>
        <w:t xml:space="preserve"> </w:t>
      </w:r>
      <w:r>
        <w:rPr>
          <w:rFonts w:hint="eastAsia"/>
        </w:rPr>
        <w:t>km/h</w:t>
      </w:r>
      <w:r w:rsidR="00C634B6">
        <w:rPr>
          <w:rFonts w:hint="eastAsia"/>
        </w:rPr>
        <w:t>，项目总投资</w:t>
      </w:r>
      <w:r w:rsidR="00097625">
        <w:rPr>
          <w:rFonts w:hint="eastAsia"/>
        </w:rPr>
        <w:t>5</w:t>
      </w:r>
      <w:r w:rsidR="00097625">
        <w:t>.068</w:t>
      </w:r>
      <w:r w:rsidR="00C634B6">
        <w:rPr>
          <w:rFonts w:hint="eastAsia"/>
        </w:rPr>
        <w:t>亿元</w:t>
      </w:r>
      <w:r w:rsidR="003355DB">
        <w:rPr>
          <w:rFonts w:hint="eastAsia"/>
        </w:rPr>
        <w:t>。</w:t>
      </w:r>
      <w:r w:rsidR="003355DB">
        <w:t>该项目</w:t>
      </w:r>
      <w:r w:rsidR="003355DB">
        <w:rPr>
          <w:rFonts w:hint="eastAsia"/>
        </w:rPr>
        <w:t>为</w:t>
      </w:r>
      <w:r w:rsidR="003355DB">
        <w:t>续建项目，</w:t>
      </w:r>
      <w:r w:rsidR="00712234">
        <w:rPr>
          <w:rFonts w:hint="eastAsia"/>
        </w:rPr>
        <w:t>201</w:t>
      </w:r>
      <w:r w:rsidR="002C3707">
        <w:t>7</w:t>
      </w:r>
      <w:r w:rsidR="00712234">
        <w:rPr>
          <w:rFonts w:hint="eastAsia"/>
        </w:rPr>
        <w:t>年已开工建设，预计2021年建成</w:t>
      </w:r>
      <w:r w:rsidR="00C634B6">
        <w:rPr>
          <w:rFonts w:hint="eastAsia"/>
        </w:rPr>
        <w:t>。</w:t>
      </w:r>
    </w:p>
    <w:p w:rsidR="00E41691" w:rsidRDefault="003C004A" w:rsidP="00C1696B">
      <w:pPr>
        <w:pStyle w:val="tt"/>
        <w:ind w:firstLine="560"/>
      </w:pPr>
      <w:r>
        <w:rPr>
          <w:rFonts w:hint="eastAsia"/>
        </w:rPr>
        <w:t>该项目的建设</w:t>
      </w:r>
      <w:r w:rsidR="00300B3D" w:rsidRPr="00EC3641">
        <w:rPr>
          <w:rFonts w:hint="eastAsia"/>
        </w:rPr>
        <w:t>将</w:t>
      </w:r>
      <w:r w:rsidR="00AA5AA9" w:rsidRPr="00EC3641">
        <w:rPr>
          <w:rFonts w:hint="eastAsia"/>
        </w:rPr>
        <w:t>构建</w:t>
      </w:r>
      <w:r w:rsidR="00300B3D" w:rsidRPr="00EC3641">
        <w:rPr>
          <w:rFonts w:hint="eastAsia"/>
        </w:rPr>
        <w:t>起</w:t>
      </w:r>
      <w:proofErr w:type="gramStart"/>
      <w:r w:rsidR="003E6AF5">
        <w:rPr>
          <w:rFonts w:hint="eastAsia"/>
        </w:rPr>
        <w:t>衢</w:t>
      </w:r>
      <w:proofErr w:type="gramEnd"/>
      <w:r w:rsidR="003E6AF5">
        <w:rPr>
          <w:rFonts w:hint="eastAsia"/>
        </w:rPr>
        <w:t>宁</w:t>
      </w:r>
      <w:r w:rsidR="00AA5AA9" w:rsidRPr="00996672">
        <w:rPr>
          <w:rFonts w:hint="eastAsia"/>
        </w:rPr>
        <w:t>铁路遂昌站与云峰街道的便捷通道，使遂昌东北部区域包括云峰、</w:t>
      </w:r>
      <w:proofErr w:type="gramStart"/>
      <w:r w:rsidR="00AA5AA9" w:rsidRPr="00996672">
        <w:rPr>
          <w:rFonts w:hint="eastAsia"/>
        </w:rPr>
        <w:t>濂</w:t>
      </w:r>
      <w:proofErr w:type="gramEnd"/>
      <w:r w:rsidR="00AA5AA9" w:rsidRPr="00996672">
        <w:rPr>
          <w:rFonts w:hint="eastAsia"/>
        </w:rPr>
        <w:t>竹等地拉近了与铁路站点的距离</w:t>
      </w:r>
      <w:r>
        <w:rPr>
          <w:rFonts w:hint="eastAsia"/>
        </w:rPr>
        <w:t>；同时，对于加快东城工业区云峰片区各区块和大桥区块的建设，优化产业布局，促进云峰及全遂昌的社会经济发展，将起着十分重要的作用。</w:t>
      </w:r>
    </w:p>
    <w:p w:rsidR="00E41691" w:rsidRPr="00506E4C" w:rsidRDefault="0029791B" w:rsidP="00506E4C">
      <w:pPr>
        <w:pStyle w:val="tt"/>
        <w:ind w:firstLine="561"/>
        <w:rPr>
          <w:b/>
        </w:rPr>
      </w:pPr>
      <w:r>
        <w:rPr>
          <w:b/>
        </w:rPr>
        <w:t>2</w:t>
      </w:r>
      <w:r w:rsidR="00506E4C" w:rsidRPr="00506E4C">
        <w:rPr>
          <w:rFonts w:hint="eastAsia"/>
          <w:b/>
        </w:rPr>
        <w:t>、遂昌县峡北线</w:t>
      </w:r>
      <w:proofErr w:type="gramStart"/>
      <w:r w:rsidR="00506E4C" w:rsidRPr="00506E4C">
        <w:rPr>
          <w:rFonts w:hint="eastAsia"/>
          <w:b/>
        </w:rPr>
        <w:t>北界至应村段</w:t>
      </w:r>
      <w:proofErr w:type="gramEnd"/>
      <w:r w:rsidR="00506E4C" w:rsidRPr="00506E4C">
        <w:rPr>
          <w:rFonts w:hint="eastAsia"/>
          <w:b/>
        </w:rPr>
        <w:t>改建工程</w:t>
      </w:r>
    </w:p>
    <w:p w:rsidR="007B7F82" w:rsidRDefault="00946817" w:rsidP="00F13AF7">
      <w:pPr>
        <w:pStyle w:val="tt"/>
        <w:ind w:firstLine="560"/>
      </w:pPr>
      <w:r w:rsidRPr="00F13AF7">
        <w:rPr>
          <w:rFonts w:hint="eastAsia"/>
        </w:rPr>
        <w:t>遂昌县峡北线</w:t>
      </w:r>
      <w:proofErr w:type="gramStart"/>
      <w:r w:rsidRPr="00F13AF7">
        <w:rPr>
          <w:rFonts w:hint="eastAsia"/>
        </w:rPr>
        <w:t>北界至应村段</w:t>
      </w:r>
      <w:proofErr w:type="gramEnd"/>
      <w:r w:rsidRPr="00F13AF7">
        <w:rPr>
          <w:rFonts w:hint="eastAsia"/>
        </w:rPr>
        <w:t>改建工程</w:t>
      </w:r>
      <w:r w:rsidR="009674C4" w:rsidRPr="00F13AF7">
        <w:rPr>
          <w:rFonts w:hint="eastAsia"/>
        </w:rPr>
        <w:t>起点位于北界镇区南侧北界竹木检查站附近，</w:t>
      </w:r>
      <w:proofErr w:type="gramStart"/>
      <w:r w:rsidR="009674C4" w:rsidRPr="00F13AF7">
        <w:rPr>
          <w:rFonts w:hint="eastAsia"/>
        </w:rPr>
        <w:t>经</w:t>
      </w:r>
      <w:r w:rsidR="003E6AF5">
        <w:rPr>
          <w:rFonts w:hint="eastAsia"/>
        </w:rPr>
        <w:t>淤弓</w:t>
      </w:r>
      <w:proofErr w:type="gramEnd"/>
      <w:r w:rsidR="009674C4" w:rsidRPr="00F13AF7">
        <w:rPr>
          <w:rFonts w:hint="eastAsia"/>
        </w:rPr>
        <w:t>、周村、</w:t>
      </w:r>
      <w:r w:rsidR="003E6AF5">
        <w:rPr>
          <w:rFonts w:hint="eastAsia"/>
        </w:rPr>
        <w:t>白水</w:t>
      </w:r>
      <w:r w:rsidR="003E6AF5">
        <w:t>、</w:t>
      </w:r>
      <w:r w:rsidR="003E6AF5">
        <w:rPr>
          <w:rFonts w:hint="eastAsia"/>
        </w:rPr>
        <w:t>南</w:t>
      </w:r>
      <w:r w:rsidR="003E6AF5">
        <w:t>塘</w:t>
      </w:r>
      <w:r w:rsidR="009674C4" w:rsidRPr="00F13AF7">
        <w:rPr>
          <w:rFonts w:hint="eastAsia"/>
        </w:rPr>
        <w:t>等，终于应村乡东侧村口</w:t>
      </w:r>
      <w:r w:rsidR="00A71610" w:rsidRPr="00F13AF7">
        <w:rPr>
          <w:rFonts w:hint="eastAsia"/>
        </w:rPr>
        <w:t>，路线全长</w:t>
      </w:r>
      <w:r w:rsidR="00E675A0">
        <w:t>9.186</w:t>
      </w:r>
      <w:r w:rsidR="00A71610" w:rsidRPr="00F13AF7">
        <w:rPr>
          <w:rFonts w:hint="eastAsia"/>
        </w:rPr>
        <w:t>公里，双车道二级公路，设计速度60</w:t>
      </w:r>
      <w:r w:rsidR="00A71610" w:rsidRPr="00F13AF7">
        <w:t xml:space="preserve"> </w:t>
      </w:r>
      <w:r w:rsidR="00A71610" w:rsidRPr="00F13AF7">
        <w:rPr>
          <w:rFonts w:hint="eastAsia"/>
        </w:rPr>
        <w:t>km/h，项目总投资约</w:t>
      </w:r>
      <w:r w:rsidR="00E675A0">
        <w:t>3.76</w:t>
      </w:r>
      <w:r w:rsidR="00A71610" w:rsidRPr="00F13AF7">
        <w:rPr>
          <w:rFonts w:hint="eastAsia"/>
        </w:rPr>
        <w:t>亿元。</w:t>
      </w:r>
      <w:r w:rsidR="007B7F82">
        <w:t>该项目争取“十四五”期间</w:t>
      </w:r>
      <w:r w:rsidR="007B7F82">
        <w:rPr>
          <w:rFonts w:hint="eastAsia"/>
        </w:rPr>
        <w:t>开工</w:t>
      </w:r>
      <w:r w:rsidR="007B7F82">
        <w:t>建设。</w:t>
      </w:r>
    </w:p>
    <w:p w:rsidR="00E41691" w:rsidRDefault="00F43A8F" w:rsidP="00F13AF7">
      <w:pPr>
        <w:pStyle w:val="tt"/>
        <w:ind w:firstLine="560"/>
      </w:pPr>
      <w:r w:rsidRPr="00F13AF7">
        <w:rPr>
          <w:rFonts w:hint="eastAsia"/>
        </w:rPr>
        <w:t>该项目的建设使遂昌西北部地区的交通环境得以改善，区域内长期以来</w:t>
      </w:r>
      <w:proofErr w:type="gramStart"/>
      <w:r w:rsidRPr="00F13AF7">
        <w:rPr>
          <w:rFonts w:hint="eastAsia"/>
        </w:rPr>
        <w:t>依靠低</w:t>
      </w:r>
      <w:proofErr w:type="gramEnd"/>
      <w:r w:rsidRPr="00F13AF7">
        <w:rPr>
          <w:rFonts w:hint="eastAsia"/>
        </w:rPr>
        <w:t>等级山路出行的历史得以改写，将极大方便区域内外的交流，创造出良好的交通条件，提升人民的生活品质。</w:t>
      </w:r>
    </w:p>
    <w:p w:rsidR="00A779E1" w:rsidRPr="00506E4C" w:rsidRDefault="00A779E1" w:rsidP="00A779E1">
      <w:pPr>
        <w:pStyle w:val="tt"/>
        <w:ind w:firstLine="561"/>
        <w:rPr>
          <w:b/>
        </w:rPr>
      </w:pPr>
      <w:r>
        <w:rPr>
          <w:b/>
        </w:rPr>
        <w:t>3</w:t>
      </w:r>
      <w:r w:rsidRPr="00506E4C">
        <w:rPr>
          <w:rFonts w:hint="eastAsia"/>
          <w:b/>
        </w:rPr>
        <w:t>、遂昌县</w:t>
      </w:r>
      <w:r>
        <w:rPr>
          <w:rFonts w:hint="eastAsia"/>
          <w:b/>
        </w:rPr>
        <w:t>新</w:t>
      </w:r>
      <w:r>
        <w:rPr>
          <w:b/>
        </w:rPr>
        <w:t>湖山大桥建设工程</w:t>
      </w:r>
    </w:p>
    <w:p w:rsidR="00A779E1" w:rsidRPr="005D4669" w:rsidRDefault="005A061B" w:rsidP="00F13AF7">
      <w:pPr>
        <w:pStyle w:val="tt"/>
        <w:ind w:firstLine="560"/>
      </w:pPr>
      <w:r>
        <w:rPr>
          <w:rFonts w:hint="eastAsia"/>
        </w:rPr>
        <w:t>湖山</w:t>
      </w:r>
      <w:r>
        <w:t>大桥位于遂昌县湖山乡乌溪江水库上游，横跨金竹溪，</w:t>
      </w:r>
      <w:r>
        <w:rPr>
          <w:rFonts w:hint="eastAsia"/>
        </w:rPr>
        <w:t>路线</w:t>
      </w:r>
      <w:r>
        <w:t>长度约</w:t>
      </w:r>
      <w:r>
        <w:rPr>
          <w:rFonts w:hint="eastAsia"/>
        </w:rPr>
        <w:t>0.290公里</w:t>
      </w:r>
      <w:r>
        <w:t>，双车道二级公</w:t>
      </w:r>
      <w:r>
        <w:rPr>
          <w:rFonts w:hint="eastAsia"/>
        </w:rPr>
        <w:t>路</w:t>
      </w:r>
      <w:r>
        <w:t>，设计速度</w:t>
      </w:r>
      <w:r w:rsidRPr="00F13AF7">
        <w:rPr>
          <w:rFonts w:hint="eastAsia"/>
        </w:rPr>
        <w:t>60</w:t>
      </w:r>
      <w:r w:rsidRPr="00F13AF7">
        <w:t xml:space="preserve"> </w:t>
      </w:r>
      <w:r w:rsidRPr="00F13AF7">
        <w:rPr>
          <w:rFonts w:hint="eastAsia"/>
        </w:rPr>
        <w:t>km/h，项目总投资约</w:t>
      </w:r>
      <w:r>
        <w:t>1.2</w:t>
      </w:r>
      <w:r w:rsidRPr="00F13AF7">
        <w:rPr>
          <w:rFonts w:hint="eastAsia"/>
        </w:rPr>
        <w:t>亿元。</w:t>
      </w:r>
      <w:r>
        <w:t>该项目争取“十四五”期间</w:t>
      </w:r>
      <w:r>
        <w:rPr>
          <w:rFonts w:hint="eastAsia"/>
        </w:rPr>
        <w:t>开工</w:t>
      </w:r>
      <w:r>
        <w:t>建设。</w:t>
      </w:r>
    </w:p>
    <w:p w:rsidR="00A779E1" w:rsidRDefault="00491726" w:rsidP="00F13AF7">
      <w:pPr>
        <w:pStyle w:val="tt"/>
        <w:ind w:firstLine="560"/>
      </w:pPr>
      <w:r>
        <w:rPr>
          <w:rFonts w:hint="eastAsia"/>
        </w:rPr>
        <w:t>该项目</w:t>
      </w:r>
      <w:r>
        <w:t>的建设将有效的改善乌溪江水库上游两岸人民的出行条件，</w:t>
      </w:r>
      <w:r>
        <w:rPr>
          <w:rFonts w:hint="eastAsia"/>
        </w:rPr>
        <w:t>增强</w:t>
      </w:r>
      <w:r>
        <w:t>天工之</w:t>
      </w:r>
      <w:proofErr w:type="gramStart"/>
      <w:r>
        <w:t>城</w:t>
      </w:r>
      <w:r>
        <w:rPr>
          <w:rFonts w:hint="eastAsia"/>
        </w:rPr>
        <w:t>相互</w:t>
      </w:r>
      <w:proofErr w:type="gramEnd"/>
      <w:r>
        <w:rPr>
          <w:rFonts w:hint="eastAsia"/>
        </w:rPr>
        <w:t>间</w:t>
      </w:r>
      <w:r>
        <w:t>的联系，促进当地经济和旅游业事业的发展。</w:t>
      </w:r>
    </w:p>
    <w:p w:rsidR="00532068" w:rsidRPr="00427737" w:rsidRDefault="005D4669" w:rsidP="00532068">
      <w:pPr>
        <w:pStyle w:val="tt"/>
        <w:ind w:firstLine="561"/>
        <w:rPr>
          <w:b/>
        </w:rPr>
      </w:pPr>
      <w:r>
        <w:rPr>
          <w:b/>
        </w:rPr>
        <w:lastRenderedPageBreak/>
        <w:t>4</w:t>
      </w:r>
      <w:r w:rsidR="00532068" w:rsidRPr="00427737">
        <w:rPr>
          <w:rFonts w:hint="eastAsia"/>
          <w:b/>
        </w:rPr>
        <w:t>、</w:t>
      </w:r>
      <w:r w:rsidR="00532068">
        <w:rPr>
          <w:rFonts w:hint="eastAsia"/>
          <w:b/>
        </w:rPr>
        <w:t>遂昌县</w:t>
      </w:r>
      <w:r w:rsidR="00532068">
        <w:rPr>
          <w:b/>
        </w:rPr>
        <w:t>小金线</w:t>
      </w:r>
      <w:r w:rsidR="00532068">
        <w:rPr>
          <w:rFonts w:hint="eastAsia"/>
          <w:b/>
        </w:rPr>
        <w:t>新路湾</w:t>
      </w:r>
      <w:proofErr w:type="gramStart"/>
      <w:r w:rsidR="00532068">
        <w:rPr>
          <w:b/>
        </w:rPr>
        <w:t>至庄山</w:t>
      </w:r>
      <w:proofErr w:type="gramEnd"/>
      <w:r w:rsidR="00532068">
        <w:rPr>
          <w:b/>
        </w:rPr>
        <w:t>段改建工程</w:t>
      </w:r>
    </w:p>
    <w:p w:rsidR="00532068" w:rsidRDefault="003E6AF5" w:rsidP="002709D2">
      <w:pPr>
        <w:pStyle w:val="tt"/>
        <w:ind w:firstLine="560"/>
      </w:pPr>
      <w:r>
        <w:t>遂昌</w:t>
      </w:r>
      <w:r>
        <w:rPr>
          <w:rFonts w:hint="eastAsia"/>
        </w:rPr>
        <w:t>县</w:t>
      </w:r>
      <w:r>
        <w:t>小金线新路湾</w:t>
      </w:r>
      <w:proofErr w:type="gramStart"/>
      <w:r>
        <w:t>至庄山</w:t>
      </w:r>
      <w:proofErr w:type="gramEnd"/>
      <w:r>
        <w:t>段改建工程</w:t>
      </w:r>
      <w:r>
        <w:rPr>
          <w:rFonts w:hint="eastAsia"/>
        </w:rPr>
        <w:t>项目起点位于新路湾镇</w:t>
      </w:r>
      <w:r w:rsidRPr="003E6AF5">
        <w:rPr>
          <w:rFonts w:hint="eastAsia"/>
        </w:rPr>
        <w:t>骑马兰村附近，</w:t>
      </w:r>
      <w:r>
        <w:rPr>
          <w:rFonts w:hint="eastAsia"/>
        </w:rPr>
        <w:t>与</w:t>
      </w:r>
      <w:r>
        <w:t>528国道</w:t>
      </w:r>
      <w:r>
        <w:rPr>
          <w:rFonts w:hint="eastAsia"/>
        </w:rPr>
        <w:t>平交，</w:t>
      </w:r>
      <w:r w:rsidRPr="003E6AF5">
        <w:rPr>
          <w:rFonts w:hint="eastAsia"/>
        </w:rPr>
        <w:t>经小马埠、大马埠、焦川、范村、连头、龙口、古亭、云峰、毛田、长</w:t>
      </w:r>
      <w:proofErr w:type="gramStart"/>
      <w:r w:rsidRPr="003E6AF5">
        <w:rPr>
          <w:rFonts w:hint="eastAsia"/>
        </w:rPr>
        <w:t>濂</w:t>
      </w:r>
      <w:proofErr w:type="gramEnd"/>
      <w:r w:rsidRPr="003E6AF5">
        <w:rPr>
          <w:rFonts w:hint="eastAsia"/>
        </w:rPr>
        <w:t>等，</w:t>
      </w:r>
      <w:r>
        <w:rPr>
          <w:rFonts w:hint="eastAsia"/>
        </w:rPr>
        <w:t>终于庄梧</w:t>
      </w:r>
      <w:proofErr w:type="gramStart"/>
      <w:r>
        <w:t>线</w:t>
      </w:r>
      <w:r w:rsidRPr="003E6AF5">
        <w:rPr>
          <w:rFonts w:hint="eastAsia"/>
        </w:rPr>
        <w:t>妙高</w:t>
      </w:r>
      <w:proofErr w:type="gramEnd"/>
      <w:r w:rsidRPr="003E6AF5">
        <w:rPr>
          <w:rFonts w:hint="eastAsia"/>
        </w:rPr>
        <w:t>街道</w:t>
      </w:r>
      <w:r>
        <w:t>庄山村附近</w:t>
      </w:r>
      <w:r>
        <w:rPr>
          <w:rFonts w:hint="eastAsia"/>
        </w:rPr>
        <w:t>，路线全长约</w:t>
      </w:r>
      <w:r>
        <w:t>24.84</w:t>
      </w:r>
      <w:r>
        <w:rPr>
          <w:rFonts w:hint="eastAsia"/>
        </w:rPr>
        <w:t>公里（其中</w:t>
      </w:r>
      <w:r>
        <w:t>完全利用段约12.29公里，新</w:t>
      </w:r>
      <w:proofErr w:type="gramStart"/>
      <w:r>
        <w:t>改建约</w:t>
      </w:r>
      <w:proofErr w:type="gramEnd"/>
      <w:r>
        <w:t>12.55公里）</w:t>
      </w:r>
      <w:r>
        <w:rPr>
          <w:rFonts w:hint="eastAsia"/>
        </w:rPr>
        <w:t>，双向四车道一级公路，项目总投资约</w:t>
      </w:r>
      <w:r>
        <w:t>7</w:t>
      </w:r>
      <w:r w:rsidR="0087530D">
        <w:t>.42</w:t>
      </w:r>
      <w:r>
        <w:rPr>
          <w:rFonts w:hint="eastAsia"/>
        </w:rPr>
        <w:t>亿元。该项目</w:t>
      </w:r>
      <w:r>
        <w:t>“十四五”期间完成</w:t>
      </w:r>
      <w:r>
        <w:rPr>
          <w:rFonts w:hint="eastAsia"/>
        </w:rPr>
        <w:t>前期</w:t>
      </w:r>
      <w:r>
        <w:t>研究工作。</w:t>
      </w:r>
    </w:p>
    <w:p w:rsidR="00532068" w:rsidRDefault="00532068" w:rsidP="00722C43">
      <w:pPr>
        <w:pStyle w:val="tt"/>
        <w:ind w:firstLine="560"/>
      </w:pPr>
      <w:r>
        <w:rPr>
          <w:rFonts w:hint="eastAsia"/>
        </w:rPr>
        <w:t>该项目的建设对</w:t>
      </w:r>
      <w:r>
        <w:t>于补齐交通基础设施短板，</w:t>
      </w:r>
      <w:r>
        <w:rPr>
          <w:rFonts w:hint="eastAsia"/>
        </w:rPr>
        <w:t>联动</w:t>
      </w:r>
      <w:r>
        <w:t>遂昌县东城工业园区发展、促进乡村振兴战略实施，打造美丽经济交通走廊助推“大花园”建设，改善民生、推进区域经济社会发展具有重要意义</w:t>
      </w:r>
      <w:r>
        <w:rPr>
          <w:rFonts w:hint="eastAsia"/>
        </w:rPr>
        <w:t>。</w:t>
      </w:r>
    </w:p>
    <w:p w:rsidR="0087530D" w:rsidRPr="007102F9" w:rsidRDefault="007102F9" w:rsidP="007102F9">
      <w:pPr>
        <w:pStyle w:val="tt"/>
        <w:ind w:firstLine="561"/>
        <w:rPr>
          <w:b/>
        </w:rPr>
      </w:pPr>
      <w:r w:rsidRPr="007102F9">
        <w:rPr>
          <w:rFonts w:hint="eastAsia"/>
          <w:b/>
        </w:rPr>
        <w:t>5、</w:t>
      </w:r>
      <w:r w:rsidRPr="007102F9">
        <w:rPr>
          <w:b/>
        </w:rPr>
        <w:t>遂昌县连直线云峰至金矿段公路改建工程</w:t>
      </w:r>
    </w:p>
    <w:p w:rsidR="0087530D" w:rsidRDefault="00722C43" w:rsidP="0087530D">
      <w:pPr>
        <w:pStyle w:val="tt"/>
        <w:ind w:firstLine="560"/>
      </w:pPr>
      <w:r>
        <w:rPr>
          <w:rFonts w:hint="eastAsia"/>
        </w:rPr>
        <w:t>遂昌县</w:t>
      </w:r>
      <w:r>
        <w:t>连直线云峰至金矿段公路改建工程</w:t>
      </w:r>
      <w:r w:rsidRPr="00722C43">
        <w:t>起点位于长</w:t>
      </w:r>
      <w:proofErr w:type="gramStart"/>
      <w:r w:rsidRPr="00722C43">
        <w:t>濂</w:t>
      </w:r>
      <w:proofErr w:type="gramEnd"/>
      <w:r w:rsidRPr="00722C43">
        <w:t>村东侧，经</w:t>
      </w:r>
      <w:proofErr w:type="gramStart"/>
      <w:r w:rsidRPr="00722C43">
        <w:t>长淤山</w:t>
      </w:r>
      <w:proofErr w:type="gramEnd"/>
      <w:r w:rsidRPr="00722C43">
        <w:t>终于叶油村东侧。路线全长</w:t>
      </w:r>
      <w:r>
        <w:rPr>
          <w:rFonts w:hint="eastAsia"/>
        </w:rPr>
        <w:t xml:space="preserve">约5.0 </w:t>
      </w:r>
      <w:r w:rsidRPr="00722C43">
        <w:t>km，双向4车道，按二级公路标准设计，设计时速60</w:t>
      </w:r>
      <w:r>
        <w:t xml:space="preserve"> </w:t>
      </w:r>
      <w:r w:rsidRPr="00722C43">
        <w:t>km/h</w:t>
      </w:r>
      <w:r>
        <w:rPr>
          <w:rFonts w:hint="eastAsia"/>
        </w:rPr>
        <w:t>，项目</w:t>
      </w:r>
      <w:r w:rsidRPr="00722C43">
        <w:t>总投资</w:t>
      </w:r>
      <w:r>
        <w:rPr>
          <w:rFonts w:hint="eastAsia"/>
        </w:rPr>
        <w:t>约3.0亿</w:t>
      </w:r>
      <w:r w:rsidRPr="00722C43">
        <w:t>元。</w:t>
      </w:r>
    </w:p>
    <w:p w:rsidR="0087530D" w:rsidRPr="00532068" w:rsidRDefault="00AE0ED4" w:rsidP="0087530D">
      <w:pPr>
        <w:pStyle w:val="tt"/>
        <w:ind w:firstLine="560"/>
      </w:pPr>
      <w:r>
        <w:rPr>
          <w:rFonts w:hint="eastAsia"/>
        </w:rPr>
        <w:t>该项目</w:t>
      </w:r>
      <w:r>
        <w:t>的建设对于金矿国家矿山公园申报</w:t>
      </w:r>
      <w:r>
        <w:rPr>
          <w:rFonts w:hint="eastAsia"/>
        </w:rPr>
        <w:t>5A景区</w:t>
      </w:r>
      <w:r>
        <w:t>创造</w:t>
      </w:r>
      <w:r>
        <w:rPr>
          <w:rFonts w:hint="eastAsia"/>
        </w:rPr>
        <w:t>了</w:t>
      </w:r>
      <w:r>
        <w:t>有利条件</w:t>
      </w:r>
      <w:r>
        <w:rPr>
          <w:rFonts w:hint="eastAsia"/>
        </w:rPr>
        <w:t>，</w:t>
      </w:r>
      <w:r>
        <w:t>同时推动当地旅游经济发展具有重要</w:t>
      </w:r>
      <w:r>
        <w:rPr>
          <w:rFonts w:hint="eastAsia"/>
        </w:rPr>
        <w:t>作用</w:t>
      </w:r>
      <w:r>
        <w:t>。</w:t>
      </w:r>
    </w:p>
    <w:p w:rsidR="0029791B" w:rsidRPr="00E41691" w:rsidRDefault="007418A5" w:rsidP="0029791B">
      <w:pPr>
        <w:pStyle w:val="tt"/>
        <w:ind w:firstLine="561"/>
        <w:rPr>
          <w:b/>
        </w:rPr>
      </w:pPr>
      <w:r>
        <w:rPr>
          <w:b/>
        </w:rPr>
        <w:t>6</w:t>
      </w:r>
      <w:r w:rsidR="0029791B" w:rsidRPr="00E41691">
        <w:rPr>
          <w:rFonts w:hint="eastAsia"/>
          <w:b/>
        </w:rPr>
        <w:t>、遂昌县大桥至竹山下公路工程</w:t>
      </w:r>
    </w:p>
    <w:p w:rsidR="00FC1C7F" w:rsidRDefault="0029791B" w:rsidP="00C1696B">
      <w:pPr>
        <w:pStyle w:val="tt"/>
        <w:ind w:firstLine="560"/>
      </w:pPr>
      <w:r>
        <w:rPr>
          <w:rFonts w:hint="eastAsia"/>
        </w:rPr>
        <w:t>遂昌县大桥至竹山下公路工程项目起点位于妙高街道大桥村，与</w:t>
      </w:r>
      <w:r w:rsidR="000E57FA">
        <w:t>X617</w:t>
      </w:r>
      <w:r>
        <w:rPr>
          <w:rFonts w:hint="eastAsia"/>
        </w:rPr>
        <w:t>（</w:t>
      </w:r>
      <w:r w:rsidR="000E57FA">
        <w:rPr>
          <w:rFonts w:hint="eastAsia"/>
        </w:rPr>
        <w:t>小金</w:t>
      </w:r>
      <w:r>
        <w:rPr>
          <w:rFonts w:hint="eastAsia"/>
        </w:rPr>
        <w:t>线）平交后，</w:t>
      </w:r>
      <w:r w:rsidR="000E57FA">
        <w:rPr>
          <w:rFonts w:hint="eastAsia"/>
        </w:rPr>
        <w:t>路线</w:t>
      </w:r>
      <w:r>
        <w:rPr>
          <w:rFonts w:hint="eastAsia"/>
        </w:rPr>
        <w:t>往西</w:t>
      </w:r>
      <w:r w:rsidR="000E57FA">
        <w:rPr>
          <w:rFonts w:hint="eastAsia"/>
        </w:rPr>
        <w:t>布设</w:t>
      </w:r>
      <w:r>
        <w:rPr>
          <w:rFonts w:hint="eastAsia"/>
        </w:rPr>
        <w:t>，</w:t>
      </w:r>
      <w:r w:rsidR="00706343">
        <w:rPr>
          <w:rFonts w:hint="eastAsia"/>
        </w:rPr>
        <w:t>经</w:t>
      </w:r>
      <w:r w:rsidR="00706343">
        <w:t>上江村后</w:t>
      </w:r>
      <w:r>
        <w:rPr>
          <w:rFonts w:hint="eastAsia"/>
        </w:rPr>
        <w:t>终于妙高街道</w:t>
      </w:r>
      <w:r w:rsidRPr="00EC3641">
        <w:rPr>
          <w:rFonts w:hint="eastAsia"/>
        </w:rPr>
        <w:t>竹山下</w:t>
      </w:r>
      <w:r w:rsidR="00300B3D" w:rsidRPr="00EC3641">
        <w:rPr>
          <w:rFonts w:hint="eastAsia"/>
        </w:rPr>
        <w:t>村</w:t>
      </w:r>
      <w:r>
        <w:rPr>
          <w:rFonts w:hint="eastAsia"/>
        </w:rPr>
        <w:t>，</w:t>
      </w:r>
      <w:r w:rsidR="000E57FA">
        <w:rPr>
          <w:rFonts w:hint="eastAsia"/>
        </w:rPr>
        <w:t>与</w:t>
      </w:r>
      <w:r w:rsidR="000E57FA">
        <w:t>环城北路，</w:t>
      </w:r>
      <w:proofErr w:type="gramStart"/>
      <w:r w:rsidR="00706343">
        <w:rPr>
          <w:rFonts w:hint="eastAsia"/>
        </w:rPr>
        <w:t>溧</w:t>
      </w:r>
      <w:proofErr w:type="gramEnd"/>
      <w:r w:rsidR="00706343">
        <w:rPr>
          <w:rFonts w:hint="eastAsia"/>
        </w:rPr>
        <w:t>宁</w:t>
      </w:r>
      <w:r w:rsidR="000E57FA">
        <w:t>高</w:t>
      </w:r>
      <w:r w:rsidR="00362A05">
        <w:rPr>
          <w:rFonts w:hint="eastAsia"/>
        </w:rPr>
        <w:t>速</w:t>
      </w:r>
      <w:r w:rsidR="00706343">
        <w:rPr>
          <w:rFonts w:hint="eastAsia"/>
        </w:rPr>
        <w:t>公路</w:t>
      </w:r>
      <w:r w:rsidR="000E57FA">
        <w:rPr>
          <w:rFonts w:hint="eastAsia"/>
        </w:rPr>
        <w:t>竹</w:t>
      </w:r>
      <w:proofErr w:type="gramStart"/>
      <w:r w:rsidR="000E57FA">
        <w:rPr>
          <w:rFonts w:hint="eastAsia"/>
        </w:rPr>
        <w:t>山</w:t>
      </w:r>
      <w:r w:rsidR="000E57FA">
        <w:t>下桥</w:t>
      </w:r>
      <w:proofErr w:type="gramEnd"/>
      <w:r w:rsidR="000E57FA">
        <w:t>处相接，</w:t>
      </w:r>
      <w:r>
        <w:rPr>
          <w:rFonts w:hint="eastAsia"/>
        </w:rPr>
        <w:t>路线全长约5.0公里，双向四车道一级公路，设计速度60 km/h，项目总投资约7.5</w:t>
      </w:r>
      <w:r w:rsidR="00577BD1">
        <w:rPr>
          <w:rFonts w:hint="eastAsia"/>
        </w:rPr>
        <w:t>亿元。该项目的建成</w:t>
      </w:r>
      <w:r w:rsidR="00300B3D" w:rsidRPr="00EC3641">
        <w:rPr>
          <w:rFonts w:hint="eastAsia"/>
        </w:rPr>
        <w:t>将</w:t>
      </w:r>
      <w:r w:rsidR="00577BD1" w:rsidRPr="00EC3641">
        <w:rPr>
          <w:rFonts w:hint="eastAsia"/>
        </w:rPr>
        <w:t>构建</w:t>
      </w:r>
      <w:r w:rsidR="00300B3D" w:rsidRPr="00EC3641">
        <w:rPr>
          <w:rFonts w:hint="eastAsia"/>
        </w:rPr>
        <w:t>起</w:t>
      </w:r>
      <w:proofErr w:type="gramStart"/>
      <w:r w:rsidR="00706343">
        <w:rPr>
          <w:rFonts w:hint="eastAsia"/>
        </w:rPr>
        <w:t>衢</w:t>
      </w:r>
      <w:proofErr w:type="gramEnd"/>
      <w:r w:rsidR="00706343">
        <w:rPr>
          <w:rFonts w:hint="eastAsia"/>
        </w:rPr>
        <w:t>宁</w:t>
      </w:r>
      <w:r w:rsidR="00577BD1">
        <w:rPr>
          <w:rFonts w:hint="eastAsia"/>
        </w:rPr>
        <w:t>铁路遂昌站与遂昌主城区的便捷通道，</w:t>
      </w:r>
      <w:proofErr w:type="gramStart"/>
      <w:r w:rsidR="00706343">
        <w:rPr>
          <w:rFonts w:hint="eastAsia"/>
        </w:rPr>
        <w:t>衢</w:t>
      </w:r>
      <w:proofErr w:type="gramEnd"/>
      <w:r w:rsidR="00706343">
        <w:rPr>
          <w:rFonts w:hint="eastAsia"/>
        </w:rPr>
        <w:t>宁</w:t>
      </w:r>
      <w:r w:rsidR="00300B3D" w:rsidRPr="00EC3641">
        <w:rPr>
          <w:rFonts w:hint="eastAsia"/>
        </w:rPr>
        <w:t>铁路</w:t>
      </w:r>
      <w:r w:rsidR="00776C5C">
        <w:rPr>
          <w:rFonts w:hint="eastAsia"/>
        </w:rPr>
        <w:t>遂昌站将是遂昌县中心网格化格局中的重要一环，同时高速化交通带来的人流、信息和资</w:t>
      </w:r>
      <w:r w:rsidR="00776C5C">
        <w:rPr>
          <w:rFonts w:hint="eastAsia"/>
        </w:rPr>
        <w:lastRenderedPageBreak/>
        <w:t>金流交汇，为城市产业结构调整和升级带来新的机遇，</w:t>
      </w:r>
      <w:proofErr w:type="gramStart"/>
      <w:r w:rsidR="00706343">
        <w:rPr>
          <w:rFonts w:hint="eastAsia"/>
        </w:rPr>
        <w:t>衢</w:t>
      </w:r>
      <w:proofErr w:type="gramEnd"/>
      <w:r w:rsidR="00706343">
        <w:rPr>
          <w:rFonts w:hint="eastAsia"/>
        </w:rPr>
        <w:t>宁</w:t>
      </w:r>
      <w:r w:rsidR="00706343">
        <w:t>铁路</w:t>
      </w:r>
      <w:r w:rsidR="00776C5C">
        <w:rPr>
          <w:rFonts w:hint="eastAsia"/>
        </w:rPr>
        <w:t>遂昌站周边地区将成为城市现代化商业服务业功能的集聚区。</w:t>
      </w:r>
      <w:r w:rsidR="00532068">
        <w:rPr>
          <w:rFonts w:hint="eastAsia"/>
        </w:rPr>
        <w:t>作为</w:t>
      </w:r>
      <w:r w:rsidR="00532068">
        <w:t>谋划类项目，</w:t>
      </w:r>
      <w:r w:rsidR="00532068" w:rsidRPr="00EC3641">
        <w:rPr>
          <w:rFonts w:hint="eastAsia"/>
        </w:rPr>
        <w:t>“十四五”期间，</w:t>
      </w:r>
      <w:r w:rsidR="00532068">
        <w:rPr>
          <w:rFonts w:hint="eastAsia"/>
        </w:rPr>
        <w:t>争取开展前期</w:t>
      </w:r>
      <w:r w:rsidR="00532068">
        <w:t>研究工作，</w:t>
      </w:r>
      <w:r w:rsidR="00532068">
        <w:rPr>
          <w:rFonts w:hint="eastAsia"/>
        </w:rPr>
        <w:t>择机</w:t>
      </w:r>
      <w:r w:rsidR="00532068">
        <w:t>开工建设</w:t>
      </w:r>
      <w:r w:rsidR="00532068" w:rsidRPr="00EC3641">
        <w:rPr>
          <w:rFonts w:hint="eastAsia"/>
        </w:rPr>
        <w:t>。</w:t>
      </w:r>
    </w:p>
    <w:p w:rsidR="007418A5" w:rsidRPr="00506E4C" w:rsidRDefault="007418A5" w:rsidP="007418A5">
      <w:pPr>
        <w:pStyle w:val="tt"/>
        <w:ind w:firstLine="561"/>
        <w:rPr>
          <w:b/>
        </w:rPr>
      </w:pPr>
      <w:r>
        <w:rPr>
          <w:b/>
        </w:rPr>
        <w:t>7</w:t>
      </w:r>
      <w:r w:rsidRPr="00506E4C">
        <w:rPr>
          <w:rFonts w:hint="eastAsia"/>
          <w:b/>
        </w:rPr>
        <w:t>、遂昌县峡北线应村至</w:t>
      </w:r>
      <w:proofErr w:type="gramStart"/>
      <w:r>
        <w:rPr>
          <w:rFonts w:hint="eastAsia"/>
          <w:b/>
        </w:rPr>
        <w:t>汀</w:t>
      </w:r>
      <w:proofErr w:type="gramEnd"/>
      <w:r>
        <w:rPr>
          <w:rFonts w:hint="eastAsia"/>
          <w:b/>
        </w:rPr>
        <w:t>溪</w:t>
      </w:r>
      <w:r w:rsidRPr="00506E4C">
        <w:rPr>
          <w:rFonts w:hint="eastAsia"/>
          <w:b/>
        </w:rPr>
        <w:t>段改建工程</w:t>
      </w:r>
      <w:r w:rsidR="004A595E">
        <w:rPr>
          <w:rFonts w:hint="eastAsia"/>
          <w:b/>
        </w:rPr>
        <w:t>（S311应村</w:t>
      </w:r>
      <w:r w:rsidR="004A595E">
        <w:rPr>
          <w:b/>
        </w:rPr>
        <w:t>连接线</w:t>
      </w:r>
      <w:r w:rsidR="004A595E">
        <w:rPr>
          <w:rFonts w:hint="eastAsia"/>
          <w:b/>
        </w:rPr>
        <w:t>）</w:t>
      </w:r>
    </w:p>
    <w:p w:rsidR="007418A5" w:rsidRDefault="007418A5" w:rsidP="007418A5">
      <w:pPr>
        <w:pStyle w:val="tt"/>
        <w:ind w:firstLine="560"/>
      </w:pPr>
      <w:r>
        <w:rPr>
          <w:rFonts w:hint="eastAsia"/>
        </w:rPr>
        <w:t>遂昌县</w:t>
      </w:r>
      <w:r>
        <w:t>峡北线应村至</w:t>
      </w:r>
      <w:proofErr w:type="gramStart"/>
      <w:r>
        <w:t>汀</w:t>
      </w:r>
      <w:proofErr w:type="gramEnd"/>
      <w:r>
        <w:t>溪段改建工程起点位于应村乡东侧村口，终于</w:t>
      </w:r>
      <w:proofErr w:type="gramStart"/>
      <w:r>
        <w:rPr>
          <w:rFonts w:hint="eastAsia"/>
        </w:rPr>
        <w:t>汀</w:t>
      </w:r>
      <w:proofErr w:type="gramEnd"/>
      <w:r>
        <w:t>溪村，</w:t>
      </w:r>
      <w:r>
        <w:rPr>
          <w:rFonts w:hint="eastAsia"/>
        </w:rPr>
        <w:t>与</w:t>
      </w:r>
      <w:r w:rsidRPr="00606448">
        <w:t>S311建德至遂昌公路遂昌</w:t>
      </w:r>
      <w:proofErr w:type="gramStart"/>
      <w:r w:rsidRPr="00606448">
        <w:t>衢</w:t>
      </w:r>
      <w:proofErr w:type="gramEnd"/>
      <w:r w:rsidRPr="00606448">
        <w:t>州界～高坪～应村～金竹～湖山段</w:t>
      </w:r>
      <w:r>
        <w:rPr>
          <w:rFonts w:hint="eastAsia"/>
        </w:rPr>
        <w:t>公路顺接</w:t>
      </w:r>
      <w:r>
        <w:t>，路线</w:t>
      </w:r>
      <w:r w:rsidRPr="00F13AF7">
        <w:rPr>
          <w:rFonts w:hint="eastAsia"/>
        </w:rPr>
        <w:t>全长</w:t>
      </w:r>
      <w:r>
        <w:t>4.500</w:t>
      </w:r>
      <w:r w:rsidRPr="00F13AF7">
        <w:rPr>
          <w:rFonts w:hint="eastAsia"/>
        </w:rPr>
        <w:t>公里，双车道二级公路，设计速度60</w:t>
      </w:r>
      <w:r w:rsidRPr="00F13AF7">
        <w:t xml:space="preserve"> </w:t>
      </w:r>
      <w:r w:rsidRPr="00F13AF7">
        <w:rPr>
          <w:rFonts w:hint="eastAsia"/>
        </w:rPr>
        <w:t>km/h，项目总投资约</w:t>
      </w:r>
      <w:r>
        <w:t>3</w:t>
      </w:r>
      <w:r w:rsidRPr="00F13AF7">
        <w:rPr>
          <w:rFonts w:hint="eastAsia"/>
        </w:rPr>
        <w:t>亿元。</w:t>
      </w:r>
      <w:r>
        <w:rPr>
          <w:rFonts w:hint="eastAsia"/>
        </w:rPr>
        <w:t>作为</w:t>
      </w:r>
      <w:r>
        <w:t>谋划类项目，</w:t>
      </w:r>
      <w:r w:rsidRPr="00EC3641">
        <w:rPr>
          <w:rFonts w:hint="eastAsia"/>
        </w:rPr>
        <w:t>“十四五”期间，</w:t>
      </w:r>
      <w:r>
        <w:rPr>
          <w:rFonts w:hint="eastAsia"/>
        </w:rPr>
        <w:t>争取开展前期</w:t>
      </w:r>
      <w:r>
        <w:t>研究工作，</w:t>
      </w:r>
      <w:r w:rsidR="004A595E">
        <w:rPr>
          <w:rFonts w:hint="eastAsia"/>
        </w:rPr>
        <w:t>作为S311应村</w:t>
      </w:r>
      <w:r w:rsidR="004A595E">
        <w:t>连接线</w:t>
      </w:r>
      <w:r>
        <w:rPr>
          <w:rFonts w:hint="eastAsia"/>
        </w:rPr>
        <w:t>择机</w:t>
      </w:r>
      <w:r w:rsidR="004A595E">
        <w:rPr>
          <w:rFonts w:hint="eastAsia"/>
        </w:rPr>
        <w:t>与其</w:t>
      </w:r>
      <w:r w:rsidR="004A595E">
        <w:t>同步</w:t>
      </w:r>
      <w:r>
        <w:t>开工建设</w:t>
      </w:r>
      <w:r w:rsidRPr="00EC3641">
        <w:rPr>
          <w:rFonts w:hint="eastAsia"/>
        </w:rPr>
        <w:t>。</w:t>
      </w:r>
    </w:p>
    <w:p w:rsidR="00E30E91" w:rsidRPr="00EC17FA" w:rsidRDefault="007418A5" w:rsidP="00EC17FA">
      <w:pPr>
        <w:pStyle w:val="tt"/>
        <w:ind w:firstLine="561"/>
        <w:rPr>
          <w:b/>
        </w:rPr>
      </w:pPr>
      <w:r>
        <w:rPr>
          <w:b/>
        </w:rPr>
        <w:t>8</w:t>
      </w:r>
      <w:r w:rsidR="00EC17FA" w:rsidRPr="00EC17FA">
        <w:rPr>
          <w:b/>
        </w:rPr>
        <w:t>、</w:t>
      </w:r>
      <w:r w:rsidR="00EC17FA" w:rsidRPr="00EC17FA">
        <w:rPr>
          <w:rFonts w:hint="eastAsia"/>
          <w:b/>
        </w:rPr>
        <w:t>遂昌县</w:t>
      </w:r>
      <w:proofErr w:type="gramStart"/>
      <w:r w:rsidR="00EC17FA" w:rsidRPr="00EC17FA">
        <w:rPr>
          <w:rFonts w:hint="eastAsia"/>
          <w:b/>
        </w:rPr>
        <w:t>高坪乡湖连村</w:t>
      </w:r>
      <w:proofErr w:type="gramEnd"/>
      <w:r w:rsidR="00EC17FA" w:rsidRPr="00EC17FA">
        <w:rPr>
          <w:rFonts w:hint="eastAsia"/>
          <w:b/>
        </w:rPr>
        <w:t>至龙游</w:t>
      </w:r>
      <w:r>
        <w:rPr>
          <w:rFonts w:hint="eastAsia"/>
          <w:b/>
        </w:rPr>
        <w:t>庙</w:t>
      </w:r>
      <w:r>
        <w:rPr>
          <w:b/>
        </w:rPr>
        <w:t>下</w:t>
      </w:r>
      <w:r w:rsidR="00EC17FA" w:rsidRPr="00EC17FA">
        <w:rPr>
          <w:rFonts w:hint="eastAsia"/>
          <w:b/>
        </w:rPr>
        <w:t>乡毛连里村连接线工程</w:t>
      </w:r>
    </w:p>
    <w:p w:rsidR="00FE7246" w:rsidRDefault="00B3576E" w:rsidP="00C1696B">
      <w:pPr>
        <w:pStyle w:val="tt"/>
        <w:ind w:firstLine="560"/>
      </w:pPr>
      <w:r w:rsidRPr="00B3576E">
        <w:rPr>
          <w:rFonts w:hint="eastAsia"/>
        </w:rPr>
        <w:t>遂昌县</w:t>
      </w:r>
      <w:proofErr w:type="gramStart"/>
      <w:r w:rsidRPr="00B3576E">
        <w:rPr>
          <w:rFonts w:hint="eastAsia"/>
        </w:rPr>
        <w:t>高坪乡湖连村</w:t>
      </w:r>
      <w:proofErr w:type="gramEnd"/>
      <w:r w:rsidRPr="00B3576E">
        <w:rPr>
          <w:rFonts w:hint="eastAsia"/>
        </w:rPr>
        <w:t>至龙游</w:t>
      </w:r>
      <w:r w:rsidR="007418A5">
        <w:rPr>
          <w:rFonts w:hint="eastAsia"/>
        </w:rPr>
        <w:t>庙下</w:t>
      </w:r>
      <w:r w:rsidRPr="00B3576E">
        <w:rPr>
          <w:rFonts w:hint="eastAsia"/>
        </w:rPr>
        <w:t>乡毛连里村连接线工程</w:t>
      </w:r>
      <w:r w:rsidR="00D254E0">
        <w:rPr>
          <w:rFonts w:hint="eastAsia"/>
        </w:rPr>
        <w:t>，</w:t>
      </w:r>
      <w:r w:rsidR="00633B0E">
        <w:t>路线</w:t>
      </w:r>
      <w:r w:rsidR="00633B0E" w:rsidRPr="00F13AF7">
        <w:rPr>
          <w:rFonts w:hint="eastAsia"/>
        </w:rPr>
        <w:t>全长</w:t>
      </w:r>
      <w:r w:rsidR="00457B4A">
        <w:t>3.600</w:t>
      </w:r>
      <w:r w:rsidR="00633B0E" w:rsidRPr="00F13AF7">
        <w:rPr>
          <w:rFonts w:hint="eastAsia"/>
        </w:rPr>
        <w:t>公里，双车道二级公路，设计速度60</w:t>
      </w:r>
      <w:r w:rsidR="00633B0E" w:rsidRPr="00F13AF7">
        <w:t xml:space="preserve"> </w:t>
      </w:r>
      <w:r w:rsidR="00633B0E" w:rsidRPr="00F13AF7">
        <w:rPr>
          <w:rFonts w:hint="eastAsia"/>
        </w:rPr>
        <w:t>km/h，项目总投资约</w:t>
      </w:r>
      <w:r w:rsidR="00633B0E">
        <w:t>3</w:t>
      </w:r>
      <w:r w:rsidR="00457B4A">
        <w:t>.6</w:t>
      </w:r>
      <w:r w:rsidR="00633B0E" w:rsidRPr="00F13AF7">
        <w:rPr>
          <w:rFonts w:hint="eastAsia"/>
        </w:rPr>
        <w:t>亿元。</w:t>
      </w:r>
      <w:r w:rsidR="00633B0E">
        <w:t>该项目争取“十四五”期间</w:t>
      </w:r>
      <w:r w:rsidR="00633B0E">
        <w:rPr>
          <w:rFonts w:hint="eastAsia"/>
        </w:rPr>
        <w:t>开工</w:t>
      </w:r>
      <w:r w:rsidR="00633B0E">
        <w:t>建设</w:t>
      </w:r>
      <w:r w:rsidR="00633B0E">
        <w:rPr>
          <w:rFonts w:hint="eastAsia"/>
        </w:rPr>
        <w:t>，计划“</w:t>
      </w:r>
      <w:r w:rsidR="00633B0E">
        <w:t>十五五”</w:t>
      </w:r>
      <w:r w:rsidR="00633B0E">
        <w:rPr>
          <w:rFonts w:hint="eastAsia"/>
        </w:rPr>
        <w:t>建设</w:t>
      </w:r>
      <w:r w:rsidR="00633B0E">
        <w:t>完成。</w:t>
      </w:r>
      <w:r w:rsidR="00E11D08">
        <w:rPr>
          <w:rFonts w:hint="eastAsia"/>
        </w:rPr>
        <w:t>作为</w:t>
      </w:r>
      <w:r w:rsidR="00E11D08">
        <w:t>谋划类项目，</w:t>
      </w:r>
      <w:r w:rsidR="00E11D08" w:rsidRPr="00EC3641">
        <w:rPr>
          <w:rFonts w:hint="eastAsia"/>
        </w:rPr>
        <w:t>“十四五”期间，</w:t>
      </w:r>
      <w:r w:rsidR="00E11D08">
        <w:rPr>
          <w:rFonts w:hint="eastAsia"/>
        </w:rPr>
        <w:t>争取开展前期</w:t>
      </w:r>
      <w:r w:rsidR="00E11D08">
        <w:t>研究工作，</w:t>
      </w:r>
      <w:r w:rsidR="00E11D08">
        <w:rPr>
          <w:rFonts w:hint="eastAsia"/>
        </w:rPr>
        <w:t>择机</w:t>
      </w:r>
      <w:r w:rsidR="00E11D08">
        <w:t>开工建设</w:t>
      </w:r>
      <w:r w:rsidR="00E11D08" w:rsidRPr="00EC3641">
        <w:rPr>
          <w:rFonts w:hint="eastAsia"/>
        </w:rPr>
        <w:t>。</w:t>
      </w:r>
    </w:p>
    <w:p w:rsidR="00362F97" w:rsidRPr="001B0BED" w:rsidRDefault="00362F97" w:rsidP="00362F97">
      <w:pPr>
        <w:pStyle w:val="a5"/>
        <w:spacing w:before="312"/>
        <w:rPr>
          <w:rFonts w:ascii="华文楷体" w:hAnsi="华文楷体"/>
        </w:rPr>
      </w:pPr>
      <w:r w:rsidRPr="001B0BED">
        <w:rPr>
          <w:rFonts w:ascii="华文楷体" w:hAnsi="华文楷体" w:hint="eastAsia"/>
        </w:rPr>
        <w:t>遂昌县“十四五”期间</w:t>
      </w:r>
      <w:r>
        <w:rPr>
          <w:rFonts w:ascii="华文楷体" w:hAnsi="华文楷体" w:hint="eastAsia"/>
        </w:rPr>
        <w:t>重要县道</w:t>
      </w:r>
      <w:r w:rsidRPr="001B0BED">
        <w:rPr>
          <w:rFonts w:ascii="华文楷体" w:hAnsi="华文楷体" w:hint="eastAsia"/>
        </w:rPr>
        <w:t>建设一览表</w:t>
      </w:r>
    </w:p>
    <w:p w:rsidR="00362F97" w:rsidRPr="001B0BED" w:rsidRDefault="00362F97" w:rsidP="00362F97">
      <w:pPr>
        <w:pStyle w:val="a4"/>
        <w:rPr>
          <w:rFonts w:ascii="华文楷体" w:hAnsi="华文楷体"/>
        </w:rPr>
      </w:pPr>
      <w:r w:rsidRPr="001B0BED">
        <w:rPr>
          <w:rFonts w:ascii="华文楷体" w:hAnsi="华文楷体" w:hint="eastAsia"/>
        </w:rPr>
        <w:t>表</w:t>
      </w:r>
      <w:r w:rsidR="006605FD">
        <w:rPr>
          <w:rFonts w:ascii="华文楷体" w:hAnsi="华文楷体" w:hint="eastAsia"/>
        </w:rPr>
        <w:t>4-5</w:t>
      </w:r>
    </w:p>
    <w:tbl>
      <w:tblPr>
        <w:tblStyle w:val="aa"/>
        <w:tblW w:w="9040" w:type="dxa"/>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091"/>
        <w:gridCol w:w="696"/>
        <w:gridCol w:w="696"/>
        <w:gridCol w:w="1067"/>
        <w:gridCol w:w="971"/>
        <w:gridCol w:w="1260"/>
        <w:gridCol w:w="1086"/>
        <w:gridCol w:w="1086"/>
        <w:gridCol w:w="1087"/>
      </w:tblGrid>
      <w:tr w:rsidR="00926C24" w:rsidRPr="001B0BED" w:rsidTr="00E42CE8">
        <w:trPr>
          <w:trHeight w:hRule="exact" w:val="680"/>
          <w:tblHeader/>
          <w:jc w:val="center"/>
        </w:trPr>
        <w:tc>
          <w:tcPr>
            <w:tcW w:w="1091" w:type="dxa"/>
            <w:vAlign w:val="center"/>
          </w:tcPr>
          <w:p w:rsidR="00926C24" w:rsidRPr="001B0BED" w:rsidRDefault="00926C24" w:rsidP="00213125">
            <w:pPr>
              <w:pStyle w:val="tt"/>
              <w:snapToGrid w:val="0"/>
              <w:spacing w:line="240" w:lineRule="atLeast"/>
              <w:ind w:firstLineChars="0" w:firstLine="0"/>
              <w:jc w:val="center"/>
              <w:rPr>
                <w:sz w:val="21"/>
                <w:szCs w:val="21"/>
              </w:rPr>
            </w:pPr>
            <w:r w:rsidRPr="001B0BED">
              <w:rPr>
                <w:rFonts w:hint="eastAsia"/>
                <w:sz w:val="21"/>
                <w:szCs w:val="21"/>
              </w:rPr>
              <w:t>项目名称</w:t>
            </w:r>
          </w:p>
        </w:tc>
        <w:tc>
          <w:tcPr>
            <w:tcW w:w="696" w:type="dxa"/>
            <w:vAlign w:val="center"/>
          </w:tcPr>
          <w:p w:rsidR="00926C24" w:rsidRPr="001B0BED" w:rsidRDefault="00926C24" w:rsidP="00213125">
            <w:pPr>
              <w:pStyle w:val="tt"/>
              <w:snapToGrid w:val="0"/>
              <w:spacing w:line="240" w:lineRule="atLeast"/>
              <w:ind w:firstLineChars="0" w:firstLine="0"/>
              <w:jc w:val="center"/>
              <w:rPr>
                <w:sz w:val="21"/>
                <w:szCs w:val="21"/>
              </w:rPr>
            </w:pPr>
            <w:r w:rsidRPr="001B0BED">
              <w:rPr>
                <w:rFonts w:hint="eastAsia"/>
                <w:sz w:val="21"/>
                <w:szCs w:val="21"/>
              </w:rPr>
              <w:t>建设性质</w:t>
            </w:r>
          </w:p>
        </w:tc>
        <w:tc>
          <w:tcPr>
            <w:tcW w:w="696" w:type="dxa"/>
            <w:vAlign w:val="center"/>
          </w:tcPr>
          <w:p w:rsidR="00926C24" w:rsidRDefault="00926C24" w:rsidP="00213125">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技术</w:t>
            </w:r>
          </w:p>
          <w:p w:rsidR="00926C24" w:rsidRPr="001B0BED" w:rsidRDefault="00926C24" w:rsidP="00213125">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标准</w:t>
            </w:r>
          </w:p>
        </w:tc>
        <w:tc>
          <w:tcPr>
            <w:tcW w:w="1067" w:type="dxa"/>
            <w:vAlign w:val="center"/>
          </w:tcPr>
          <w:p w:rsidR="00926C24" w:rsidRPr="001B0BED" w:rsidRDefault="00926C24" w:rsidP="00213125">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建设年限</w:t>
            </w:r>
          </w:p>
        </w:tc>
        <w:tc>
          <w:tcPr>
            <w:tcW w:w="971" w:type="dxa"/>
            <w:vAlign w:val="center"/>
          </w:tcPr>
          <w:p w:rsidR="00926C24" w:rsidRDefault="00926C24" w:rsidP="00926C24">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建设</w:t>
            </w:r>
            <w:proofErr w:type="gramStart"/>
            <w:r w:rsidRPr="001B0BED">
              <w:rPr>
                <w:rFonts w:hint="eastAsia"/>
                <w:sz w:val="21"/>
                <w:szCs w:val="21"/>
              </w:rPr>
              <w:t>规</w:t>
            </w:r>
            <w:proofErr w:type="gramEnd"/>
          </w:p>
          <w:p w:rsidR="00926C24" w:rsidRPr="001B0BED" w:rsidRDefault="00926C24" w:rsidP="00926C24">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模(</w:t>
            </w:r>
            <w:r w:rsidRPr="001B0BED">
              <w:rPr>
                <w:sz w:val="21"/>
                <w:szCs w:val="21"/>
              </w:rPr>
              <w:t>km</w:t>
            </w:r>
            <w:r w:rsidRPr="001B0BED">
              <w:rPr>
                <w:rFonts w:hint="eastAsia"/>
                <w:sz w:val="21"/>
                <w:szCs w:val="21"/>
              </w:rPr>
              <w:t>)</w:t>
            </w:r>
          </w:p>
        </w:tc>
        <w:tc>
          <w:tcPr>
            <w:tcW w:w="1260" w:type="dxa"/>
            <w:vAlign w:val="center"/>
          </w:tcPr>
          <w:p w:rsidR="00926C24" w:rsidRPr="001B0BED" w:rsidRDefault="00926C24" w:rsidP="00850FA5">
            <w:pPr>
              <w:pStyle w:val="tt"/>
              <w:snapToGrid w:val="0"/>
              <w:spacing w:line="240" w:lineRule="atLeast"/>
              <w:ind w:leftChars="-50" w:left="-140" w:firstLineChars="0" w:firstLine="0"/>
              <w:jc w:val="center"/>
              <w:rPr>
                <w:sz w:val="21"/>
                <w:szCs w:val="21"/>
              </w:rPr>
            </w:pPr>
            <w:r w:rsidRPr="001B0BED">
              <w:rPr>
                <w:rFonts w:hint="eastAsia"/>
                <w:sz w:val="21"/>
                <w:szCs w:val="21"/>
              </w:rPr>
              <w:t>“十</w:t>
            </w:r>
            <w:r>
              <w:rPr>
                <w:rFonts w:hint="eastAsia"/>
                <w:sz w:val="21"/>
                <w:szCs w:val="21"/>
              </w:rPr>
              <w:t>三</w:t>
            </w:r>
            <w:r w:rsidRPr="001B0BED">
              <w:rPr>
                <w:rFonts w:hint="eastAsia"/>
                <w:sz w:val="21"/>
                <w:szCs w:val="21"/>
              </w:rPr>
              <w:t>五”投资(万元)</w:t>
            </w:r>
          </w:p>
        </w:tc>
        <w:tc>
          <w:tcPr>
            <w:tcW w:w="1086" w:type="dxa"/>
            <w:vAlign w:val="center"/>
          </w:tcPr>
          <w:p w:rsidR="00926C24" w:rsidRPr="001B0BED" w:rsidRDefault="00926C24" w:rsidP="00926C24">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“十四五”投资(万元)</w:t>
            </w:r>
          </w:p>
        </w:tc>
        <w:tc>
          <w:tcPr>
            <w:tcW w:w="1086" w:type="dxa"/>
            <w:vAlign w:val="center"/>
          </w:tcPr>
          <w:p w:rsidR="00926C24" w:rsidRPr="001B0BED" w:rsidRDefault="00926C24" w:rsidP="00926C24">
            <w:pPr>
              <w:pStyle w:val="tt"/>
              <w:snapToGrid w:val="0"/>
              <w:spacing w:line="240" w:lineRule="atLeast"/>
              <w:ind w:leftChars="-30" w:left="-84" w:rightChars="-30" w:right="-84" w:firstLineChars="0" w:firstLine="0"/>
              <w:jc w:val="center"/>
              <w:rPr>
                <w:sz w:val="21"/>
                <w:szCs w:val="21"/>
              </w:rPr>
            </w:pPr>
            <w:r w:rsidRPr="001B0BED">
              <w:rPr>
                <w:rFonts w:hint="eastAsia"/>
                <w:sz w:val="21"/>
                <w:szCs w:val="21"/>
              </w:rPr>
              <w:t>中长期投资(万元)</w:t>
            </w:r>
          </w:p>
        </w:tc>
        <w:tc>
          <w:tcPr>
            <w:tcW w:w="1087" w:type="dxa"/>
            <w:vAlign w:val="center"/>
          </w:tcPr>
          <w:p w:rsidR="00926C24" w:rsidRPr="001B0BED" w:rsidRDefault="00926C24" w:rsidP="00213125">
            <w:pPr>
              <w:pStyle w:val="tt"/>
              <w:snapToGrid w:val="0"/>
              <w:spacing w:line="240" w:lineRule="atLeast"/>
              <w:ind w:firstLineChars="0" w:firstLine="0"/>
              <w:jc w:val="center"/>
              <w:rPr>
                <w:sz w:val="21"/>
                <w:szCs w:val="21"/>
              </w:rPr>
            </w:pPr>
            <w:r w:rsidRPr="001B0BED">
              <w:rPr>
                <w:rFonts w:hint="eastAsia"/>
                <w:sz w:val="21"/>
                <w:szCs w:val="21"/>
              </w:rPr>
              <w:t>总投资</w:t>
            </w:r>
          </w:p>
          <w:p w:rsidR="00926C24" w:rsidRPr="001B0BED" w:rsidRDefault="00926C24" w:rsidP="00213125">
            <w:pPr>
              <w:pStyle w:val="tt"/>
              <w:snapToGrid w:val="0"/>
              <w:spacing w:line="240" w:lineRule="atLeast"/>
              <w:ind w:firstLineChars="0" w:firstLine="0"/>
              <w:jc w:val="center"/>
              <w:rPr>
                <w:sz w:val="21"/>
                <w:szCs w:val="21"/>
              </w:rPr>
            </w:pPr>
            <w:r w:rsidRPr="001B0BED">
              <w:rPr>
                <w:rFonts w:hint="eastAsia"/>
                <w:sz w:val="21"/>
                <w:szCs w:val="21"/>
              </w:rPr>
              <w:t>(万元)</w:t>
            </w:r>
          </w:p>
        </w:tc>
      </w:tr>
      <w:tr w:rsidR="00926C24" w:rsidRPr="001B0BED" w:rsidTr="00E42CE8">
        <w:trPr>
          <w:trHeight w:hRule="exact" w:val="1021"/>
          <w:jc w:val="center"/>
        </w:trPr>
        <w:tc>
          <w:tcPr>
            <w:tcW w:w="1091" w:type="dxa"/>
            <w:vAlign w:val="center"/>
          </w:tcPr>
          <w:p w:rsidR="00926C24" w:rsidRPr="001B0BED" w:rsidRDefault="00926C24" w:rsidP="00213125">
            <w:pPr>
              <w:pStyle w:val="tt"/>
              <w:snapToGrid w:val="0"/>
              <w:spacing w:line="240" w:lineRule="atLeast"/>
              <w:ind w:leftChars="-30" w:left="-84" w:rightChars="-30" w:right="-84" w:firstLineChars="0" w:firstLine="0"/>
              <w:jc w:val="center"/>
              <w:rPr>
                <w:sz w:val="21"/>
                <w:szCs w:val="21"/>
              </w:rPr>
            </w:pPr>
            <w:r w:rsidRPr="00213125">
              <w:rPr>
                <w:rFonts w:hint="eastAsia"/>
                <w:sz w:val="21"/>
                <w:szCs w:val="21"/>
              </w:rPr>
              <w:t>遂昌县大桥至洋</w:t>
            </w:r>
            <w:proofErr w:type="gramStart"/>
            <w:r w:rsidRPr="00213125">
              <w:rPr>
                <w:rFonts w:hint="eastAsia"/>
                <w:sz w:val="21"/>
                <w:szCs w:val="21"/>
              </w:rPr>
              <w:t>浩</w:t>
            </w:r>
            <w:proofErr w:type="gramEnd"/>
            <w:r w:rsidRPr="00213125">
              <w:rPr>
                <w:rFonts w:hint="eastAsia"/>
                <w:sz w:val="21"/>
                <w:szCs w:val="21"/>
              </w:rPr>
              <w:t>公路工程</w:t>
            </w:r>
          </w:p>
        </w:tc>
        <w:tc>
          <w:tcPr>
            <w:tcW w:w="696" w:type="dxa"/>
            <w:vAlign w:val="center"/>
          </w:tcPr>
          <w:p w:rsidR="00926C24" w:rsidRPr="001B0BED" w:rsidRDefault="00926C24" w:rsidP="00213125">
            <w:pPr>
              <w:pStyle w:val="tt"/>
              <w:snapToGrid w:val="0"/>
              <w:spacing w:line="240" w:lineRule="atLeast"/>
              <w:ind w:firstLineChars="0" w:firstLine="0"/>
              <w:jc w:val="center"/>
              <w:rPr>
                <w:sz w:val="21"/>
                <w:szCs w:val="21"/>
              </w:rPr>
            </w:pPr>
            <w:r w:rsidRPr="001B0BED">
              <w:rPr>
                <w:rFonts w:hint="eastAsia"/>
                <w:sz w:val="21"/>
                <w:szCs w:val="21"/>
              </w:rPr>
              <w:t>新建</w:t>
            </w:r>
          </w:p>
        </w:tc>
        <w:tc>
          <w:tcPr>
            <w:tcW w:w="696" w:type="dxa"/>
            <w:vAlign w:val="center"/>
          </w:tcPr>
          <w:p w:rsidR="00926C24" w:rsidRDefault="00926C24" w:rsidP="00213125">
            <w:pPr>
              <w:pStyle w:val="tt"/>
              <w:snapToGrid w:val="0"/>
              <w:spacing w:line="240" w:lineRule="atLeast"/>
              <w:ind w:leftChars="-50" w:left="-140" w:rightChars="-50" w:right="-140" w:firstLineChars="0" w:firstLine="0"/>
              <w:jc w:val="center"/>
              <w:rPr>
                <w:sz w:val="21"/>
                <w:szCs w:val="21"/>
              </w:rPr>
            </w:pPr>
            <w:r>
              <w:rPr>
                <w:rFonts w:hint="eastAsia"/>
                <w:sz w:val="21"/>
                <w:szCs w:val="21"/>
              </w:rPr>
              <w:t>一</w:t>
            </w:r>
            <w:r w:rsidRPr="001B0BED">
              <w:rPr>
                <w:rFonts w:hint="eastAsia"/>
                <w:sz w:val="21"/>
                <w:szCs w:val="21"/>
              </w:rPr>
              <w:t>级</w:t>
            </w:r>
          </w:p>
          <w:p w:rsidR="00926C24" w:rsidRPr="001B0BED" w:rsidRDefault="00926C24" w:rsidP="00213125">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公路</w:t>
            </w:r>
          </w:p>
        </w:tc>
        <w:tc>
          <w:tcPr>
            <w:tcW w:w="1067" w:type="dxa"/>
            <w:vAlign w:val="center"/>
          </w:tcPr>
          <w:p w:rsidR="00926C24" w:rsidRPr="001B0BED" w:rsidRDefault="00926C24" w:rsidP="00A23AF6">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20</w:t>
            </w:r>
            <w:r>
              <w:rPr>
                <w:sz w:val="21"/>
                <w:szCs w:val="21"/>
              </w:rPr>
              <w:t>1</w:t>
            </w:r>
            <w:r w:rsidR="00A23AF6">
              <w:rPr>
                <w:sz w:val="21"/>
                <w:szCs w:val="21"/>
              </w:rPr>
              <w:t>7</w:t>
            </w:r>
            <w:r w:rsidRPr="001B0BED">
              <w:rPr>
                <w:rFonts w:hint="eastAsia"/>
                <w:sz w:val="21"/>
                <w:szCs w:val="21"/>
              </w:rPr>
              <w:t>—202</w:t>
            </w:r>
            <w:r>
              <w:rPr>
                <w:sz w:val="21"/>
                <w:szCs w:val="21"/>
              </w:rPr>
              <w:t>1</w:t>
            </w:r>
          </w:p>
        </w:tc>
        <w:tc>
          <w:tcPr>
            <w:tcW w:w="971" w:type="dxa"/>
            <w:vAlign w:val="center"/>
          </w:tcPr>
          <w:p w:rsidR="00926C24" w:rsidRPr="001B0BED" w:rsidRDefault="00926C24" w:rsidP="001A5B6D">
            <w:pPr>
              <w:pStyle w:val="tt"/>
              <w:snapToGrid w:val="0"/>
              <w:spacing w:line="240" w:lineRule="atLeast"/>
              <w:ind w:firstLineChars="0" w:firstLine="0"/>
              <w:jc w:val="center"/>
              <w:rPr>
                <w:sz w:val="21"/>
                <w:szCs w:val="21"/>
              </w:rPr>
            </w:pPr>
            <w:r>
              <w:rPr>
                <w:sz w:val="21"/>
                <w:szCs w:val="21"/>
              </w:rPr>
              <w:t>3.492</w:t>
            </w:r>
          </w:p>
        </w:tc>
        <w:tc>
          <w:tcPr>
            <w:tcW w:w="1260" w:type="dxa"/>
            <w:vAlign w:val="center"/>
          </w:tcPr>
          <w:p w:rsidR="00926C24" w:rsidRDefault="00926C24" w:rsidP="00213125">
            <w:pPr>
              <w:pStyle w:val="tt"/>
              <w:snapToGrid w:val="0"/>
              <w:spacing w:line="240" w:lineRule="atLeast"/>
              <w:ind w:firstLineChars="0" w:firstLine="0"/>
              <w:jc w:val="center"/>
              <w:rPr>
                <w:sz w:val="21"/>
                <w:szCs w:val="21"/>
              </w:rPr>
            </w:pPr>
            <w:r>
              <w:rPr>
                <w:rFonts w:hint="eastAsia"/>
                <w:sz w:val="21"/>
                <w:szCs w:val="21"/>
              </w:rPr>
              <w:t>38797</w:t>
            </w:r>
          </w:p>
        </w:tc>
        <w:tc>
          <w:tcPr>
            <w:tcW w:w="1086" w:type="dxa"/>
            <w:vAlign w:val="center"/>
          </w:tcPr>
          <w:p w:rsidR="00926C24" w:rsidRPr="001B0BED" w:rsidRDefault="00926C24" w:rsidP="00213125">
            <w:pPr>
              <w:pStyle w:val="tt"/>
              <w:snapToGrid w:val="0"/>
              <w:spacing w:line="240" w:lineRule="atLeast"/>
              <w:ind w:firstLineChars="0" w:firstLine="0"/>
              <w:jc w:val="center"/>
              <w:rPr>
                <w:sz w:val="21"/>
                <w:szCs w:val="21"/>
              </w:rPr>
            </w:pPr>
            <w:r>
              <w:rPr>
                <w:sz w:val="21"/>
                <w:szCs w:val="21"/>
              </w:rPr>
              <w:t>11883</w:t>
            </w:r>
          </w:p>
        </w:tc>
        <w:tc>
          <w:tcPr>
            <w:tcW w:w="1086" w:type="dxa"/>
            <w:vAlign w:val="center"/>
          </w:tcPr>
          <w:p w:rsidR="00926C24" w:rsidRDefault="00FC4DB3" w:rsidP="00213125">
            <w:pPr>
              <w:pStyle w:val="tt"/>
              <w:snapToGrid w:val="0"/>
              <w:spacing w:line="240" w:lineRule="atLeast"/>
              <w:ind w:firstLineChars="0" w:firstLine="0"/>
              <w:jc w:val="center"/>
              <w:rPr>
                <w:sz w:val="21"/>
                <w:szCs w:val="21"/>
              </w:rPr>
            </w:pPr>
            <w:r>
              <w:rPr>
                <w:rFonts w:hint="eastAsia"/>
                <w:sz w:val="21"/>
                <w:szCs w:val="21"/>
              </w:rPr>
              <w:t>/</w:t>
            </w:r>
          </w:p>
        </w:tc>
        <w:tc>
          <w:tcPr>
            <w:tcW w:w="1087" w:type="dxa"/>
            <w:vAlign w:val="center"/>
          </w:tcPr>
          <w:p w:rsidR="00926C24" w:rsidRPr="001B0BED" w:rsidRDefault="00926C24" w:rsidP="00213125">
            <w:pPr>
              <w:pStyle w:val="tt"/>
              <w:snapToGrid w:val="0"/>
              <w:spacing w:line="240" w:lineRule="atLeast"/>
              <w:ind w:firstLineChars="0" w:firstLine="0"/>
              <w:jc w:val="center"/>
              <w:rPr>
                <w:sz w:val="21"/>
                <w:szCs w:val="21"/>
              </w:rPr>
            </w:pPr>
            <w:r>
              <w:rPr>
                <w:sz w:val="21"/>
                <w:szCs w:val="21"/>
              </w:rPr>
              <w:t>50680</w:t>
            </w:r>
          </w:p>
        </w:tc>
      </w:tr>
      <w:tr w:rsidR="00552D61" w:rsidRPr="001B0BED" w:rsidTr="00E42CE8">
        <w:trPr>
          <w:trHeight w:hRule="exact" w:val="1021"/>
          <w:jc w:val="center"/>
        </w:trPr>
        <w:tc>
          <w:tcPr>
            <w:tcW w:w="1091" w:type="dxa"/>
            <w:vAlign w:val="center"/>
          </w:tcPr>
          <w:p w:rsidR="00552D61" w:rsidRPr="00213125" w:rsidRDefault="00CD750A" w:rsidP="00213125">
            <w:pPr>
              <w:pStyle w:val="tt"/>
              <w:snapToGrid w:val="0"/>
              <w:spacing w:line="240" w:lineRule="atLeast"/>
              <w:ind w:leftChars="-30" w:left="-84" w:rightChars="-30" w:right="-84" w:firstLineChars="0" w:firstLine="0"/>
              <w:jc w:val="center"/>
              <w:rPr>
                <w:sz w:val="21"/>
                <w:szCs w:val="21"/>
              </w:rPr>
            </w:pPr>
            <w:r>
              <w:rPr>
                <w:rFonts w:hint="eastAsia"/>
                <w:sz w:val="21"/>
                <w:szCs w:val="21"/>
              </w:rPr>
              <w:t>遂昌县</w:t>
            </w:r>
            <w:r>
              <w:rPr>
                <w:sz w:val="21"/>
                <w:szCs w:val="21"/>
              </w:rPr>
              <w:t>峡北线</w:t>
            </w:r>
            <w:proofErr w:type="gramStart"/>
            <w:r>
              <w:rPr>
                <w:sz w:val="21"/>
                <w:szCs w:val="21"/>
              </w:rPr>
              <w:t>北界至应村段</w:t>
            </w:r>
            <w:proofErr w:type="gramEnd"/>
          </w:p>
        </w:tc>
        <w:tc>
          <w:tcPr>
            <w:tcW w:w="696" w:type="dxa"/>
            <w:vAlign w:val="center"/>
          </w:tcPr>
          <w:p w:rsidR="00552D61" w:rsidRPr="00CD750A" w:rsidRDefault="00CD750A" w:rsidP="00213125">
            <w:pPr>
              <w:pStyle w:val="tt"/>
              <w:snapToGrid w:val="0"/>
              <w:spacing w:line="240" w:lineRule="atLeast"/>
              <w:ind w:firstLineChars="0" w:firstLine="0"/>
              <w:jc w:val="center"/>
              <w:rPr>
                <w:sz w:val="21"/>
                <w:szCs w:val="21"/>
              </w:rPr>
            </w:pPr>
            <w:r>
              <w:rPr>
                <w:rFonts w:hint="eastAsia"/>
                <w:sz w:val="21"/>
                <w:szCs w:val="21"/>
              </w:rPr>
              <w:t>改建</w:t>
            </w:r>
          </w:p>
        </w:tc>
        <w:tc>
          <w:tcPr>
            <w:tcW w:w="696" w:type="dxa"/>
            <w:vAlign w:val="center"/>
          </w:tcPr>
          <w:p w:rsidR="00552D61" w:rsidRDefault="00CD750A" w:rsidP="00213125">
            <w:pPr>
              <w:pStyle w:val="tt"/>
              <w:snapToGrid w:val="0"/>
              <w:spacing w:line="240" w:lineRule="atLeast"/>
              <w:ind w:leftChars="-50" w:left="-140" w:rightChars="-50" w:right="-140" w:firstLineChars="0" w:firstLine="0"/>
              <w:jc w:val="center"/>
              <w:rPr>
                <w:sz w:val="21"/>
                <w:szCs w:val="21"/>
              </w:rPr>
            </w:pPr>
            <w:r>
              <w:rPr>
                <w:rFonts w:hint="eastAsia"/>
                <w:sz w:val="21"/>
                <w:szCs w:val="21"/>
              </w:rPr>
              <w:t>二级</w:t>
            </w:r>
          </w:p>
          <w:p w:rsidR="00CD750A" w:rsidRDefault="00CD750A" w:rsidP="00213125">
            <w:pPr>
              <w:pStyle w:val="tt"/>
              <w:snapToGrid w:val="0"/>
              <w:spacing w:line="240" w:lineRule="atLeast"/>
              <w:ind w:leftChars="-50" w:left="-140" w:rightChars="-50" w:right="-140" w:firstLineChars="0" w:firstLine="0"/>
              <w:jc w:val="center"/>
              <w:rPr>
                <w:sz w:val="21"/>
                <w:szCs w:val="21"/>
              </w:rPr>
            </w:pPr>
            <w:r>
              <w:rPr>
                <w:rFonts w:hint="eastAsia"/>
                <w:sz w:val="21"/>
                <w:szCs w:val="21"/>
              </w:rPr>
              <w:t>公路</w:t>
            </w:r>
          </w:p>
        </w:tc>
        <w:tc>
          <w:tcPr>
            <w:tcW w:w="1067" w:type="dxa"/>
            <w:vAlign w:val="center"/>
          </w:tcPr>
          <w:p w:rsidR="00552D61" w:rsidRPr="001B0BED" w:rsidRDefault="00CD750A" w:rsidP="00CD750A">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20</w:t>
            </w:r>
            <w:r>
              <w:rPr>
                <w:sz w:val="21"/>
                <w:szCs w:val="21"/>
              </w:rPr>
              <w:t>21</w:t>
            </w:r>
            <w:r w:rsidRPr="001B0BED">
              <w:rPr>
                <w:rFonts w:hint="eastAsia"/>
                <w:sz w:val="21"/>
                <w:szCs w:val="21"/>
              </w:rPr>
              <w:t>—202</w:t>
            </w:r>
            <w:r>
              <w:rPr>
                <w:sz w:val="21"/>
                <w:szCs w:val="21"/>
              </w:rPr>
              <w:t>5</w:t>
            </w:r>
          </w:p>
        </w:tc>
        <w:tc>
          <w:tcPr>
            <w:tcW w:w="971" w:type="dxa"/>
            <w:vAlign w:val="center"/>
          </w:tcPr>
          <w:p w:rsidR="00552D61" w:rsidRDefault="00CD750A" w:rsidP="001A5B6D">
            <w:pPr>
              <w:pStyle w:val="tt"/>
              <w:snapToGrid w:val="0"/>
              <w:spacing w:line="240" w:lineRule="atLeast"/>
              <w:ind w:firstLineChars="0" w:firstLine="0"/>
              <w:jc w:val="center"/>
              <w:rPr>
                <w:sz w:val="21"/>
                <w:szCs w:val="21"/>
              </w:rPr>
            </w:pPr>
            <w:r>
              <w:rPr>
                <w:rFonts w:hint="eastAsia"/>
                <w:sz w:val="21"/>
                <w:szCs w:val="21"/>
              </w:rPr>
              <w:t>9.186</w:t>
            </w:r>
          </w:p>
        </w:tc>
        <w:tc>
          <w:tcPr>
            <w:tcW w:w="1260" w:type="dxa"/>
            <w:vAlign w:val="center"/>
          </w:tcPr>
          <w:p w:rsidR="00552D61" w:rsidRDefault="00CD750A" w:rsidP="00213125">
            <w:pPr>
              <w:pStyle w:val="tt"/>
              <w:snapToGrid w:val="0"/>
              <w:spacing w:line="240" w:lineRule="atLeast"/>
              <w:ind w:firstLineChars="0" w:firstLine="0"/>
              <w:jc w:val="center"/>
              <w:rPr>
                <w:sz w:val="21"/>
                <w:szCs w:val="21"/>
              </w:rPr>
            </w:pPr>
            <w:r>
              <w:rPr>
                <w:rFonts w:hint="eastAsia"/>
                <w:sz w:val="21"/>
                <w:szCs w:val="21"/>
              </w:rPr>
              <w:t>0</w:t>
            </w:r>
          </w:p>
        </w:tc>
        <w:tc>
          <w:tcPr>
            <w:tcW w:w="1086" w:type="dxa"/>
            <w:vAlign w:val="center"/>
          </w:tcPr>
          <w:p w:rsidR="00552D61" w:rsidRDefault="00CD750A" w:rsidP="00213125">
            <w:pPr>
              <w:pStyle w:val="tt"/>
              <w:snapToGrid w:val="0"/>
              <w:spacing w:line="240" w:lineRule="atLeast"/>
              <w:ind w:firstLineChars="0" w:firstLine="0"/>
              <w:jc w:val="center"/>
              <w:rPr>
                <w:sz w:val="21"/>
                <w:szCs w:val="21"/>
              </w:rPr>
            </w:pPr>
            <w:r>
              <w:rPr>
                <w:rFonts w:hint="eastAsia"/>
                <w:sz w:val="21"/>
                <w:szCs w:val="21"/>
              </w:rPr>
              <w:t>37613</w:t>
            </w:r>
          </w:p>
        </w:tc>
        <w:tc>
          <w:tcPr>
            <w:tcW w:w="1086" w:type="dxa"/>
            <w:vAlign w:val="center"/>
          </w:tcPr>
          <w:p w:rsidR="00552D61" w:rsidRDefault="00CD750A" w:rsidP="00213125">
            <w:pPr>
              <w:pStyle w:val="tt"/>
              <w:snapToGrid w:val="0"/>
              <w:spacing w:line="240" w:lineRule="atLeast"/>
              <w:ind w:firstLineChars="0" w:firstLine="0"/>
              <w:jc w:val="center"/>
              <w:rPr>
                <w:sz w:val="21"/>
                <w:szCs w:val="21"/>
              </w:rPr>
            </w:pPr>
            <w:r>
              <w:rPr>
                <w:rFonts w:hint="eastAsia"/>
                <w:sz w:val="21"/>
                <w:szCs w:val="21"/>
              </w:rPr>
              <w:t>/</w:t>
            </w:r>
          </w:p>
        </w:tc>
        <w:tc>
          <w:tcPr>
            <w:tcW w:w="1087" w:type="dxa"/>
            <w:vAlign w:val="center"/>
          </w:tcPr>
          <w:p w:rsidR="00552D61" w:rsidRDefault="00CD750A" w:rsidP="00213125">
            <w:pPr>
              <w:pStyle w:val="tt"/>
              <w:snapToGrid w:val="0"/>
              <w:spacing w:line="240" w:lineRule="atLeast"/>
              <w:ind w:firstLineChars="0" w:firstLine="0"/>
              <w:jc w:val="center"/>
              <w:rPr>
                <w:sz w:val="21"/>
                <w:szCs w:val="21"/>
              </w:rPr>
            </w:pPr>
            <w:r>
              <w:rPr>
                <w:rFonts w:hint="eastAsia"/>
                <w:sz w:val="21"/>
                <w:szCs w:val="21"/>
              </w:rPr>
              <w:t>37613</w:t>
            </w:r>
          </w:p>
        </w:tc>
      </w:tr>
      <w:tr w:rsidR="00491726" w:rsidRPr="001B0BED" w:rsidTr="00E42CE8">
        <w:trPr>
          <w:trHeight w:hRule="exact" w:val="1021"/>
          <w:jc w:val="center"/>
        </w:trPr>
        <w:tc>
          <w:tcPr>
            <w:tcW w:w="1091" w:type="dxa"/>
            <w:vAlign w:val="center"/>
          </w:tcPr>
          <w:p w:rsidR="00491726" w:rsidRPr="00213125" w:rsidRDefault="00491726" w:rsidP="00213125">
            <w:pPr>
              <w:pStyle w:val="tt"/>
              <w:snapToGrid w:val="0"/>
              <w:spacing w:line="240" w:lineRule="atLeast"/>
              <w:ind w:leftChars="-30" w:left="-84" w:rightChars="-30" w:right="-84" w:firstLineChars="0" w:firstLine="0"/>
              <w:jc w:val="center"/>
              <w:rPr>
                <w:sz w:val="21"/>
                <w:szCs w:val="21"/>
              </w:rPr>
            </w:pPr>
            <w:r>
              <w:rPr>
                <w:rFonts w:hint="eastAsia"/>
                <w:sz w:val="21"/>
                <w:szCs w:val="21"/>
              </w:rPr>
              <w:t>遂昌县</w:t>
            </w:r>
            <w:r>
              <w:rPr>
                <w:sz w:val="21"/>
                <w:szCs w:val="21"/>
              </w:rPr>
              <w:t>湖山大桥建设工程</w:t>
            </w:r>
          </w:p>
        </w:tc>
        <w:tc>
          <w:tcPr>
            <w:tcW w:w="696" w:type="dxa"/>
            <w:vAlign w:val="center"/>
          </w:tcPr>
          <w:p w:rsidR="00491726" w:rsidRPr="00491726" w:rsidRDefault="00491726" w:rsidP="00213125">
            <w:pPr>
              <w:pStyle w:val="tt"/>
              <w:snapToGrid w:val="0"/>
              <w:spacing w:line="240" w:lineRule="atLeast"/>
              <w:ind w:firstLineChars="0" w:firstLine="0"/>
              <w:jc w:val="center"/>
              <w:rPr>
                <w:sz w:val="21"/>
                <w:szCs w:val="21"/>
              </w:rPr>
            </w:pPr>
            <w:r>
              <w:rPr>
                <w:rFonts w:hint="eastAsia"/>
                <w:sz w:val="21"/>
                <w:szCs w:val="21"/>
              </w:rPr>
              <w:t>新建</w:t>
            </w:r>
          </w:p>
        </w:tc>
        <w:tc>
          <w:tcPr>
            <w:tcW w:w="696" w:type="dxa"/>
            <w:vAlign w:val="center"/>
          </w:tcPr>
          <w:p w:rsidR="00491726" w:rsidRDefault="00491726" w:rsidP="00213125">
            <w:pPr>
              <w:pStyle w:val="tt"/>
              <w:snapToGrid w:val="0"/>
              <w:spacing w:line="240" w:lineRule="atLeast"/>
              <w:ind w:leftChars="-50" w:left="-140" w:rightChars="-50" w:right="-140" w:firstLineChars="0" w:firstLine="0"/>
              <w:jc w:val="center"/>
              <w:rPr>
                <w:sz w:val="21"/>
                <w:szCs w:val="21"/>
              </w:rPr>
            </w:pPr>
            <w:r>
              <w:rPr>
                <w:rFonts w:hint="eastAsia"/>
                <w:sz w:val="21"/>
                <w:szCs w:val="21"/>
              </w:rPr>
              <w:t>二级</w:t>
            </w:r>
          </w:p>
          <w:p w:rsidR="00491726" w:rsidRDefault="00491726" w:rsidP="00213125">
            <w:pPr>
              <w:pStyle w:val="tt"/>
              <w:snapToGrid w:val="0"/>
              <w:spacing w:line="240" w:lineRule="atLeast"/>
              <w:ind w:leftChars="-50" w:left="-140" w:rightChars="-50" w:right="-140" w:firstLineChars="0" w:firstLine="0"/>
              <w:jc w:val="center"/>
              <w:rPr>
                <w:sz w:val="21"/>
                <w:szCs w:val="21"/>
              </w:rPr>
            </w:pPr>
            <w:r>
              <w:rPr>
                <w:sz w:val="21"/>
                <w:szCs w:val="21"/>
              </w:rPr>
              <w:t>公路</w:t>
            </w:r>
          </w:p>
        </w:tc>
        <w:tc>
          <w:tcPr>
            <w:tcW w:w="1067" w:type="dxa"/>
            <w:vAlign w:val="center"/>
          </w:tcPr>
          <w:p w:rsidR="00491726" w:rsidRPr="001B0BED" w:rsidRDefault="00491726" w:rsidP="00491726">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20</w:t>
            </w:r>
            <w:r>
              <w:rPr>
                <w:sz w:val="21"/>
                <w:szCs w:val="21"/>
              </w:rPr>
              <w:t>21</w:t>
            </w:r>
            <w:r w:rsidRPr="001B0BED">
              <w:rPr>
                <w:rFonts w:hint="eastAsia"/>
                <w:sz w:val="21"/>
                <w:szCs w:val="21"/>
              </w:rPr>
              <w:t>—202</w:t>
            </w:r>
            <w:r>
              <w:rPr>
                <w:sz w:val="21"/>
                <w:szCs w:val="21"/>
              </w:rPr>
              <w:t>3</w:t>
            </w:r>
          </w:p>
        </w:tc>
        <w:tc>
          <w:tcPr>
            <w:tcW w:w="971" w:type="dxa"/>
            <w:vAlign w:val="center"/>
          </w:tcPr>
          <w:p w:rsidR="00491726" w:rsidRDefault="00491726" w:rsidP="001A5B6D">
            <w:pPr>
              <w:pStyle w:val="tt"/>
              <w:snapToGrid w:val="0"/>
              <w:spacing w:line="240" w:lineRule="atLeast"/>
              <w:ind w:firstLineChars="0" w:firstLine="0"/>
              <w:jc w:val="center"/>
              <w:rPr>
                <w:sz w:val="21"/>
                <w:szCs w:val="21"/>
              </w:rPr>
            </w:pPr>
            <w:r>
              <w:rPr>
                <w:rFonts w:hint="eastAsia"/>
                <w:sz w:val="21"/>
                <w:szCs w:val="21"/>
              </w:rPr>
              <w:t>0.290</w:t>
            </w:r>
          </w:p>
        </w:tc>
        <w:tc>
          <w:tcPr>
            <w:tcW w:w="1260" w:type="dxa"/>
            <w:vAlign w:val="center"/>
          </w:tcPr>
          <w:p w:rsidR="00491726" w:rsidRDefault="00491726" w:rsidP="00213125">
            <w:pPr>
              <w:pStyle w:val="tt"/>
              <w:snapToGrid w:val="0"/>
              <w:spacing w:line="240" w:lineRule="atLeast"/>
              <w:ind w:firstLineChars="0" w:firstLine="0"/>
              <w:jc w:val="center"/>
              <w:rPr>
                <w:sz w:val="21"/>
                <w:szCs w:val="21"/>
              </w:rPr>
            </w:pPr>
            <w:r>
              <w:rPr>
                <w:rFonts w:hint="eastAsia"/>
                <w:sz w:val="21"/>
                <w:szCs w:val="21"/>
              </w:rPr>
              <w:t>0</w:t>
            </w:r>
          </w:p>
        </w:tc>
        <w:tc>
          <w:tcPr>
            <w:tcW w:w="1086" w:type="dxa"/>
            <w:vAlign w:val="center"/>
          </w:tcPr>
          <w:p w:rsidR="00491726" w:rsidRDefault="00491726" w:rsidP="00213125">
            <w:pPr>
              <w:pStyle w:val="tt"/>
              <w:snapToGrid w:val="0"/>
              <w:spacing w:line="240" w:lineRule="atLeast"/>
              <w:ind w:firstLineChars="0" w:firstLine="0"/>
              <w:jc w:val="center"/>
              <w:rPr>
                <w:sz w:val="21"/>
                <w:szCs w:val="21"/>
              </w:rPr>
            </w:pPr>
            <w:r>
              <w:rPr>
                <w:rFonts w:hint="eastAsia"/>
                <w:sz w:val="21"/>
                <w:szCs w:val="21"/>
              </w:rPr>
              <w:t>12000</w:t>
            </w:r>
          </w:p>
        </w:tc>
        <w:tc>
          <w:tcPr>
            <w:tcW w:w="1086" w:type="dxa"/>
            <w:vAlign w:val="center"/>
          </w:tcPr>
          <w:p w:rsidR="00491726" w:rsidRDefault="00491726" w:rsidP="00213125">
            <w:pPr>
              <w:pStyle w:val="tt"/>
              <w:snapToGrid w:val="0"/>
              <w:spacing w:line="240" w:lineRule="atLeast"/>
              <w:ind w:firstLineChars="0" w:firstLine="0"/>
              <w:jc w:val="center"/>
              <w:rPr>
                <w:sz w:val="21"/>
                <w:szCs w:val="21"/>
              </w:rPr>
            </w:pPr>
            <w:r>
              <w:rPr>
                <w:rFonts w:hint="eastAsia"/>
                <w:sz w:val="21"/>
                <w:szCs w:val="21"/>
              </w:rPr>
              <w:t>/</w:t>
            </w:r>
          </w:p>
        </w:tc>
        <w:tc>
          <w:tcPr>
            <w:tcW w:w="1087" w:type="dxa"/>
            <w:vAlign w:val="center"/>
          </w:tcPr>
          <w:p w:rsidR="00491726" w:rsidRDefault="00491726" w:rsidP="00213125">
            <w:pPr>
              <w:pStyle w:val="tt"/>
              <w:snapToGrid w:val="0"/>
              <w:spacing w:line="240" w:lineRule="atLeast"/>
              <w:ind w:firstLineChars="0" w:firstLine="0"/>
              <w:jc w:val="center"/>
              <w:rPr>
                <w:sz w:val="21"/>
                <w:szCs w:val="21"/>
              </w:rPr>
            </w:pPr>
            <w:r>
              <w:rPr>
                <w:rFonts w:hint="eastAsia"/>
                <w:sz w:val="21"/>
                <w:szCs w:val="21"/>
              </w:rPr>
              <w:t>12000</w:t>
            </w:r>
          </w:p>
        </w:tc>
      </w:tr>
      <w:tr w:rsidR="00491726" w:rsidRPr="001B0BED" w:rsidTr="00B22D49">
        <w:trPr>
          <w:trHeight w:hRule="exact" w:val="567"/>
          <w:jc w:val="center"/>
        </w:trPr>
        <w:tc>
          <w:tcPr>
            <w:tcW w:w="3550" w:type="dxa"/>
            <w:gridSpan w:val="4"/>
            <w:vAlign w:val="center"/>
          </w:tcPr>
          <w:p w:rsidR="00491726" w:rsidRPr="001B0BED" w:rsidRDefault="00491726" w:rsidP="00A23AF6">
            <w:pPr>
              <w:pStyle w:val="tt"/>
              <w:snapToGrid w:val="0"/>
              <w:spacing w:line="240" w:lineRule="atLeast"/>
              <w:ind w:leftChars="-50" w:left="-140" w:rightChars="-50" w:right="-140" w:firstLineChars="0" w:firstLine="0"/>
              <w:jc w:val="center"/>
              <w:rPr>
                <w:sz w:val="21"/>
                <w:szCs w:val="21"/>
              </w:rPr>
            </w:pPr>
            <w:r>
              <w:rPr>
                <w:rFonts w:hint="eastAsia"/>
                <w:sz w:val="21"/>
                <w:szCs w:val="21"/>
              </w:rPr>
              <w:t>小计</w:t>
            </w:r>
          </w:p>
        </w:tc>
        <w:tc>
          <w:tcPr>
            <w:tcW w:w="971" w:type="dxa"/>
            <w:vAlign w:val="center"/>
          </w:tcPr>
          <w:p w:rsidR="00491726" w:rsidRDefault="00CD750A" w:rsidP="001A5B6D">
            <w:pPr>
              <w:pStyle w:val="tt"/>
              <w:snapToGrid w:val="0"/>
              <w:spacing w:line="240" w:lineRule="atLeast"/>
              <w:ind w:firstLineChars="0" w:firstLine="0"/>
              <w:jc w:val="center"/>
              <w:rPr>
                <w:sz w:val="21"/>
                <w:szCs w:val="21"/>
              </w:rPr>
            </w:pPr>
            <w:r>
              <w:rPr>
                <w:rFonts w:hint="eastAsia"/>
                <w:sz w:val="21"/>
                <w:szCs w:val="21"/>
              </w:rPr>
              <w:t>12.968</w:t>
            </w:r>
          </w:p>
        </w:tc>
        <w:tc>
          <w:tcPr>
            <w:tcW w:w="1260" w:type="dxa"/>
            <w:vAlign w:val="center"/>
          </w:tcPr>
          <w:p w:rsidR="00491726" w:rsidRDefault="00CD750A" w:rsidP="00213125">
            <w:pPr>
              <w:pStyle w:val="tt"/>
              <w:snapToGrid w:val="0"/>
              <w:spacing w:line="240" w:lineRule="atLeast"/>
              <w:ind w:firstLineChars="0" w:firstLine="0"/>
              <w:jc w:val="center"/>
              <w:rPr>
                <w:sz w:val="21"/>
                <w:szCs w:val="21"/>
              </w:rPr>
            </w:pPr>
            <w:r>
              <w:rPr>
                <w:rFonts w:hint="eastAsia"/>
                <w:sz w:val="21"/>
                <w:szCs w:val="21"/>
              </w:rPr>
              <w:t>38797</w:t>
            </w:r>
          </w:p>
        </w:tc>
        <w:tc>
          <w:tcPr>
            <w:tcW w:w="1086" w:type="dxa"/>
            <w:vAlign w:val="center"/>
          </w:tcPr>
          <w:p w:rsidR="00491726" w:rsidRDefault="00CD750A" w:rsidP="00213125">
            <w:pPr>
              <w:pStyle w:val="tt"/>
              <w:snapToGrid w:val="0"/>
              <w:spacing w:line="240" w:lineRule="atLeast"/>
              <w:ind w:firstLineChars="0" w:firstLine="0"/>
              <w:jc w:val="center"/>
              <w:rPr>
                <w:sz w:val="21"/>
                <w:szCs w:val="21"/>
              </w:rPr>
            </w:pPr>
            <w:r>
              <w:rPr>
                <w:rFonts w:hint="eastAsia"/>
                <w:sz w:val="21"/>
                <w:szCs w:val="21"/>
              </w:rPr>
              <w:t>61496</w:t>
            </w:r>
          </w:p>
        </w:tc>
        <w:tc>
          <w:tcPr>
            <w:tcW w:w="1086" w:type="dxa"/>
            <w:vAlign w:val="center"/>
          </w:tcPr>
          <w:p w:rsidR="00491726" w:rsidRDefault="00CD750A" w:rsidP="00213125">
            <w:pPr>
              <w:pStyle w:val="tt"/>
              <w:snapToGrid w:val="0"/>
              <w:spacing w:line="240" w:lineRule="atLeast"/>
              <w:ind w:firstLineChars="0" w:firstLine="0"/>
              <w:jc w:val="center"/>
              <w:rPr>
                <w:sz w:val="21"/>
                <w:szCs w:val="21"/>
              </w:rPr>
            </w:pPr>
            <w:r>
              <w:rPr>
                <w:rFonts w:hint="eastAsia"/>
                <w:sz w:val="21"/>
                <w:szCs w:val="21"/>
              </w:rPr>
              <w:t>/</w:t>
            </w:r>
          </w:p>
        </w:tc>
        <w:tc>
          <w:tcPr>
            <w:tcW w:w="1087" w:type="dxa"/>
            <w:vAlign w:val="center"/>
          </w:tcPr>
          <w:p w:rsidR="00491726" w:rsidRDefault="00CD750A" w:rsidP="00213125">
            <w:pPr>
              <w:pStyle w:val="tt"/>
              <w:snapToGrid w:val="0"/>
              <w:spacing w:line="240" w:lineRule="atLeast"/>
              <w:ind w:firstLineChars="0" w:firstLine="0"/>
              <w:jc w:val="center"/>
              <w:rPr>
                <w:sz w:val="21"/>
                <w:szCs w:val="21"/>
              </w:rPr>
            </w:pPr>
            <w:r>
              <w:rPr>
                <w:rFonts w:hint="eastAsia"/>
                <w:sz w:val="21"/>
                <w:szCs w:val="21"/>
              </w:rPr>
              <w:t>100293</w:t>
            </w:r>
          </w:p>
        </w:tc>
      </w:tr>
    </w:tbl>
    <w:p w:rsidR="00F53994" w:rsidRPr="001B0BED" w:rsidRDefault="00F53994" w:rsidP="002D3893">
      <w:pPr>
        <w:pStyle w:val="4"/>
      </w:pPr>
      <w:r w:rsidRPr="001B0BED">
        <w:rPr>
          <w:rFonts w:hint="eastAsia"/>
        </w:rPr>
        <w:lastRenderedPageBreak/>
        <w:t>五、“四好”农村路</w:t>
      </w:r>
    </w:p>
    <w:p w:rsidR="007E05E3" w:rsidRDefault="00ED1B8B" w:rsidP="00B22D49">
      <w:pPr>
        <w:pStyle w:val="tt"/>
        <w:ind w:firstLine="560"/>
      </w:pPr>
      <w:r>
        <w:rPr>
          <w:rFonts w:hint="eastAsia"/>
        </w:rPr>
        <w:t>“十四五”期间，</w:t>
      </w:r>
      <w:r w:rsidR="007D1CE3">
        <w:rPr>
          <w:rFonts w:hint="eastAsia"/>
        </w:rPr>
        <w:t>遂昌县因地制宜、以人为本，与优化村镇布局、农村经济发展和广大农民安全便捷出行相适应，进一步把农村公路建好、管好、护好、运营好，逐步消除制约农村发展的交通瓶颈，实现农村公路向更高质量发展，加强高质量、高水平、信息化互联互通的农村公路交通基础设施的建设。</w:t>
      </w:r>
    </w:p>
    <w:p w:rsidR="007E05E3" w:rsidRDefault="007E05E3" w:rsidP="00B22D49">
      <w:pPr>
        <w:pStyle w:val="tt"/>
        <w:ind w:firstLine="560"/>
      </w:pPr>
      <w:r>
        <w:rPr>
          <w:rFonts w:hint="eastAsia"/>
        </w:rPr>
        <w:t>推进“四好农村路”建设，从注重连通向提升质量安全水平转变，从以建设为主向建管</w:t>
      </w:r>
      <w:proofErr w:type="gramStart"/>
      <w:r>
        <w:rPr>
          <w:rFonts w:hint="eastAsia"/>
        </w:rPr>
        <w:t>养运协调</w:t>
      </w:r>
      <w:proofErr w:type="gramEnd"/>
      <w:r>
        <w:rPr>
          <w:rFonts w:hint="eastAsia"/>
        </w:rPr>
        <w:t>发展转变，从适应发展向引领发展转变，实现农村公路路网结构明显优化，质量明显提升，养护全面加强，路域环境优美整洁，农村客运和物流服务体系健全</w:t>
      </w:r>
      <w:r w:rsidR="0066380E">
        <w:rPr>
          <w:rFonts w:hint="eastAsia"/>
        </w:rPr>
        <w:t>完善</w:t>
      </w:r>
      <w:r>
        <w:rPr>
          <w:rFonts w:hint="eastAsia"/>
        </w:rPr>
        <w:t>，城乡交通一体化格局基本形成。</w:t>
      </w:r>
    </w:p>
    <w:p w:rsidR="001B73E1" w:rsidRDefault="007D1CE3" w:rsidP="00C1696B">
      <w:pPr>
        <w:pStyle w:val="tt"/>
        <w:ind w:firstLine="560"/>
      </w:pPr>
      <w:r>
        <w:rPr>
          <w:rFonts w:hint="eastAsia"/>
        </w:rPr>
        <w:t>提高农村公路的管养维护力度，提升农村的基础设施的安全性、耐久性和通行能力，降低事故发生率。提高农村公路路域环境，结合美丽乡村建设和“三化”工作，完善农村道路服务设施，提高农村公路服务水平。提高农村公路的信息化整体水平，采用高新科技手段提高公路管理水平。</w:t>
      </w:r>
    </w:p>
    <w:p w:rsidR="00FF2A2C" w:rsidRDefault="00B32893" w:rsidP="00E11D08">
      <w:pPr>
        <w:pStyle w:val="tt"/>
        <w:ind w:firstLine="560"/>
      </w:pPr>
      <w:r w:rsidRPr="00FF2A2C">
        <w:t>按照“高质量、高水平、信息化</w:t>
      </w:r>
      <w:r w:rsidRPr="00FF2A2C">
        <w:rPr>
          <w:rFonts w:hint="eastAsia"/>
        </w:rPr>
        <w:t>互联互通”农村公路网目标，遂昌县“十四五”期间，</w:t>
      </w:r>
      <w:r w:rsidR="002D1CAB" w:rsidRPr="00EC3641">
        <w:rPr>
          <w:rFonts w:hint="eastAsia"/>
        </w:rPr>
        <w:t>将</w:t>
      </w:r>
      <w:r w:rsidR="00FF2A2C">
        <w:rPr>
          <w:rFonts w:hint="eastAsia"/>
        </w:rPr>
        <w:t>坚持因地制宜、以人为本，加快完成西南</w:t>
      </w:r>
      <w:r w:rsidR="0056149F">
        <w:rPr>
          <w:rFonts w:hint="eastAsia"/>
        </w:rPr>
        <w:t>、西北</w:t>
      </w:r>
      <w:r w:rsidR="00FF2A2C">
        <w:rPr>
          <w:rFonts w:hint="eastAsia"/>
        </w:rPr>
        <w:t>部地区和集中连片</w:t>
      </w:r>
      <w:r w:rsidR="00C254AB">
        <w:rPr>
          <w:rFonts w:hint="eastAsia"/>
        </w:rPr>
        <w:t>困难</w:t>
      </w:r>
      <w:r w:rsidR="00FF2A2C">
        <w:rPr>
          <w:rFonts w:hint="eastAsia"/>
        </w:rPr>
        <w:t>地区</w:t>
      </w:r>
      <w:r w:rsidR="00E6024E">
        <w:rPr>
          <w:rFonts w:hint="eastAsia"/>
        </w:rPr>
        <w:t>等级公路</w:t>
      </w:r>
      <w:r w:rsidR="00E6024E">
        <w:t>提升</w:t>
      </w:r>
      <w:r w:rsidR="00FF2A2C">
        <w:rPr>
          <w:rFonts w:hint="eastAsia"/>
        </w:rPr>
        <w:t>任务</w:t>
      </w:r>
      <w:r w:rsidR="00F73320">
        <w:rPr>
          <w:rFonts w:hint="eastAsia"/>
        </w:rPr>
        <w:t>；新改建农村公路应满足等级公路技术标准，四级公路宜采用双车道标准，</w:t>
      </w:r>
      <w:r w:rsidR="00EA1751">
        <w:rPr>
          <w:rFonts w:hint="eastAsia"/>
        </w:rPr>
        <w:t>按照</w:t>
      </w:r>
      <w:r w:rsidR="00EA1751" w:rsidRPr="00EC3641">
        <w:rPr>
          <w:rFonts w:hint="eastAsia"/>
        </w:rPr>
        <w:t>保畅通</w:t>
      </w:r>
      <w:r w:rsidR="00EA1751">
        <w:rPr>
          <w:rFonts w:hint="eastAsia"/>
        </w:rPr>
        <w:t>的要求，同步建设交通安全、排水和生命安全防护设施，</w:t>
      </w:r>
      <w:r w:rsidR="00956173">
        <w:rPr>
          <w:rFonts w:hint="eastAsia"/>
        </w:rPr>
        <w:t>确保“建成一条、达标一条”</w:t>
      </w:r>
      <w:r w:rsidR="003202D1">
        <w:rPr>
          <w:rFonts w:hint="eastAsia"/>
        </w:rPr>
        <w:t>，到2025年，</w:t>
      </w:r>
      <w:r w:rsidR="00C217AD">
        <w:rPr>
          <w:rFonts w:hint="eastAsia"/>
        </w:rPr>
        <w:t>建制村双车道通达率力争</w:t>
      </w:r>
      <w:r w:rsidR="003202D1">
        <w:rPr>
          <w:rFonts w:hint="eastAsia"/>
        </w:rPr>
        <w:t>达到</w:t>
      </w:r>
      <w:r w:rsidR="00C217AD">
        <w:t>60</w:t>
      </w:r>
      <w:r w:rsidR="003202D1">
        <w:rPr>
          <w:rFonts w:hint="eastAsia"/>
        </w:rPr>
        <w:t>%；加强农村公路建设管理，</w:t>
      </w:r>
      <w:r w:rsidR="00C33788">
        <w:rPr>
          <w:rFonts w:hint="eastAsia"/>
        </w:rPr>
        <w:t>切实落实农村公路建设“七公开”制度，</w:t>
      </w:r>
      <w:r w:rsidR="000C01BB">
        <w:rPr>
          <w:rFonts w:hint="eastAsia"/>
        </w:rPr>
        <w:t>加强行业监管，接受社会监督</w:t>
      </w:r>
      <w:r w:rsidR="0053166E">
        <w:rPr>
          <w:rFonts w:hint="eastAsia"/>
        </w:rPr>
        <w:t>，确保工程质量和使用寿命。</w:t>
      </w:r>
    </w:p>
    <w:p w:rsidR="00B22D49" w:rsidRDefault="00FF2A2C" w:rsidP="00C1696B">
      <w:pPr>
        <w:pStyle w:val="tt"/>
        <w:ind w:firstLine="560"/>
      </w:pPr>
      <w:r w:rsidRPr="00FF2A2C">
        <w:rPr>
          <w:rFonts w:hint="eastAsia"/>
        </w:rPr>
        <w:t>按照《浙江省“四好农村路”示范县评价办法（试行）》的总体部署要</w:t>
      </w:r>
    </w:p>
    <w:p w:rsidR="00CC606D" w:rsidRDefault="00FF2A2C" w:rsidP="00F84803">
      <w:pPr>
        <w:pStyle w:val="tt"/>
        <w:ind w:firstLineChars="0" w:firstLine="0"/>
      </w:pPr>
      <w:r w:rsidRPr="00FF2A2C">
        <w:rPr>
          <w:rFonts w:hint="eastAsia"/>
        </w:rPr>
        <w:lastRenderedPageBreak/>
        <w:t>求</w:t>
      </w:r>
      <w:r>
        <w:rPr>
          <w:rFonts w:hint="eastAsia"/>
        </w:rPr>
        <w:t>，</w:t>
      </w:r>
      <w:r w:rsidR="00794858">
        <w:rPr>
          <w:rFonts w:hint="eastAsia"/>
        </w:rPr>
        <w:t>《丽水市（市、县）两级“四好农村路”中长期发展规划（2018—2035年）》</w:t>
      </w:r>
      <w:r w:rsidR="00F72D05">
        <w:rPr>
          <w:rFonts w:hint="eastAsia"/>
        </w:rPr>
        <w:t>对各乡镇创建做出全面安排部署</w:t>
      </w:r>
      <w:r w:rsidR="00AC4916">
        <w:rPr>
          <w:rFonts w:hint="eastAsia"/>
        </w:rPr>
        <w:t>，</w:t>
      </w:r>
      <w:r w:rsidR="001B7CD3">
        <w:rPr>
          <w:rFonts w:hint="eastAsia"/>
        </w:rPr>
        <w:t>计划投资</w:t>
      </w:r>
      <w:r w:rsidR="00E11D08">
        <w:t>3.0</w:t>
      </w:r>
      <w:r w:rsidR="00EC07C4">
        <w:rPr>
          <w:rFonts w:hint="eastAsia"/>
        </w:rPr>
        <w:t>亿</w:t>
      </w:r>
      <w:r w:rsidR="001B7CD3">
        <w:rPr>
          <w:rFonts w:hint="eastAsia"/>
        </w:rPr>
        <w:t>元，完成</w:t>
      </w:r>
      <w:r w:rsidR="00E11D08">
        <w:t>350</w:t>
      </w:r>
      <w:r w:rsidR="001B7CD3">
        <w:rPr>
          <w:rFonts w:hint="eastAsia"/>
        </w:rPr>
        <w:t>公里</w:t>
      </w:r>
      <w:r w:rsidR="0024748C">
        <w:rPr>
          <w:rFonts w:hint="eastAsia"/>
        </w:rPr>
        <w:t>农村</w:t>
      </w:r>
      <w:r w:rsidR="001B7CD3">
        <w:rPr>
          <w:rFonts w:hint="eastAsia"/>
        </w:rPr>
        <w:t>公路提升工程。</w:t>
      </w:r>
    </w:p>
    <w:p w:rsidR="004D1DE3" w:rsidRPr="001B0BED" w:rsidRDefault="004D1DE3" w:rsidP="004D1DE3">
      <w:pPr>
        <w:pStyle w:val="a5"/>
        <w:spacing w:before="312"/>
        <w:rPr>
          <w:rFonts w:ascii="华文楷体" w:hAnsi="华文楷体"/>
        </w:rPr>
      </w:pPr>
      <w:r w:rsidRPr="001B0BED">
        <w:rPr>
          <w:rFonts w:ascii="华文楷体" w:hAnsi="华文楷体" w:hint="eastAsia"/>
        </w:rPr>
        <w:t>遂昌县“十四五”期间</w:t>
      </w:r>
      <w:r>
        <w:rPr>
          <w:rFonts w:ascii="华文楷体" w:hAnsi="华文楷体" w:hint="eastAsia"/>
        </w:rPr>
        <w:t>通</w:t>
      </w:r>
      <w:proofErr w:type="gramStart"/>
      <w:r>
        <w:rPr>
          <w:rFonts w:ascii="华文楷体" w:hAnsi="华文楷体" w:hint="eastAsia"/>
        </w:rPr>
        <w:t>景公路</w:t>
      </w:r>
      <w:proofErr w:type="gramEnd"/>
      <w:r w:rsidRPr="001B0BED">
        <w:rPr>
          <w:rFonts w:ascii="华文楷体" w:hAnsi="华文楷体" w:hint="eastAsia"/>
        </w:rPr>
        <w:t>建设一览表</w:t>
      </w:r>
    </w:p>
    <w:p w:rsidR="004D1DE3" w:rsidRPr="001B0BED" w:rsidRDefault="004D1DE3" w:rsidP="004D1DE3">
      <w:pPr>
        <w:pStyle w:val="a4"/>
        <w:rPr>
          <w:rFonts w:ascii="华文楷体" w:hAnsi="华文楷体"/>
        </w:rPr>
      </w:pPr>
      <w:r w:rsidRPr="001B0BED">
        <w:rPr>
          <w:rFonts w:ascii="华文楷体" w:hAnsi="华文楷体" w:hint="eastAsia"/>
        </w:rPr>
        <w:t>表</w:t>
      </w:r>
      <w:r>
        <w:rPr>
          <w:rFonts w:ascii="华文楷体" w:hAnsi="华文楷体" w:hint="eastAsia"/>
        </w:rPr>
        <w:t>4-6</w:t>
      </w:r>
    </w:p>
    <w:tbl>
      <w:tblPr>
        <w:tblStyle w:val="aa"/>
        <w:tblW w:w="9040" w:type="dxa"/>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301"/>
        <w:gridCol w:w="640"/>
        <w:gridCol w:w="966"/>
        <w:gridCol w:w="1189"/>
        <w:gridCol w:w="1236"/>
        <w:gridCol w:w="1236"/>
        <w:gridCol w:w="1236"/>
        <w:gridCol w:w="1236"/>
      </w:tblGrid>
      <w:tr w:rsidR="004D1DE3" w:rsidRPr="001B0BED" w:rsidTr="00E42CE8">
        <w:trPr>
          <w:trHeight w:hRule="exact" w:val="680"/>
          <w:tblHeader/>
          <w:jc w:val="center"/>
        </w:trPr>
        <w:tc>
          <w:tcPr>
            <w:tcW w:w="1301" w:type="dxa"/>
            <w:vAlign w:val="center"/>
          </w:tcPr>
          <w:p w:rsidR="004D1DE3" w:rsidRPr="001B0BED" w:rsidRDefault="004D1DE3" w:rsidP="00B32893">
            <w:pPr>
              <w:pStyle w:val="tt"/>
              <w:snapToGrid w:val="0"/>
              <w:spacing w:line="240" w:lineRule="atLeast"/>
              <w:ind w:firstLineChars="0" w:firstLine="0"/>
              <w:jc w:val="center"/>
              <w:rPr>
                <w:sz w:val="21"/>
                <w:szCs w:val="21"/>
              </w:rPr>
            </w:pPr>
            <w:r w:rsidRPr="001B0BED">
              <w:rPr>
                <w:rFonts w:hint="eastAsia"/>
                <w:sz w:val="21"/>
                <w:szCs w:val="21"/>
              </w:rPr>
              <w:t>项目名称</w:t>
            </w:r>
          </w:p>
        </w:tc>
        <w:tc>
          <w:tcPr>
            <w:tcW w:w="640" w:type="dxa"/>
            <w:vAlign w:val="center"/>
          </w:tcPr>
          <w:p w:rsidR="004D1DE3" w:rsidRPr="001B0BED" w:rsidRDefault="004D1DE3" w:rsidP="00B32893">
            <w:pPr>
              <w:pStyle w:val="tt"/>
              <w:snapToGrid w:val="0"/>
              <w:spacing w:line="240" w:lineRule="atLeast"/>
              <w:ind w:firstLineChars="0" w:firstLine="0"/>
              <w:jc w:val="center"/>
              <w:rPr>
                <w:sz w:val="21"/>
                <w:szCs w:val="21"/>
              </w:rPr>
            </w:pPr>
            <w:r w:rsidRPr="001B0BED">
              <w:rPr>
                <w:rFonts w:hint="eastAsia"/>
                <w:sz w:val="21"/>
                <w:szCs w:val="21"/>
              </w:rPr>
              <w:t>建设性质</w:t>
            </w:r>
          </w:p>
        </w:tc>
        <w:tc>
          <w:tcPr>
            <w:tcW w:w="966" w:type="dxa"/>
            <w:vAlign w:val="center"/>
          </w:tcPr>
          <w:p w:rsidR="004D1DE3" w:rsidRPr="001B0BED" w:rsidRDefault="004D1DE3" w:rsidP="00B32893">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技术标准</w:t>
            </w:r>
          </w:p>
        </w:tc>
        <w:tc>
          <w:tcPr>
            <w:tcW w:w="1189" w:type="dxa"/>
            <w:vAlign w:val="center"/>
          </w:tcPr>
          <w:p w:rsidR="004D1DE3" w:rsidRPr="001B0BED" w:rsidRDefault="004D1DE3" w:rsidP="00B32893">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建设年限</w:t>
            </w:r>
          </w:p>
        </w:tc>
        <w:tc>
          <w:tcPr>
            <w:tcW w:w="1236" w:type="dxa"/>
            <w:vAlign w:val="center"/>
          </w:tcPr>
          <w:p w:rsidR="004D1DE3" w:rsidRPr="001B0BED" w:rsidRDefault="004D1DE3" w:rsidP="00B32893">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建设规模</w:t>
            </w:r>
          </w:p>
          <w:p w:rsidR="004D1DE3" w:rsidRPr="001B0BED" w:rsidRDefault="004D1DE3" w:rsidP="00B32893">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w:t>
            </w:r>
            <w:r w:rsidRPr="001B0BED">
              <w:rPr>
                <w:sz w:val="21"/>
                <w:szCs w:val="21"/>
              </w:rPr>
              <w:t>km</w:t>
            </w:r>
            <w:r w:rsidRPr="001B0BED">
              <w:rPr>
                <w:rFonts w:hint="eastAsia"/>
                <w:sz w:val="21"/>
                <w:szCs w:val="21"/>
              </w:rPr>
              <w:t>)</w:t>
            </w:r>
          </w:p>
        </w:tc>
        <w:tc>
          <w:tcPr>
            <w:tcW w:w="1236" w:type="dxa"/>
            <w:vAlign w:val="center"/>
          </w:tcPr>
          <w:p w:rsidR="004D1DE3" w:rsidRPr="001B0BED" w:rsidRDefault="004D1DE3" w:rsidP="00B32893">
            <w:pPr>
              <w:pStyle w:val="tt"/>
              <w:snapToGrid w:val="0"/>
              <w:spacing w:line="240" w:lineRule="atLeast"/>
              <w:ind w:leftChars="-50" w:left="-140" w:firstLineChars="0" w:firstLine="0"/>
              <w:jc w:val="center"/>
              <w:rPr>
                <w:sz w:val="21"/>
                <w:szCs w:val="21"/>
              </w:rPr>
            </w:pPr>
            <w:r w:rsidRPr="001B0BED">
              <w:rPr>
                <w:rFonts w:hint="eastAsia"/>
                <w:sz w:val="21"/>
                <w:szCs w:val="21"/>
              </w:rPr>
              <w:t>“十</w:t>
            </w:r>
            <w:r>
              <w:rPr>
                <w:rFonts w:hint="eastAsia"/>
                <w:sz w:val="21"/>
                <w:szCs w:val="21"/>
              </w:rPr>
              <w:t>三</w:t>
            </w:r>
            <w:r w:rsidRPr="001B0BED">
              <w:rPr>
                <w:rFonts w:hint="eastAsia"/>
                <w:sz w:val="21"/>
                <w:szCs w:val="21"/>
              </w:rPr>
              <w:t>五”投资(万元)</w:t>
            </w:r>
          </w:p>
        </w:tc>
        <w:tc>
          <w:tcPr>
            <w:tcW w:w="1236" w:type="dxa"/>
            <w:vAlign w:val="center"/>
          </w:tcPr>
          <w:p w:rsidR="004D1DE3" w:rsidRPr="001B0BED" w:rsidRDefault="004D1DE3" w:rsidP="00B32893">
            <w:pPr>
              <w:pStyle w:val="tt"/>
              <w:snapToGrid w:val="0"/>
              <w:spacing w:line="240" w:lineRule="atLeast"/>
              <w:ind w:leftChars="-50" w:left="-140" w:firstLineChars="0" w:firstLine="0"/>
              <w:jc w:val="center"/>
              <w:rPr>
                <w:sz w:val="21"/>
                <w:szCs w:val="21"/>
              </w:rPr>
            </w:pPr>
            <w:r w:rsidRPr="001B0BED">
              <w:rPr>
                <w:rFonts w:hint="eastAsia"/>
                <w:sz w:val="21"/>
                <w:szCs w:val="21"/>
              </w:rPr>
              <w:t>“十四五”投资(万元)</w:t>
            </w:r>
          </w:p>
        </w:tc>
        <w:tc>
          <w:tcPr>
            <w:tcW w:w="1236" w:type="dxa"/>
            <w:vAlign w:val="center"/>
          </w:tcPr>
          <w:p w:rsidR="004D1DE3" w:rsidRPr="001B0BED" w:rsidRDefault="004D1DE3" w:rsidP="00B32893">
            <w:pPr>
              <w:pStyle w:val="tt"/>
              <w:snapToGrid w:val="0"/>
              <w:spacing w:line="240" w:lineRule="atLeast"/>
              <w:ind w:firstLineChars="0" w:firstLine="0"/>
              <w:jc w:val="center"/>
              <w:rPr>
                <w:sz w:val="21"/>
                <w:szCs w:val="21"/>
              </w:rPr>
            </w:pPr>
            <w:r w:rsidRPr="001B0BED">
              <w:rPr>
                <w:rFonts w:hint="eastAsia"/>
                <w:sz w:val="21"/>
                <w:szCs w:val="21"/>
              </w:rPr>
              <w:t>总投资</w:t>
            </w:r>
          </w:p>
          <w:p w:rsidR="004D1DE3" w:rsidRPr="001B0BED" w:rsidRDefault="004D1DE3" w:rsidP="00B32893">
            <w:pPr>
              <w:pStyle w:val="tt"/>
              <w:snapToGrid w:val="0"/>
              <w:spacing w:line="240" w:lineRule="atLeast"/>
              <w:ind w:firstLineChars="0" w:firstLine="0"/>
              <w:jc w:val="center"/>
              <w:rPr>
                <w:sz w:val="21"/>
                <w:szCs w:val="21"/>
              </w:rPr>
            </w:pPr>
            <w:r w:rsidRPr="001B0BED">
              <w:rPr>
                <w:rFonts w:hint="eastAsia"/>
                <w:sz w:val="21"/>
                <w:szCs w:val="21"/>
              </w:rPr>
              <w:t>(万元)</w:t>
            </w:r>
          </w:p>
        </w:tc>
      </w:tr>
      <w:tr w:rsidR="009177CD" w:rsidRPr="001B0BED" w:rsidTr="00E42CE8">
        <w:trPr>
          <w:trHeight w:hRule="exact" w:val="680"/>
          <w:jc w:val="center"/>
        </w:trPr>
        <w:tc>
          <w:tcPr>
            <w:tcW w:w="1301" w:type="dxa"/>
            <w:vAlign w:val="center"/>
          </w:tcPr>
          <w:p w:rsidR="009177CD" w:rsidRPr="000E2314" w:rsidRDefault="009177CD" w:rsidP="009177CD">
            <w:pPr>
              <w:pStyle w:val="tt"/>
              <w:snapToGrid w:val="0"/>
              <w:spacing w:line="240" w:lineRule="atLeast"/>
              <w:ind w:leftChars="-50" w:left="-140" w:rightChars="-50" w:right="-140" w:firstLineChars="0" w:firstLine="0"/>
              <w:jc w:val="center"/>
              <w:rPr>
                <w:sz w:val="21"/>
                <w:szCs w:val="21"/>
              </w:rPr>
            </w:pPr>
            <w:r>
              <w:rPr>
                <w:rFonts w:hint="eastAsia"/>
                <w:sz w:val="21"/>
                <w:szCs w:val="21"/>
              </w:rPr>
              <w:t>其他农村公路提升改造</w:t>
            </w:r>
            <w:r>
              <w:rPr>
                <w:sz w:val="21"/>
                <w:szCs w:val="21"/>
              </w:rPr>
              <w:t>项目</w:t>
            </w:r>
          </w:p>
        </w:tc>
        <w:tc>
          <w:tcPr>
            <w:tcW w:w="640" w:type="dxa"/>
            <w:vAlign w:val="center"/>
          </w:tcPr>
          <w:p w:rsidR="009177CD" w:rsidRDefault="009177CD" w:rsidP="009177CD">
            <w:pPr>
              <w:pStyle w:val="tt"/>
              <w:snapToGrid w:val="0"/>
              <w:spacing w:line="240" w:lineRule="atLeast"/>
              <w:ind w:firstLineChars="0" w:firstLine="0"/>
              <w:jc w:val="center"/>
              <w:rPr>
                <w:sz w:val="21"/>
                <w:szCs w:val="21"/>
              </w:rPr>
            </w:pPr>
            <w:r>
              <w:rPr>
                <w:rFonts w:hint="eastAsia"/>
                <w:sz w:val="21"/>
                <w:szCs w:val="21"/>
              </w:rPr>
              <w:t>/</w:t>
            </w:r>
          </w:p>
        </w:tc>
        <w:tc>
          <w:tcPr>
            <w:tcW w:w="966" w:type="dxa"/>
            <w:vAlign w:val="center"/>
          </w:tcPr>
          <w:p w:rsidR="009177CD" w:rsidRDefault="009177CD" w:rsidP="009177CD">
            <w:pPr>
              <w:pStyle w:val="tt"/>
              <w:snapToGrid w:val="0"/>
              <w:spacing w:line="240" w:lineRule="atLeast"/>
              <w:ind w:leftChars="-50" w:left="-140" w:rightChars="-50" w:right="-140" w:firstLineChars="0" w:firstLine="0"/>
              <w:jc w:val="center"/>
              <w:rPr>
                <w:sz w:val="21"/>
                <w:szCs w:val="21"/>
              </w:rPr>
            </w:pPr>
            <w:r>
              <w:rPr>
                <w:rFonts w:hint="eastAsia"/>
                <w:sz w:val="21"/>
                <w:szCs w:val="21"/>
              </w:rPr>
              <w:t>四级或</w:t>
            </w:r>
            <w:r>
              <w:rPr>
                <w:sz w:val="21"/>
                <w:szCs w:val="21"/>
              </w:rPr>
              <w:t>准四级公路</w:t>
            </w:r>
          </w:p>
        </w:tc>
        <w:tc>
          <w:tcPr>
            <w:tcW w:w="1189" w:type="dxa"/>
            <w:vAlign w:val="center"/>
          </w:tcPr>
          <w:p w:rsidR="009177CD" w:rsidRPr="001B0BED" w:rsidRDefault="009177CD" w:rsidP="009177CD">
            <w:pPr>
              <w:pStyle w:val="tt"/>
              <w:snapToGrid w:val="0"/>
              <w:spacing w:line="240" w:lineRule="atLeast"/>
              <w:ind w:leftChars="-50" w:left="-140" w:rightChars="-50" w:right="-140" w:firstLineChars="0" w:firstLine="0"/>
              <w:jc w:val="center"/>
              <w:rPr>
                <w:sz w:val="21"/>
                <w:szCs w:val="21"/>
              </w:rPr>
            </w:pPr>
            <w:r>
              <w:rPr>
                <w:rFonts w:hint="eastAsia"/>
                <w:sz w:val="21"/>
                <w:szCs w:val="21"/>
              </w:rPr>
              <w:t>2021—2025</w:t>
            </w:r>
          </w:p>
        </w:tc>
        <w:tc>
          <w:tcPr>
            <w:tcW w:w="1236" w:type="dxa"/>
            <w:vAlign w:val="center"/>
          </w:tcPr>
          <w:p w:rsidR="009177CD" w:rsidRDefault="009177CD" w:rsidP="009177CD">
            <w:pPr>
              <w:pStyle w:val="tt"/>
              <w:snapToGrid w:val="0"/>
              <w:spacing w:line="240" w:lineRule="atLeast"/>
              <w:ind w:firstLineChars="0" w:firstLine="0"/>
              <w:jc w:val="center"/>
              <w:rPr>
                <w:sz w:val="21"/>
                <w:szCs w:val="21"/>
              </w:rPr>
            </w:pPr>
            <w:r>
              <w:rPr>
                <w:sz w:val="21"/>
                <w:szCs w:val="21"/>
              </w:rPr>
              <w:t>350.000</w:t>
            </w:r>
          </w:p>
        </w:tc>
        <w:tc>
          <w:tcPr>
            <w:tcW w:w="1236" w:type="dxa"/>
            <w:vAlign w:val="center"/>
          </w:tcPr>
          <w:p w:rsidR="009177CD" w:rsidRDefault="009177CD" w:rsidP="009177CD">
            <w:pPr>
              <w:pStyle w:val="tt"/>
              <w:snapToGrid w:val="0"/>
              <w:spacing w:line="240" w:lineRule="atLeast"/>
              <w:ind w:firstLineChars="0" w:firstLine="0"/>
              <w:jc w:val="center"/>
              <w:rPr>
                <w:sz w:val="21"/>
                <w:szCs w:val="21"/>
              </w:rPr>
            </w:pPr>
            <w:r>
              <w:rPr>
                <w:rFonts w:hint="eastAsia"/>
                <w:sz w:val="21"/>
                <w:szCs w:val="21"/>
              </w:rPr>
              <w:t>/</w:t>
            </w:r>
          </w:p>
        </w:tc>
        <w:tc>
          <w:tcPr>
            <w:tcW w:w="1236" w:type="dxa"/>
            <w:vAlign w:val="center"/>
          </w:tcPr>
          <w:p w:rsidR="009177CD" w:rsidRDefault="009177CD" w:rsidP="009177CD">
            <w:pPr>
              <w:pStyle w:val="tt"/>
              <w:snapToGrid w:val="0"/>
              <w:spacing w:line="240" w:lineRule="atLeast"/>
              <w:ind w:firstLineChars="0" w:firstLine="0"/>
              <w:jc w:val="center"/>
              <w:rPr>
                <w:sz w:val="21"/>
                <w:szCs w:val="21"/>
              </w:rPr>
            </w:pPr>
            <w:r>
              <w:rPr>
                <w:sz w:val="21"/>
                <w:szCs w:val="21"/>
              </w:rPr>
              <w:t>30000</w:t>
            </w:r>
          </w:p>
        </w:tc>
        <w:tc>
          <w:tcPr>
            <w:tcW w:w="1236" w:type="dxa"/>
            <w:vAlign w:val="center"/>
          </w:tcPr>
          <w:p w:rsidR="009177CD" w:rsidRDefault="009177CD" w:rsidP="009177CD">
            <w:pPr>
              <w:pStyle w:val="tt"/>
              <w:snapToGrid w:val="0"/>
              <w:spacing w:line="240" w:lineRule="atLeast"/>
              <w:ind w:firstLineChars="0" w:firstLine="0"/>
              <w:jc w:val="center"/>
              <w:rPr>
                <w:sz w:val="21"/>
                <w:szCs w:val="21"/>
              </w:rPr>
            </w:pPr>
            <w:r>
              <w:rPr>
                <w:sz w:val="21"/>
                <w:szCs w:val="21"/>
              </w:rPr>
              <w:t>30000</w:t>
            </w:r>
          </w:p>
        </w:tc>
      </w:tr>
    </w:tbl>
    <w:p w:rsidR="00F53994" w:rsidRPr="001B0BED" w:rsidRDefault="00A77622" w:rsidP="002D3893">
      <w:pPr>
        <w:pStyle w:val="4"/>
      </w:pPr>
      <w:r>
        <w:rPr>
          <w:rFonts w:hint="eastAsia"/>
        </w:rPr>
        <w:t>六</w:t>
      </w:r>
      <w:r w:rsidR="00F53994" w:rsidRPr="001B0BED">
        <w:rPr>
          <w:rFonts w:hint="eastAsia"/>
        </w:rPr>
        <w:t>、</w:t>
      </w:r>
      <w:r w:rsidR="00DA7300">
        <w:rPr>
          <w:rFonts w:hint="eastAsia"/>
        </w:rPr>
        <w:t>绿道</w:t>
      </w:r>
      <w:r w:rsidR="00CB1796">
        <w:rPr>
          <w:rFonts w:hint="eastAsia"/>
        </w:rPr>
        <w:t>(</w:t>
      </w:r>
      <w:r w:rsidR="002D0035">
        <w:rPr>
          <w:rFonts w:hint="eastAsia"/>
        </w:rPr>
        <w:t>碧道</w:t>
      </w:r>
      <w:r w:rsidR="00CB1796">
        <w:rPr>
          <w:rFonts w:hint="eastAsia"/>
        </w:rPr>
        <w:t>)</w:t>
      </w:r>
      <w:r w:rsidR="00DA7300">
        <w:rPr>
          <w:rFonts w:hint="eastAsia"/>
        </w:rPr>
        <w:t>网</w:t>
      </w:r>
    </w:p>
    <w:p w:rsidR="00E11D08" w:rsidRDefault="003C7164" w:rsidP="005C5A7B">
      <w:pPr>
        <w:pStyle w:val="tt"/>
        <w:ind w:firstLine="560"/>
      </w:pPr>
      <w:r>
        <w:rPr>
          <w:rFonts w:hint="eastAsia"/>
        </w:rPr>
        <w:t>遂昌县全域旅游</w:t>
      </w:r>
      <w:r w:rsidR="00DA3866">
        <w:rPr>
          <w:rFonts w:hint="eastAsia"/>
        </w:rPr>
        <w:t>总体定位为打造融生态养生、乡村休闲、田园度假、文化体验、康体运动、科普教育等功能于一体的全享型山地休闲旅游目的地，国家全域旅游示范区、中国生态旅游第一县、国家休闲农业与乡村示范县。</w:t>
      </w:r>
      <w:r w:rsidR="006F797F">
        <w:rPr>
          <w:rFonts w:hint="eastAsia"/>
        </w:rPr>
        <w:t>万物</w:t>
      </w:r>
      <w:r w:rsidR="006F797F">
        <w:t>开源，</w:t>
      </w:r>
      <w:r w:rsidR="00DA3866">
        <w:rPr>
          <w:rFonts w:hint="eastAsia"/>
        </w:rPr>
        <w:t>最终形成“一心</w:t>
      </w:r>
      <w:proofErr w:type="gramStart"/>
      <w:r w:rsidR="00DA3866">
        <w:rPr>
          <w:rFonts w:hint="eastAsia"/>
        </w:rPr>
        <w:t>一</w:t>
      </w:r>
      <w:proofErr w:type="gramEnd"/>
      <w:r w:rsidR="00DA3866">
        <w:rPr>
          <w:rFonts w:hint="eastAsia"/>
        </w:rPr>
        <w:t>廊六片区”的旅游休闲空间结构。</w:t>
      </w:r>
    </w:p>
    <w:p w:rsidR="00AE399F" w:rsidRPr="00724C8B" w:rsidRDefault="00AE399F" w:rsidP="003E31A7">
      <w:pPr>
        <w:pStyle w:val="tt"/>
        <w:ind w:firstLine="561"/>
        <w:rPr>
          <w:b/>
        </w:rPr>
      </w:pPr>
      <w:r w:rsidRPr="00724C8B">
        <w:rPr>
          <w:rFonts w:hint="eastAsia"/>
          <w:b/>
        </w:rPr>
        <w:t>1、绿道</w:t>
      </w:r>
    </w:p>
    <w:p w:rsidR="00F53994" w:rsidRDefault="009D0BA5" w:rsidP="005C5A7B">
      <w:pPr>
        <w:pStyle w:val="tt"/>
        <w:ind w:firstLine="560"/>
      </w:pPr>
      <w:r>
        <w:rPr>
          <w:rFonts w:hint="eastAsia"/>
        </w:rPr>
        <w:t>绿道是一种线形绿色慢行开敞空间，通常沿着河滨、溪谷、山脊、风景道路等自然和人工廊道建立，内设可供行人和骑车者进入的景观游憩线路，</w:t>
      </w:r>
      <w:r w:rsidR="00390C5E">
        <w:rPr>
          <w:rFonts w:hint="eastAsia"/>
        </w:rPr>
        <w:t>连接主要的公园、自然保护区、风景名胜区、历史古迹和城乡居住区等，有利于更好地保护和利用自然、历史文化资源，并成为居民提供充足的游憩和交往空间。</w:t>
      </w:r>
    </w:p>
    <w:p w:rsidR="00AE399F" w:rsidRDefault="000C1F32" w:rsidP="005C5A7B">
      <w:pPr>
        <w:pStyle w:val="tt"/>
        <w:ind w:firstLine="560"/>
      </w:pPr>
      <w:r>
        <w:rPr>
          <w:rFonts w:hint="eastAsia"/>
        </w:rPr>
        <w:t>“十四五”期间，遂昌县重点建设</w:t>
      </w:r>
      <w:r w:rsidR="00BD1198">
        <w:t>3</w:t>
      </w:r>
      <w:r>
        <w:rPr>
          <w:rFonts w:hint="eastAsia"/>
        </w:rPr>
        <w:t>条绿道网，具体如下表所示：</w:t>
      </w:r>
    </w:p>
    <w:p w:rsidR="00184D44" w:rsidRDefault="00184D44" w:rsidP="003E31A7">
      <w:pPr>
        <w:pStyle w:val="tt"/>
        <w:ind w:firstLine="560"/>
      </w:pPr>
    </w:p>
    <w:p w:rsidR="00184D44" w:rsidRDefault="00184D44" w:rsidP="003E31A7">
      <w:pPr>
        <w:pStyle w:val="tt"/>
        <w:ind w:firstLine="560"/>
      </w:pPr>
    </w:p>
    <w:p w:rsidR="00184D44" w:rsidRDefault="00184D44" w:rsidP="003E31A7">
      <w:pPr>
        <w:pStyle w:val="tt"/>
        <w:ind w:firstLine="560"/>
      </w:pPr>
    </w:p>
    <w:p w:rsidR="000C1F32" w:rsidRPr="001B0BED" w:rsidRDefault="000C1F32" w:rsidP="000C1F32">
      <w:pPr>
        <w:pStyle w:val="a5"/>
        <w:spacing w:before="312"/>
        <w:rPr>
          <w:rFonts w:ascii="华文楷体" w:hAnsi="华文楷体"/>
        </w:rPr>
      </w:pPr>
      <w:r w:rsidRPr="001B0BED">
        <w:rPr>
          <w:rFonts w:ascii="华文楷体" w:hAnsi="华文楷体" w:hint="eastAsia"/>
        </w:rPr>
        <w:lastRenderedPageBreak/>
        <w:t>遂昌县“十四五”期间</w:t>
      </w:r>
      <w:proofErr w:type="gramStart"/>
      <w:r>
        <w:rPr>
          <w:rFonts w:ascii="华文楷体" w:hAnsi="华文楷体" w:hint="eastAsia"/>
        </w:rPr>
        <w:t>绿道网</w:t>
      </w:r>
      <w:r w:rsidRPr="001B0BED">
        <w:rPr>
          <w:rFonts w:ascii="华文楷体" w:hAnsi="华文楷体" w:hint="eastAsia"/>
        </w:rPr>
        <w:t>建设</w:t>
      </w:r>
      <w:proofErr w:type="gramEnd"/>
      <w:r w:rsidRPr="001B0BED">
        <w:rPr>
          <w:rFonts w:ascii="华文楷体" w:hAnsi="华文楷体" w:hint="eastAsia"/>
        </w:rPr>
        <w:t>一览表</w:t>
      </w:r>
    </w:p>
    <w:p w:rsidR="000C1F32" w:rsidRPr="001B0BED" w:rsidRDefault="000C1F32" w:rsidP="000C1F32">
      <w:pPr>
        <w:pStyle w:val="a4"/>
        <w:rPr>
          <w:rFonts w:ascii="华文楷体" w:hAnsi="华文楷体"/>
        </w:rPr>
      </w:pPr>
      <w:r w:rsidRPr="001B0BED">
        <w:rPr>
          <w:rFonts w:ascii="华文楷体" w:hAnsi="华文楷体" w:hint="eastAsia"/>
        </w:rPr>
        <w:t>表</w:t>
      </w:r>
      <w:r w:rsidR="00A77622">
        <w:rPr>
          <w:rFonts w:ascii="华文楷体" w:hAnsi="华文楷体" w:hint="eastAsia"/>
        </w:rPr>
        <w:t>4-7</w:t>
      </w:r>
    </w:p>
    <w:tbl>
      <w:tblPr>
        <w:tblStyle w:val="aa"/>
        <w:tblW w:w="9057" w:type="dxa"/>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836"/>
        <w:gridCol w:w="1701"/>
        <w:gridCol w:w="1134"/>
        <w:gridCol w:w="992"/>
        <w:gridCol w:w="1086"/>
        <w:gridCol w:w="1087"/>
        <w:gridCol w:w="1087"/>
        <w:gridCol w:w="1134"/>
      </w:tblGrid>
      <w:tr w:rsidR="00423A1B" w:rsidRPr="001B0BED" w:rsidTr="00184D44">
        <w:trPr>
          <w:trHeight w:hRule="exact" w:val="680"/>
          <w:tblHeader/>
          <w:jc w:val="center"/>
        </w:trPr>
        <w:tc>
          <w:tcPr>
            <w:tcW w:w="836" w:type="dxa"/>
            <w:vAlign w:val="center"/>
          </w:tcPr>
          <w:p w:rsidR="003A4976" w:rsidRDefault="003A4976" w:rsidP="00A71DAE">
            <w:pPr>
              <w:pStyle w:val="tt"/>
              <w:snapToGrid w:val="0"/>
              <w:spacing w:line="240" w:lineRule="atLeast"/>
              <w:ind w:leftChars="-50" w:left="-140" w:rightChars="-50" w:right="-140" w:firstLineChars="0" w:firstLine="0"/>
              <w:jc w:val="center"/>
              <w:rPr>
                <w:sz w:val="21"/>
                <w:szCs w:val="21"/>
              </w:rPr>
            </w:pPr>
            <w:r>
              <w:rPr>
                <w:rFonts w:hint="eastAsia"/>
                <w:sz w:val="21"/>
                <w:szCs w:val="21"/>
              </w:rPr>
              <w:t>绿道</w:t>
            </w:r>
          </w:p>
          <w:p w:rsidR="003A4976" w:rsidRPr="001B0BED" w:rsidRDefault="003A4976" w:rsidP="00A71DAE">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名称</w:t>
            </w:r>
          </w:p>
        </w:tc>
        <w:tc>
          <w:tcPr>
            <w:tcW w:w="1701" w:type="dxa"/>
            <w:vAlign w:val="center"/>
          </w:tcPr>
          <w:p w:rsidR="003A4976" w:rsidRPr="001B0BED" w:rsidRDefault="003A4976" w:rsidP="00B32893">
            <w:pPr>
              <w:pStyle w:val="tt"/>
              <w:snapToGrid w:val="0"/>
              <w:spacing w:line="240" w:lineRule="atLeast"/>
              <w:ind w:leftChars="-50" w:left="-140" w:rightChars="-50" w:right="-140" w:firstLineChars="0" w:firstLine="0"/>
              <w:jc w:val="center"/>
              <w:rPr>
                <w:sz w:val="21"/>
                <w:szCs w:val="21"/>
              </w:rPr>
            </w:pPr>
            <w:r>
              <w:rPr>
                <w:rFonts w:hint="eastAsia"/>
                <w:sz w:val="21"/>
                <w:szCs w:val="21"/>
              </w:rPr>
              <w:t>起止点</w:t>
            </w:r>
          </w:p>
        </w:tc>
        <w:tc>
          <w:tcPr>
            <w:tcW w:w="1134" w:type="dxa"/>
            <w:vAlign w:val="center"/>
          </w:tcPr>
          <w:p w:rsidR="003A4976" w:rsidRPr="001B0BED" w:rsidRDefault="003A4976" w:rsidP="00B32893">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建设年限</w:t>
            </w:r>
          </w:p>
        </w:tc>
        <w:tc>
          <w:tcPr>
            <w:tcW w:w="992" w:type="dxa"/>
            <w:vAlign w:val="center"/>
          </w:tcPr>
          <w:p w:rsidR="003A4976" w:rsidRDefault="003A4976" w:rsidP="00474BD8">
            <w:pPr>
              <w:pStyle w:val="tt"/>
              <w:snapToGrid w:val="0"/>
              <w:spacing w:line="240" w:lineRule="atLeast"/>
              <w:ind w:leftChars="-50" w:left="-140" w:rightChars="-50" w:right="-140" w:firstLineChars="0" w:firstLine="0"/>
              <w:jc w:val="center"/>
              <w:rPr>
                <w:sz w:val="21"/>
                <w:szCs w:val="21"/>
              </w:rPr>
            </w:pPr>
            <w:r>
              <w:rPr>
                <w:rFonts w:hint="eastAsia"/>
                <w:sz w:val="21"/>
                <w:szCs w:val="21"/>
              </w:rPr>
              <w:t>线路类型</w:t>
            </w:r>
          </w:p>
        </w:tc>
        <w:tc>
          <w:tcPr>
            <w:tcW w:w="1086" w:type="dxa"/>
            <w:vAlign w:val="center"/>
          </w:tcPr>
          <w:p w:rsidR="003A4976" w:rsidRPr="001B0BED" w:rsidRDefault="003A4976" w:rsidP="003A4976">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建设规模</w:t>
            </w:r>
          </w:p>
          <w:p w:rsidR="003A4976" w:rsidRPr="001B0BED" w:rsidRDefault="003A4976" w:rsidP="003A4976">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w:t>
            </w:r>
            <w:r w:rsidRPr="001B0BED">
              <w:rPr>
                <w:sz w:val="21"/>
                <w:szCs w:val="21"/>
              </w:rPr>
              <w:t>km</w:t>
            </w:r>
            <w:r w:rsidRPr="001B0BED">
              <w:rPr>
                <w:rFonts w:hint="eastAsia"/>
                <w:sz w:val="21"/>
                <w:szCs w:val="21"/>
              </w:rPr>
              <w:t>)</w:t>
            </w:r>
          </w:p>
        </w:tc>
        <w:tc>
          <w:tcPr>
            <w:tcW w:w="1087" w:type="dxa"/>
            <w:vAlign w:val="center"/>
          </w:tcPr>
          <w:p w:rsidR="003A4976" w:rsidRPr="001B0BED" w:rsidRDefault="003A4976" w:rsidP="002C2C34">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“十四五”投资(万元)</w:t>
            </w:r>
          </w:p>
        </w:tc>
        <w:tc>
          <w:tcPr>
            <w:tcW w:w="1087" w:type="dxa"/>
            <w:vAlign w:val="center"/>
          </w:tcPr>
          <w:p w:rsidR="003A4976" w:rsidRPr="001B0BED" w:rsidRDefault="003A4976" w:rsidP="00B32893">
            <w:pPr>
              <w:pStyle w:val="tt"/>
              <w:snapToGrid w:val="0"/>
              <w:spacing w:line="240" w:lineRule="atLeast"/>
              <w:ind w:firstLineChars="0" w:firstLine="0"/>
              <w:jc w:val="center"/>
              <w:rPr>
                <w:sz w:val="21"/>
                <w:szCs w:val="21"/>
              </w:rPr>
            </w:pPr>
            <w:r w:rsidRPr="001B0BED">
              <w:rPr>
                <w:rFonts w:hint="eastAsia"/>
                <w:sz w:val="21"/>
                <w:szCs w:val="21"/>
              </w:rPr>
              <w:t>总投资</w:t>
            </w:r>
          </w:p>
          <w:p w:rsidR="003A4976" w:rsidRPr="001B0BED" w:rsidRDefault="003A4976" w:rsidP="00B32893">
            <w:pPr>
              <w:pStyle w:val="tt"/>
              <w:snapToGrid w:val="0"/>
              <w:spacing w:line="240" w:lineRule="atLeast"/>
              <w:ind w:firstLineChars="0" w:firstLine="0"/>
              <w:jc w:val="center"/>
              <w:rPr>
                <w:sz w:val="21"/>
                <w:szCs w:val="21"/>
              </w:rPr>
            </w:pPr>
            <w:r w:rsidRPr="001B0BED">
              <w:rPr>
                <w:rFonts w:hint="eastAsia"/>
                <w:sz w:val="21"/>
                <w:szCs w:val="21"/>
              </w:rPr>
              <w:t>(万元)</w:t>
            </w:r>
          </w:p>
        </w:tc>
        <w:tc>
          <w:tcPr>
            <w:tcW w:w="1134" w:type="dxa"/>
            <w:vAlign w:val="center"/>
          </w:tcPr>
          <w:p w:rsidR="003A4976" w:rsidRPr="001B0BED" w:rsidRDefault="003A4976" w:rsidP="00474BD8">
            <w:pPr>
              <w:pStyle w:val="tt"/>
              <w:snapToGrid w:val="0"/>
              <w:spacing w:line="240" w:lineRule="atLeast"/>
              <w:ind w:firstLineChars="0" w:firstLine="0"/>
              <w:jc w:val="center"/>
              <w:rPr>
                <w:sz w:val="21"/>
                <w:szCs w:val="21"/>
              </w:rPr>
            </w:pPr>
            <w:r>
              <w:rPr>
                <w:rFonts w:hint="eastAsia"/>
                <w:sz w:val="21"/>
                <w:szCs w:val="21"/>
              </w:rPr>
              <w:t>备注</w:t>
            </w:r>
          </w:p>
        </w:tc>
      </w:tr>
      <w:tr w:rsidR="00423A1B" w:rsidRPr="001B0BED" w:rsidTr="001926C9">
        <w:trPr>
          <w:trHeight w:hRule="exact" w:val="964"/>
          <w:jc w:val="center"/>
        </w:trPr>
        <w:tc>
          <w:tcPr>
            <w:tcW w:w="836" w:type="dxa"/>
            <w:vAlign w:val="center"/>
          </w:tcPr>
          <w:p w:rsidR="003A4976" w:rsidRPr="000E2314" w:rsidRDefault="003A4976" w:rsidP="001926C9">
            <w:pPr>
              <w:pStyle w:val="tt"/>
              <w:snapToGrid w:val="0"/>
              <w:spacing w:line="240" w:lineRule="atLeast"/>
              <w:ind w:leftChars="-30" w:left="-84" w:rightChars="-30" w:right="-84" w:firstLineChars="0" w:firstLine="0"/>
              <w:jc w:val="center"/>
              <w:rPr>
                <w:sz w:val="21"/>
                <w:szCs w:val="21"/>
              </w:rPr>
            </w:pPr>
            <w:r>
              <w:rPr>
                <w:rFonts w:hint="eastAsia"/>
                <w:sz w:val="21"/>
                <w:szCs w:val="21"/>
              </w:rPr>
              <w:t>省级绿道8号线</w:t>
            </w:r>
          </w:p>
        </w:tc>
        <w:tc>
          <w:tcPr>
            <w:tcW w:w="1701" w:type="dxa"/>
            <w:vAlign w:val="center"/>
          </w:tcPr>
          <w:p w:rsidR="003A4976" w:rsidRPr="001B0BED" w:rsidRDefault="003A4976" w:rsidP="003A4976">
            <w:pPr>
              <w:pStyle w:val="tt"/>
              <w:snapToGrid w:val="0"/>
              <w:spacing w:line="240" w:lineRule="atLeast"/>
              <w:ind w:firstLineChars="0" w:firstLine="0"/>
              <w:jc w:val="center"/>
              <w:rPr>
                <w:sz w:val="21"/>
                <w:szCs w:val="21"/>
              </w:rPr>
            </w:pPr>
            <w:r>
              <w:rPr>
                <w:rFonts w:hint="eastAsia"/>
                <w:sz w:val="21"/>
                <w:szCs w:val="21"/>
              </w:rPr>
              <w:t>江山市与遂昌湖南镇水库交界处至石练老街段</w:t>
            </w:r>
          </w:p>
        </w:tc>
        <w:tc>
          <w:tcPr>
            <w:tcW w:w="1134" w:type="dxa"/>
            <w:vAlign w:val="center"/>
          </w:tcPr>
          <w:p w:rsidR="003A4976" w:rsidRPr="001B0BED" w:rsidRDefault="003A4976" w:rsidP="00B32893">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20</w:t>
            </w:r>
            <w:r>
              <w:rPr>
                <w:sz w:val="21"/>
                <w:szCs w:val="21"/>
              </w:rPr>
              <w:t>22</w:t>
            </w:r>
            <w:r w:rsidRPr="001B0BED">
              <w:rPr>
                <w:rFonts w:hint="eastAsia"/>
                <w:sz w:val="21"/>
                <w:szCs w:val="21"/>
              </w:rPr>
              <w:t>—202</w:t>
            </w:r>
            <w:r>
              <w:rPr>
                <w:sz w:val="21"/>
                <w:szCs w:val="21"/>
              </w:rPr>
              <w:t>5</w:t>
            </w:r>
          </w:p>
        </w:tc>
        <w:tc>
          <w:tcPr>
            <w:tcW w:w="992" w:type="dxa"/>
            <w:vAlign w:val="center"/>
          </w:tcPr>
          <w:p w:rsidR="003A4976" w:rsidRDefault="003A4976" w:rsidP="00B32893">
            <w:pPr>
              <w:pStyle w:val="tt"/>
              <w:snapToGrid w:val="0"/>
              <w:spacing w:line="240" w:lineRule="atLeast"/>
              <w:ind w:firstLineChars="0" w:firstLine="0"/>
              <w:jc w:val="center"/>
              <w:rPr>
                <w:sz w:val="21"/>
                <w:szCs w:val="21"/>
              </w:rPr>
            </w:pPr>
            <w:r>
              <w:rPr>
                <w:rFonts w:hint="eastAsia"/>
                <w:sz w:val="21"/>
                <w:szCs w:val="21"/>
              </w:rPr>
              <w:t>郊野型</w:t>
            </w:r>
          </w:p>
        </w:tc>
        <w:tc>
          <w:tcPr>
            <w:tcW w:w="1086" w:type="dxa"/>
            <w:vAlign w:val="center"/>
          </w:tcPr>
          <w:p w:rsidR="003A4976" w:rsidRDefault="003A4976" w:rsidP="00B32893">
            <w:pPr>
              <w:pStyle w:val="tt"/>
              <w:snapToGrid w:val="0"/>
              <w:spacing w:line="240" w:lineRule="atLeast"/>
              <w:ind w:firstLineChars="0" w:firstLine="0"/>
              <w:jc w:val="center"/>
              <w:rPr>
                <w:sz w:val="21"/>
                <w:szCs w:val="21"/>
              </w:rPr>
            </w:pPr>
            <w:r>
              <w:rPr>
                <w:sz w:val="21"/>
                <w:szCs w:val="21"/>
              </w:rPr>
              <w:t>30.000</w:t>
            </w:r>
          </w:p>
        </w:tc>
        <w:tc>
          <w:tcPr>
            <w:tcW w:w="1087" w:type="dxa"/>
            <w:vAlign w:val="center"/>
          </w:tcPr>
          <w:p w:rsidR="003A4976" w:rsidRPr="001B0BED" w:rsidRDefault="003A4976" w:rsidP="00B32893">
            <w:pPr>
              <w:pStyle w:val="tt"/>
              <w:snapToGrid w:val="0"/>
              <w:spacing w:line="240" w:lineRule="atLeast"/>
              <w:ind w:firstLineChars="0" w:firstLine="0"/>
              <w:jc w:val="center"/>
              <w:rPr>
                <w:sz w:val="21"/>
                <w:szCs w:val="21"/>
              </w:rPr>
            </w:pPr>
            <w:r>
              <w:rPr>
                <w:sz w:val="21"/>
                <w:szCs w:val="21"/>
              </w:rPr>
              <w:t>9000</w:t>
            </w:r>
          </w:p>
        </w:tc>
        <w:tc>
          <w:tcPr>
            <w:tcW w:w="1087" w:type="dxa"/>
            <w:vAlign w:val="center"/>
          </w:tcPr>
          <w:p w:rsidR="003A4976" w:rsidRPr="001B0BED" w:rsidRDefault="003A4976" w:rsidP="00B32893">
            <w:pPr>
              <w:pStyle w:val="tt"/>
              <w:snapToGrid w:val="0"/>
              <w:spacing w:line="240" w:lineRule="atLeast"/>
              <w:ind w:firstLineChars="0" w:firstLine="0"/>
              <w:jc w:val="center"/>
              <w:rPr>
                <w:sz w:val="21"/>
                <w:szCs w:val="21"/>
              </w:rPr>
            </w:pPr>
            <w:r>
              <w:rPr>
                <w:sz w:val="21"/>
                <w:szCs w:val="21"/>
              </w:rPr>
              <w:t>9000</w:t>
            </w:r>
          </w:p>
        </w:tc>
        <w:tc>
          <w:tcPr>
            <w:tcW w:w="1134" w:type="dxa"/>
            <w:vAlign w:val="center"/>
          </w:tcPr>
          <w:p w:rsidR="003A4976" w:rsidRDefault="003A4976" w:rsidP="00B32893">
            <w:pPr>
              <w:pStyle w:val="tt"/>
              <w:snapToGrid w:val="0"/>
              <w:spacing w:line="240" w:lineRule="atLeast"/>
              <w:ind w:firstLineChars="0" w:firstLine="0"/>
              <w:jc w:val="center"/>
              <w:rPr>
                <w:sz w:val="21"/>
                <w:szCs w:val="21"/>
              </w:rPr>
            </w:pPr>
            <w:r>
              <w:rPr>
                <w:rFonts w:hint="eastAsia"/>
                <w:sz w:val="21"/>
                <w:szCs w:val="21"/>
              </w:rPr>
              <w:t>S8-1省级8号主线其中一段</w:t>
            </w:r>
          </w:p>
        </w:tc>
      </w:tr>
      <w:tr w:rsidR="00423A1B" w:rsidRPr="001B0BED" w:rsidTr="001926C9">
        <w:trPr>
          <w:trHeight w:hRule="exact" w:val="964"/>
          <w:jc w:val="center"/>
        </w:trPr>
        <w:tc>
          <w:tcPr>
            <w:tcW w:w="836" w:type="dxa"/>
            <w:vAlign w:val="center"/>
          </w:tcPr>
          <w:p w:rsidR="003A4976" w:rsidRDefault="003A4976" w:rsidP="001926C9">
            <w:pPr>
              <w:pStyle w:val="tt"/>
              <w:snapToGrid w:val="0"/>
              <w:spacing w:line="240" w:lineRule="atLeast"/>
              <w:ind w:leftChars="-30" w:left="-84" w:rightChars="-30" w:right="-84" w:firstLineChars="0" w:firstLine="0"/>
              <w:jc w:val="center"/>
              <w:rPr>
                <w:sz w:val="21"/>
                <w:szCs w:val="21"/>
              </w:rPr>
            </w:pPr>
            <w:r>
              <w:rPr>
                <w:rFonts w:hint="eastAsia"/>
                <w:sz w:val="21"/>
                <w:szCs w:val="21"/>
              </w:rPr>
              <w:t>市级绿道6号线</w:t>
            </w:r>
          </w:p>
        </w:tc>
        <w:tc>
          <w:tcPr>
            <w:tcW w:w="1701" w:type="dxa"/>
            <w:vAlign w:val="center"/>
          </w:tcPr>
          <w:p w:rsidR="003A4976" w:rsidRDefault="003A4976" w:rsidP="003A4976">
            <w:pPr>
              <w:pStyle w:val="tt"/>
              <w:snapToGrid w:val="0"/>
              <w:spacing w:line="240" w:lineRule="atLeast"/>
              <w:ind w:firstLineChars="0" w:firstLine="0"/>
              <w:jc w:val="center"/>
              <w:rPr>
                <w:sz w:val="21"/>
                <w:szCs w:val="21"/>
              </w:rPr>
            </w:pPr>
            <w:r>
              <w:rPr>
                <w:rFonts w:hint="eastAsia"/>
                <w:sz w:val="21"/>
                <w:szCs w:val="21"/>
              </w:rPr>
              <w:t>S6-1 市级绿道6号线：湖山乡—北界镇</w:t>
            </w:r>
          </w:p>
        </w:tc>
        <w:tc>
          <w:tcPr>
            <w:tcW w:w="1134" w:type="dxa"/>
            <w:vAlign w:val="center"/>
          </w:tcPr>
          <w:p w:rsidR="003A4976" w:rsidRPr="001B0BED" w:rsidRDefault="003A4976" w:rsidP="0027183B">
            <w:pPr>
              <w:pStyle w:val="tt"/>
              <w:snapToGrid w:val="0"/>
              <w:spacing w:line="240" w:lineRule="atLeast"/>
              <w:ind w:leftChars="-50" w:left="-140" w:rightChars="-50" w:right="-140" w:firstLineChars="0" w:firstLine="0"/>
              <w:jc w:val="center"/>
              <w:rPr>
                <w:sz w:val="21"/>
                <w:szCs w:val="21"/>
              </w:rPr>
            </w:pPr>
            <w:r>
              <w:rPr>
                <w:rFonts w:hint="eastAsia"/>
                <w:sz w:val="21"/>
                <w:szCs w:val="21"/>
              </w:rPr>
              <w:t>202</w:t>
            </w:r>
            <w:r>
              <w:rPr>
                <w:sz w:val="21"/>
                <w:szCs w:val="21"/>
              </w:rPr>
              <w:t>1</w:t>
            </w:r>
            <w:r>
              <w:rPr>
                <w:rFonts w:hint="eastAsia"/>
                <w:sz w:val="21"/>
                <w:szCs w:val="21"/>
              </w:rPr>
              <w:t>—2025</w:t>
            </w:r>
          </w:p>
        </w:tc>
        <w:tc>
          <w:tcPr>
            <w:tcW w:w="992" w:type="dxa"/>
            <w:vAlign w:val="center"/>
          </w:tcPr>
          <w:p w:rsidR="003A4976" w:rsidRDefault="003A4976" w:rsidP="00B32893">
            <w:pPr>
              <w:pStyle w:val="tt"/>
              <w:snapToGrid w:val="0"/>
              <w:spacing w:line="240" w:lineRule="atLeast"/>
              <w:ind w:firstLineChars="0" w:firstLine="0"/>
              <w:jc w:val="center"/>
              <w:rPr>
                <w:sz w:val="21"/>
                <w:szCs w:val="21"/>
              </w:rPr>
            </w:pPr>
            <w:r>
              <w:rPr>
                <w:rFonts w:hint="eastAsia"/>
                <w:sz w:val="21"/>
                <w:szCs w:val="21"/>
              </w:rPr>
              <w:t>郊野型</w:t>
            </w:r>
          </w:p>
        </w:tc>
        <w:tc>
          <w:tcPr>
            <w:tcW w:w="1086" w:type="dxa"/>
            <w:vAlign w:val="center"/>
          </w:tcPr>
          <w:p w:rsidR="003A4976" w:rsidRDefault="003A4976" w:rsidP="00B32893">
            <w:pPr>
              <w:pStyle w:val="tt"/>
              <w:snapToGrid w:val="0"/>
              <w:spacing w:line="240" w:lineRule="atLeast"/>
              <w:ind w:firstLineChars="0" w:firstLine="0"/>
              <w:jc w:val="center"/>
              <w:rPr>
                <w:sz w:val="21"/>
                <w:szCs w:val="21"/>
              </w:rPr>
            </w:pPr>
            <w:r>
              <w:rPr>
                <w:rFonts w:hint="eastAsia"/>
                <w:sz w:val="21"/>
                <w:szCs w:val="21"/>
              </w:rPr>
              <w:t>50.000</w:t>
            </w:r>
          </w:p>
        </w:tc>
        <w:tc>
          <w:tcPr>
            <w:tcW w:w="1087" w:type="dxa"/>
            <w:vAlign w:val="center"/>
          </w:tcPr>
          <w:p w:rsidR="003A4976" w:rsidRDefault="003A4976" w:rsidP="00B32893">
            <w:pPr>
              <w:pStyle w:val="tt"/>
              <w:snapToGrid w:val="0"/>
              <w:spacing w:line="240" w:lineRule="atLeast"/>
              <w:ind w:firstLineChars="0" w:firstLine="0"/>
              <w:jc w:val="center"/>
              <w:rPr>
                <w:sz w:val="21"/>
                <w:szCs w:val="21"/>
              </w:rPr>
            </w:pPr>
            <w:r>
              <w:rPr>
                <w:rFonts w:hint="eastAsia"/>
                <w:sz w:val="21"/>
                <w:szCs w:val="21"/>
              </w:rPr>
              <w:t>10000</w:t>
            </w:r>
          </w:p>
        </w:tc>
        <w:tc>
          <w:tcPr>
            <w:tcW w:w="1087" w:type="dxa"/>
            <w:vAlign w:val="center"/>
          </w:tcPr>
          <w:p w:rsidR="003A4976" w:rsidRDefault="003A4976" w:rsidP="00B32893">
            <w:pPr>
              <w:pStyle w:val="tt"/>
              <w:snapToGrid w:val="0"/>
              <w:spacing w:line="240" w:lineRule="atLeast"/>
              <w:ind w:firstLineChars="0" w:firstLine="0"/>
              <w:jc w:val="center"/>
              <w:rPr>
                <w:sz w:val="21"/>
                <w:szCs w:val="21"/>
              </w:rPr>
            </w:pPr>
            <w:r>
              <w:rPr>
                <w:rFonts w:hint="eastAsia"/>
                <w:sz w:val="21"/>
                <w:szCs w:val="21"/>
              </w:rPr>
              <w:t>10000</w:t>
            </w:r>
          </w:p>
        </w:tc>
        <w:tc>
          <w:tcPr>
            <w:tcW w:w="1134" w:type="dxa"/>
            <w:vAlign w:val="center"/>
          </w:tcPr>
          <w:p w:rsidR="003A4976" w:rsidRDefault="003A4976" w:rsidP="00B32893">
            <w:pPr>
              <w:pStyle w:val="tt"/>
              <w:snapToGrid w:val="0"/>
              <w:spacing w:line="240" w:lineRule="atLeast"/>
              <w:ind w:firstLineChars="0" w:firstLine="0"/>
              <w:jc w:val="center"/>
              <w:rPr>
                <w:sz w:val="21"/>
                <w:szCs w:val="21"/>
              </w:rPr>
            </w:pPr>
          </w:p>
        </w:tc>
      </w:tr>
      <w:tr w:rsidR="00423A1B" w:rsidRPr="001B0BED" w:rsidTr="001926C9">
        <w:trPr>
          <w:trHeight w:hRule="exact" w:val="680"/>
          <w:jc w:val="center"/>
        </w:trPr>
        <w:tc>
          <w:tcPr>
            <w:tcW w:w="836" w:type="dxa"/>
            <w:vAlign w:val="center"/>
          </w:tcPr>
          <w:p w:rsidR="003A4976" w:rsidRDefault="003A4976" w:rsidP="001926C9">
            <w:pPr>
              <w:pStyle w:val="tt"/>
              <w:snapToGrid w:val="0"/>
              <w:spacing w:line="240" w:lineRule="atLeast"/>
              <w:ind w:leftChars="-50" w:left="-140" w:rightChars="-50" w:right="-140" w:firstLineChars="0" w:firstLine="0"/>
              <w:jc w:val="center"/>
              <w:rPr>
                <w:sz w:val="21"/>
                <w:szCs w:val="21"/>
              </w:rPr>
            </w:pPr>
            <w:r>
              <w:rPr>
                <w:rFonts w:hint="eastAsia"/>
                <w:sz w:val="21"/>
                <w:szCs w:val="21"/>
              </w:rPr>
              <w:t>县级绿道</w:t>
            </w:r>
            <w:r>
              <w:rPr>
                <w:sz w:val="21"/>
                <w:szCs w:val="21"/>
              </w:rPr>
              <w:t>4</w:t>
            </w:r>
            <w:r>
              <w:rPr>
                <w:rFonts w:hint="eastAsia"/>
                <w:sz w:val="21"/>
                <w:szCs w:val="21"/>
              </w:rPr>
              <w:t>号线</w:t>
            </w:r>
          </w:p>
        </w:tc>
        <w:tc>
          <w:tcPr>
            <w:tcW w:w="1701" w:type="dxa"/>
            <w:vAlign w:val="center"/>
          </w:tcPr>
          <w:p w:rsidR="003A4976" w:rsidRDefault="003A4976" w:rsidP="003A4976">
            <w:pPr>
              <w:pStyle w:val="tt"/>
              <w:snapToGrid w:val="0"/>
              <w:spacing w:line="240" w:lineRule="atLeast"/>
              <w:ind w:firstLineChars="0" w:firstLine="0"/>
              <w:jc w:val="center"/>
              <w:rPr>
                <w:sz w:val="21"/>
                <w:szCs w:val="21"/>
              </w:rPr>
            </w:pPr>
            <w:r>
              <w:rPr>
                <w:rFonts w:hint="eastAsia"/>
                <w:sz w:val="21"/>
                <w:szCs w:val="21"/>
              </w:rPr>
              <w:t>X4：</w:t>
            </w:r>
            <w:proofErr w:type="gramStart"/>
            <w:r>
              <w:rPr>
                <w:rFonts w:hint="eastAsia"/>
                <w:sz w:val="21"/>
                <w:szCs w:val="21"/>
              </w:rPr>
              <w:t>梭溪桥</w:t>
            </w:r>
            <w:proofErr w:type="gramEnd"/>
            <w:r>
              <w:rPr>
                <w:rFonts w:hint="eastAsia"/>
                <w:sz w:val="21"/>
                <w:szCs w:val="21"/>
              </w:rPr>
              <w:t>村—</w:t>
            </w:r>
            <w:proofErr w:type="gramStart"/>
            <w:r>
              <w:rPr>
                <w:rFonts w:hint="eastAsia"/>
                <w:sz w:val="21"/>
                <w:szCs w:val="21"/>
              </w:rPr>
              <w:t>叶村</w:t>
            </w:r>
            <w:proofErr w:type="gramEnd"/>
          </w:p>
        </w:tc>
        <w:tc>
          <w:tcPr>
            <w:tcW w:w="1134" w:type="dxa"/>
            <w:vAlign w:val="center"/>
          </w:tcPr>
          <w:p w:rsidR="003A4976" w:rsidRDefault="003A4976" w:rsidP="0027183B">
            <w:pPr>
              <w:pStyle w:val="tt"/>
              <w:snapToGrid w:val="0"/>
              <w:spacing w:line="240" w:lineRule="atLeast"/>
              <w:ind w:leftChars="-50" w:left="-140" w:rightChars="-50" w:right="-140" w:firstLineChars="0" w:firstLine="0"/>
              <w:jc w:val="center"/>
              <w:rPr>
                <w:sz w:val="21"/>
                <w:szCs w:val="21"/>
              </w:rPr>
            </w:pPr>
            <w:r>
              <w:rPr>
                <w:rFonts w:hint="eastAsia"/>
                <w:sz w:val="21"/>
                <w:szCs w:val="21"/>
              </w:rPr>
              <w:t>2022—2025</w:t>
            </w:r>
          </w:p>
        </w:tc>
        <w:tc>
          <w:tcPr>
            <w:tcW w:w="992" w:type="dxa"/>
            <w:vAlign w:val="center"/>
          </w:tcPr>
          <w:p w:rsidR="003A4976" w:rsidRDefault="003A4976" w:rsidP="00B32893">
            <w:pPr>
              <w:pStyle w:val="tt"/>
              <w:snapToGrid w:val="0"/>
              <w:spacing w:line="240" w:lineRule="atLeast"/>
              <w:ind w:firstLineChars="0" w:firstLine="0"/>
              <w:jc w:val="center"/>
              <w:rPr>
                <w:sz w:val="21"/>
                <w:szCs w:val="21"/>
              </w:rPr>
            </w:pPr>
            <w:r>
              <w:rPr>
                <w:rFonts w:hint="eastAsia"/>
                <w:sz w:val="21"/>
                <w:szCs w:val="21"/>
              </w:rPr>
              <w:t>郊野型</w:t>
            </w:r>
          </w:p>
        </w:tc>
        <w:tc>
          <w:tcPr>
            <w:tcW w:w="1086" w:type="dxa"/>
            <w:vAlign w:val="center"/>
          </w:tcPr>
          <w:p w:rsidR="003A4976" w:rsidRDefault="003A4976" w:rsidP="00B32893">
            <w:pPr>
              <w:pStyle w:val="tt"/>
              <w:snapToGrid w:val="0"/>
              <w:spacing w:line="240" w:lineRule="atLeast"/>
              <w:ind w:firstLineChars="0" w:firstLine="0"/>
              <w:jc w:val="center"/>
              <w:rPr>
                <w:sz w:val="21"/>
                <w:szCs w:val="21"/>
              </w:rPr>
            </w:pPr>
            <w:r>
              <w:rPr>
                <w:rFonts w:hint="eastAsia"/>
                <w:sz w:val="21"/>
                <w:szCs w:val="21"/>
              </w:rPr>
              <w:t>20.000</w:t>
            </w:r>
          </w:p>
        </w:tc>
        <w:tc>
          <w:tcPr>
            <w:tcW w:w="1087" w:type="dxa"/>
            <w:vAlign w:val="center"/>
          </w:tcPr>
          <w:p w:rsidR="003A4976" w:rsidRDefault="003A4976" w:rsidP="00B32893">
            <w:pPr>
              <w:pStyle w:val="tt"/>
              <w:snapToGrid w:val="0"/>
              <w:spacing w:line="240" w:lineRule="atLeast"/>
              <w:ind w:firstLineChars="0" w:firstLine="0"/>
              <w:jc w:val="center"/>
              <w:rPr>
                <w:sz w:val="21"/>
                <w:szCs w:val="21"/>
              </w:rPr>
            </w:pPr>
            <w:r>
              <w:rPr>
                <w:rFonts w:hint="eastAsia"/>
                <w:sz w:val="21"/>
                <w:szCs w:val="21"/>
              </w:rPr>
              <w:t>2000</w:t>
            </w:r>
          </w:p>
        </w:tc>
        <w:tc>
          <w:tcPr>
            <w:tcW w:w="1087" w:type="dxa"/>
            <w:vAlign w:val="center"/>
          </w:tcPr>
          <w:p w:rsidR="003A4976" w:rsidRDefault="003A4976" w:rsidP="00B32893">
            <w:pPr>
              <w:pStyle w:val="tt"/>
              <w:snapToGrid w:val="0"/>
              <w:spacing w:line="240" w:lineRule="atLeast"/>
              <w:ind w:firstLineChars="0" w:firstLine="0"/>
              <w:jc w:val="center"/>
              <w:rPr>
                <w:sz w:val="21"/>
                <w:szCs w:val="21"/>
              </w:rPr>
            </w:pPr>
            <w:r>
              <w:rPr>
                <w:rFonts w:hint="eastAsia"/>
                <w:sz w:val="21"/>
                <w:szCs w:val="21"/>
              </w:rPr>
              <w:t>2000</w:t>
            </w:r>
          </w:p>
        </w:tc>
        <w:tc>
          <w:tcPr>
            <w:tcW w:w="1134" w:type="dxa"/>
            <w:vAlign w:val="center"/>
          </w:tcPr>
          <w:p w:rsidR="003A4976" w:rsidRDefault="003A4976" w:rsidP="00B32893">
            <w:pPr>
              <w:pStyle w:val="tt"/>
              <w:snapToGrid w:val="0"/>
              <w:spacing w:line="240" w:lineRule="atLeast"/>
              <w:ind w:firstLineChars="0" w:firstLine="0"/>
              <w:jc w:val="center"/>
              <w:rPr>
                <w:sz w:val="21"/>
                <w:szCs w:val="21"/>
              </w:rPr>
            </w:pPr>
          </w:p>
        </w:tc>
      </w:tr>
      <w:tr w:rsidR="003A4976" w:rsidRPr="001B0BED" w:rsidTr="00184D44">
        <w:trPr>
          <w:trHeight w:hRule="exact" w:val="567"/>
          <w:jc w:val="center"/>
        </w:trPr>
        <w:tc>
          <w:tcPr>
            <w:tcW w:w="4663" w:type="dxa"/>
            <w:gridSpan w:val="4"/>
            <w:vAlign w:val="center"/>
          </w:tcPr>
          <w:p w:rsidR="003A4976" w:rsidRDefault="003A4976" w:rsidP="00B32893">
            <w:pPr>
              <w:pStyle w:val="tt"/>
              <w:snapToGrid w:val="0"/>
              <w:spacing w:line="240" w:lineRule="atLeast"/>
              <w:ind w:firstLineChars="0" w:firstLine="0"/>
              <w:jc w:val="center"/>
              <w:rPr>
                <w:sz w:val="21"/>
                <w:szCs w:val="21"/>
              </w:rPr>
            </w:pPr>
            <w:r>
              <w:rPr>
                <w:rFonts w:hint="eastAsia"/>
                <w:sz w:val="21"/>
                <w:szCs w:val="21"/>
              </w:rPr>
              <w:t>小计</w:t>
            </w:r>
          </w:p>
        </w:tc>
        <w:tc>
          <w:tcPr>
            <w:tcW w:w="1086" w:type="dxa"/>
            <w:vAlign w:val="center"/>
          </w:tcPr>
          <w:p w:rsidR="003A4976" w:rsidRDefault="00E61628" w:rsidP="00B32893">
            <w:pPr>
              <w:pStyle w:val="tt"/>
              <w:snapToGrid w:val="0"/>
              <w:spacing w:line="240" w:lineRule="atLeast"/>
              <w:ind w:firstLineChars="0" w:firstLine="0"/>
              <w:jc w:val="center"/>
              <w:rPr>
                <w:sz w:val="21"/>
                <w:szCs w:val="21"/>
              </w:rPr>
            </w:pPr>
            <w:r>
              <w:rPr>
                <w:sz w:val="21"/>
                <w:szCs w:val="21"/>
              </w:rPr>
              <w:t>100</w:t>
            </w:r>
            <w:r w:rsidR="003A4976">
              <w:rPr>
                <w:sz w:val="21"/>
                <w:szCs w:val="21"/>
              </w:rPr>
              <w:t>.000</w:t>
            </w:r>
          </w:p>
        </w:tc>
        <w:tc>
          <w:tcPr>
            <w:tcW w:w="1087" w:type="dxa"/>
            <w:vAlign w:val="center"/>
          </w:tcPr>
          <w:p w:rsidR="003A4976" w:rsidRDefault="00E61628" w:rsidP="00B32893">
            <w:pPr>
              <w:pStyle w:val="tt"/>
              <w:snapToGrid w:val="0"/>
              <w:spacing w:line="240" w:lineRule="atLeast"/>
              <w:ind w:firstLineChars="0" w:firstLine="0"/>
              <w:jc w:val="center"/>
              <w:rPr>
                <w:sz w:val="21"/>
                <w:szCs w:val="21"/>
              </w:rPr>
            </w:pPr>
            <w:r>
              <w:rPr>
                <w:sz w:val="21"/>
                <w:szCs w:val="21"/>
              </w:rPr>
              <w:t>21</w:t>
            </w:r>
            <w:r w:rsidR="003A4976">
              <w:rPr>
                <w:rFonts w:hint="eastAsia"/>
                <w:sz w:val="21"/>
                <w:szCs w:val="21"/>
              </w:rPr>
              <w:t>000</w:t>
            </w:r>
          </w:p>
        </w:tc>
        <w:tc>
          <w:tcPr>
            <w:tcW w:w="1087" w:type="dxa"/>
            <w:vAlign w:val="center"/>
          </w:tcPr>
          <w:p w:rsidR="003A4976" w:rsidRDefault="00E61628" w:rsidP="00B32893">
            <w:pPr>
              <w:pStyle w:val="tt"/>
              <w:snapToGrid w:val="0"/>
              <w:spacing w:line="240" w:lineRule="atLeast"/>
              <w:ind w:firstLineChars="0" w:firstLine="0"/>
              <w:jc w:val="center"/>
              <w:rPr>
                <w:sz w:val="21"/>
                <w:szCs w:val="21"/>
              </w:rPr>
            </w:pPr>
            <w:r>
              <w:rPr>
                <w:sz w:val="21"/>
                <w:szCs w:val="21"/>
              </w:rPr>
              <w:t>21</w:t>
            </w:r>
            <w:r w:rsidR="003A4976">
              <w:rPr>
                <w:rFonts w:hint="eastAsia"/>
                <w:sz w:val="21"/>
                <w:szCs w:val="21"/>
              </w:rPr>
              <w:t>000</w:t>
            </w:r>
          </w:p>
        </w:tc>
        <w:tc>
          <w:tcPr>
            <w:tcW w:w="1134" w:type="dxa"/>
            <w:vAlign w:val="center"/>
          </w:tcPr>
          <w:p w:rsidR="003A4976" w:rsidRDefault="003A4976" w:rsidP="00B32893">
            <w:pPr>
              <w:pStyle w:val="tt"/>
              <w:snapToGrid w:val="0"/>
              <w:spacing w:line="240" w:lineRule="atLeast"/>
              <w:ind w:firstLineChars="0" w:firstLine="0"/>
              <w:jc w:val="center"/>
              <w:rPr>
                <w:sz w:val="21"/>
                <w:szCs w:val="21"/>
              </w:rPr>
            </w:pPr>
          </w:p>
        </w:tc>
      </w:tr>
    </w:tbl>
    <w:p w:rsidR="00AE399F" w:rsidRPr="00724C8B" w:rsidRDefault="00AE399F" w:rsidP="003E31A7">
      <w:pPr>
        <w:pStyle w:val="tt"/>
        <w:ind w:firstLine="561"/>
        <w:rPr>
          <w:b/>
        </w:rPr>
      </w:pPr>
      <w:r w:rsidRPr="00724C8B">
        <w:rPr>
          <w:rFonts w:hint="eastAsia"/>
          <w:b/>
        </w:rPr>
        <w:t>2、山水碧道</w:t>
      </w:r>
    </w:p>
    <w:p w:rsidR="00F85A2E" w:rsidRPr="001C52CF" w:rsidRDefault="00F85A2E" w:rsidP="00184D44">
      <w:pPr>
        <w:pStyle w:val="tt"/>
        <w:ind w:firstLine="560"/>
      </w:pPr>
      <w:r w:rsidRPr="001C52CF">
        <w:rPr>
          <w:rFonts w:hint="eastAsia"/>
        </w:rPr>
        <w:t>碧道是以水为主线，统筹山水林田湖草各种生态要素，兼顾生态、安全、文化、景观、经济等功能，通过系统思维共建共治，优化生态、生产、生活空间格局，打造“清水绿岸、鱼翔浅底、水草丰美、白鹭成群”的生态廊道。</w:t>
      </w:r>
    </w:p>
    <w:p w:rsidR="00AD1269" w:rsidRDefault="00D31EF9" w:rsidP="00AD1269">
      <w:pPr>
        <w:pStyle w:val="tt"/>
        <w:ind w:firstLine="560"/>
      </w:pPr>
      <w:r w:rsidRPr="001C52CF">
        <w:rPr>
          <w:rFonts w:hint="eastAsia"/>
        </w:rPr>
        <w:t>“天工之城，云落湖山；侠客之行，星耀仙湖”，</w:t>
      </w:r>
      <w:r w:rsidR="00922A51" w:rsidRPr="001C52CF">
        <w:rPr>
          <w:rFonts w:hint="eastAsia"/>
        </w:rPr>
        <w:t>湖山天工之</w:t>
      </w:r>
      <w:proofErr w:type="gramStart"/>
      <w:r w:rsidR="00922A51" w:rsidRPr="001C52CF">
        <w:rPr>
          <w:rFonts w:hint="eastAsia"/>
        </w:rPr>
        <w:t>城强调</w:t>
      </w:r>
      <w:proofErr w:type="gramEnd"/>
      <w:r w:rsidR="00922A51" w:rsidRPr="001C52CF">
        <w:rPr>
          <w:rFonts w:hint="eastAsia"/>
        </w:rPr>
        <w:t>人类要和自然相协调、人力要与自然力相配合。</w:t>
      </w:r>
      <w:r w:rsidR="006E496E" w:rsidRPr="001C52CF">
        <w:rPr>
          <w:rFonts w:hint="eastAsia"/>
        </w:rPr>
        <w:t>天工之城核心区按照“一湖三环四区多廊”规划结构，</w:t>
      </w:r>
      <w:r w:rsidR="00F1439D" w:rsidRPr="001C52CF">
        <w:rPr>
          <w:rFonts w:hint="eastAsia"/>
        </w:rPr>
        <w:t>通过三环连接，实现“风”、“云”、“星”、“月”的互联互通</w:t>
      </w:r>
      <w:r w:rsidR="009A4BE8" w:rsidRPr="001C52CF">
        <w:rPr>
          <w:rFonts w:hint="eastAsia"/>
        </w:rPr>
        <w:t>。</w:t>
      </w:r>
    </w:p>
    <w:p w:rsidR="00184D44" w:rsidRDefault="003C6416" w:rsidP="00AD1269">
      <w:pPr>
        <w:pStyle w:val="tt"/>
        <w:ind w:firstLine="560"/>
      </w:pPr>
      <w:r>
        <w:rPr>
          <w:rFonts w:hint="eastAsia"/>
        </w:rPr>
        <w:t>绿环（湖岸风情路）是通过旅游公路+公园带+绿道多重体系，实现慢游和快进入的多重功能；水</w:t>
      </w:r>
      <w:proofErr w:type="gramStart"/>
      <w:r>
        <w:rPr>
          <w:rFonts w:hint="eastAsia"/>
        </w:rPr>
        <w:t>环主要</w:t>
      </w:r>
      <w:proofErr w:type="gramEnd"/>
      <w:r>
        <w:rPr>
          <w:rFonts w:hint="eastAsia"/>
        </w:rPr>
        <w:t>包括水上TAXI、水上巴士、私人快艇；云环是在空中用索道连接，能够快速的联通每处群落，形成独特的空中体验路径。</w:t>
      </w:r>
      <w:proofErr w:type="gramStart"/>
      <w:r>
        <w:rPr>
          <w:rFonts w:hint="eastAsia"/>
        </w:rPr>
        <w:t>故湖山乡</w:t>
      </w:r>
      <w:proofErr w:type="gramEnd"/>
      <w:r>
        <w:rPr>
          <w:rFonts w:hint="eastAsia"/>
        </w:rPr>
        <w:t>独特的地理位置，为</w:t>
      </w:r>
      <w:proofErr w:type="gramStart"/>
      <w:r>
        <w:rPr>
          <w:rFonts w:hint="eastAsia"/>
        </w:rPr>
        <w:t>山水碧道的</w:t>
      </w:r>
      <w:proofErr w:type="gramEnd"/>
      <w:r>
        <w:rPr>
          <w:rFonts w:hint="eastAsia"/>
        </w:rPr>
        <w:t>建立创造了良好的基础，仙侠湖（湖南镇水库）区域山水碧道（湖山码头至福</w:t>
      </w:r>
      <w:proofErr w:type="gramStart"/>
      <w:r>
        <w:rPr>
          <w:rFonts w:hint="eastAsia"/>
        </w:rPr>
        <w:t>罗淤旅游</w:t>
      </w:r>
      <w:proofErr w:type="gramEnd"/>
      <w:r>
        <w:rPr>
          <w:rFonts w:hint="eastAsia"/>
        </w:rPr>
        <w:t>航道）是以江河湖库水域及岸边带为载体的公共开敞空间，是碧水清流的生态廊道、人亲近自然的共享廊道、水陆联动的发展廊道，将聚焦水环境治理、水生态保护与</w:t>
      </w:r>
    </w:p>
    <w:p w:rsidR="00F84803" w:rsidRPr="001B0BED" w:rsidRDefault="003C6416" w:rsidP="00184D44">
      <w:pPr>
        <w:pStyle w:val="tt"/>
        <w:ind w:firstLineChars="0" w:firstLine="0"/>
      </w:pPr>
      <w:r>
        <w:rPr>
          <w:rFonts w:hint="eastAsia"/>
        </w:rPr>
        <w:lastRenderedPageBreak/>
        <w:t>修复、水安全提升、景观与特色营造、游憩系统构建为一体的全功能型碧道。</w:t>
      </w:r>
    </w:p>
    <w:p w:rsidR="00AD1269" w:rsidRPr="001B0BED" w:rsidRDefault="00CB2143" w:rsidP="00AD1269">
      <w:pPr>
        <w:pStyle w:val="tt"/>
        <w:ind w:firstLine="560"/>
      </w:pPr>
      <w:r>
        <w:rPr>
          <w:noProof/>
        </w:rPr>
        <w:drawing>
          <wp:anchor distT="0" distB="0" distL="114300" distR="114300" simplePos="0" relativeHeight="251670528" behindDoc="0" locked="0" layoutInCell="1" allowOverlap="1">
            <wp:simplePos x="0" y="0"/>
            <wp:positionH relativeFrom="column">
              <wp:posOffset>159223</wp:posOffset>
            </wp:positionH>
            <wp:positionV relativeFrom="paragraph">
              <wp:posOffset>69850</wp:posOffset>
            </wp:positionV>
            <wp:extent cx="5445472" cy="4680000"/>
            <wp:effectExtent l="19050" t="19050" r="22225" b="2540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t="2110" b="1250"/>
                    <a:stretch/>
                  </pic:blipFill>
                  <pic:spPr bwMode="auto">
                    <a:xfrm>
                      <a:off x="0" y="0"/>
                      <a:ext cx="5445472" cy="4680000"/>
                    </a:xfrm>
                    <a:prstGeom prst="rect">
                      <a:avLst/>
                    </a:prstGeom>
                    <a:ln w="19050" cap="sq" cmpd="thickThin" algn="ctr">
                      <a:solidFill>
                        <a:srgbClr val="70AD47">
                          <a:lumMod val="75000"/>
                        </a:srgbClr>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1269" w:rsidRPr="001B0BED" w:rsidRDefault="00AD1269" w:rsidP="00AD1269">
      <w:pPr>
        <w:pStyle w:val="tt"/>
        <w:ind w:firstLine="560"/>
      </w:pPr>
    </w:p>
    <w:p w:rsidR="00AD1269" w:rsidRPr="001B0BED" w:rsidRDefault="00AD1269" w:rsidP="00AD1269">
      <w:pPr>
        <w:pStyle w:val="tt"/>
        <w:ind w:firstLine="560"/>
      </w:pPr>
    </w:p>
    <w:p w:rsidR="00AD1269" w:rsidRPr="001B0BED" w:rsidRDefault="00AD1269" w:rsidP="00AD1269">
      <w:pPr>
        <w:pStyle w:val="tt"/>
        <w:ind w:firstLine="560"/>
      </w:pPr>
    </w:p>
    <w:p w:rsidR="00AD1269" w:rsidRPr="001B0BED" w:rsidRDefault="00AD1269" w:rsidP="00AD1269">
      <w:pPr>
        <w:pStyle w:val="tt"/>
        <w:ind w:firstLine="560"/>
      </w:pPr>
    </w:p>
    <w:p w:rsidR="00AD1269" w:rsidRPr="001B0BED" w:rsidRDefault="00AD1269" w:rsidP="00AD1269">
      <w:pPr>
        <w:pStyle w:val="tt"/>
        <w:ind w:firstLine="560"/>
      </w:pPr>
    </w:p>
    <w:p w:rsidR="00AD1269" w:rsidRDefault="00AD1269" w:rsidP="00AD1269">
      <w:pPr>
        <w:pStyle w:val="tt"/>
        <w:ind w:firstLine="560"/>
      </w:pPr>
    </w:p>
    <w:p w:rsidR="00CB2143" w:rsidRDefault="00CB2143" w:rsidP="00AD1269">
      <w:pPr>
        <w:pStyle w:val="tt"/>
        <w:ind w:firstLine="560"/>
      </w:pPr>
    </w:p>
    <w:p w:rsidR="00CB2143" w:rsidRDefault="00CB2143" w:rsidP="00AD1269">
      <w:pPr>
        <w:pStyle w:val="tt"/>
        <w:ind w:firstLine="560"/>
      </w:pPr>
    </w:p>
    <w:p w:rsidR="00CB2143" w:rsidRDefault="00CB2143" w:rsidP="00AD1269">
      <w:pPr>
        <w:pStyle w:val="tt"/>
        <w:ind w:firstLine="560"/>
      </w:pPr>
    </w:p>
    <w:p w:rsidR="00CB2143" w:rsidRPr="001B0BED" w:rsidRDefault="00CB2143" w:rsidP="00AD1269">
      <w:pPr>
        <w:pStyle w:val="tt"/>
        <w:ind w:firstLine="560"/>
      </w:pPr>
    </w:p>
    <w:p w:rsidR="00AD1269" w:rsidRPr="001B0BED" w:rsidRDefault="00AD1269" w:rsidP="00AD1269">
      <w:pPr>
        <w:pStyle w:val="tt"/>
        <w:ind w:firstLine="560"/>
      </w:pPr>
    </w:p>
    <w:p w:rsidR="00E11D08" w:rsidRDefault="00AD1269" w:rsidP="00184D44">
      <w:pPr>
        <w:pStyle w:val="a5"/>
        <w:spacing w:before="312"/>
      </w:pPr>
      <w:r w:rsidRPr="001B0BED">
        <w:rPr>
          <w:rFonts w:ascii="华文楷体" w:hAnsi="华文楷体" w:hint="eastAsia"/>
        </w:rPr>
        <w:t>图4-</w:t>
      </w:r>
      <w:r w:rsidRPr="00AD1269">
        <w:rPr>
          <w:rFonts w:ascii="华文楷体" w:hAnsi="华文楷体"/>
        </w:rPr>
        <w:t>4</w:t>
      </w:r>
      <w:r w:rsidRPr="001B0BED">
        <w:rPr>
          <w:rFonts w:ascii="华文楷体" w:hAnsi="华文楷体" w:hint="eastAsia"/>
        </w:rPr>
        <w:t xml:space="preserve">  遂昌县</w:t>
      </w:r>
      <w:r w:rsidRPr="00AD1269">
        <w:rPr>
          <w:rFonts w:ascii="华文楷体" w:hAnsi="华文楷体" w:hint="eastAsia"/>
        </w:rPr>
        <w:t>绿道(碧道)</w:t>
      </w:r>
      <w:r w:rsidRPr="001B0BED">
        <w:rPr>
          <w:rFonts w:ascii="华文楷体" w:hAnsi="华文楷体" w:hint="eastAsia"/>
        </w:rPr>
        <w:t>网</w:t>
      </w:r>
      <w:r w:rsidR="0036559F">
        <w:rPr>
          <w:rFonts w:ascii="华文楷体" w:hAnsi="华文楷体" w:hint="eastAsia"/>
        </w:rPr>
        <w:t>示意</w:t>
      </w:r>
      <w:r w:rsidRPr="001B0BED">
        <w:rPr>
          <w:rFonts w:ascii="华文楷体" w:hAnsi="华文楷体" w:hint="eastAsia"/>
        </w:rPr>
        <w:t>图</w:t>
      </w:r>
    </w:p>
    <w:p w:rsidR="003038C1" w:rsidRPr="001B0BED" w:rsidRDefault="003038C1" w:rsidP="003038C1">
      <w:pPr>
        <w:pStyle w:val="3"/>
      </w:pPr>
      <w:bookmarkStart w:id="48" w:name="_Toc64734732"/>
      <w:r w:rsidRPr="001B0BED">
        <w:t>4.1.</w:t>
      </w:r>
      <w:r>
        <w:t>3</w:t>
      </w:r>
      <w:r w:rsidRPr="001B0BED">
        <w:t xml:space="preserve"> </w:t>
      </w:r>
      <w:r>
        <w:rPr>
          <w:rFonts w:hint="eastAsia"/>
        </w:rPr>
        <w:t>通用机场</w:t>
      </w:r>
      <w:r w:rsidR="00714D9F">
        <w:rPr>
          <w:rFonts w:hint="eastAsia"/>
        </w:rPr>
        <w:t>建设重点</w:t>
      </w:r>
      <w:bookmarkEnd w:id="48"/>
    </w:p>
    <w:p w:rsidR="00AC1370" w:rsidRDefault="00A63A7E" w:rsidP="00C1696B">
      <w:pPr>
        <w:pStyle w:val="tt"/>
        <w:ind w:firstLine="560"/>
      </w:pPr>
      <w:r>
        <w:rPr>
          <w:rFonts w:hint="eastAsia"/>
        </w:rPr>
        <w:t>通用航空是国家综合交通运输体系的重要组成部分，在拉动经济增长、调整产业结构、转变发展方式、促进社会和谐以及维护国家安全等方面具有重要作用。</w:t>
      </w:r>
      <w:r w:rsidR="003C7516">
        <w:rPr>
          <w:rFonts w:hint="eastAsia"/>
        </w:rPr>
        <w:t>通用航空机场是专门承担除个人飞行、旅客运输和货物运输以外的其他飞行任务，</w:t>
      </w:r>
      <w:r w:rsidR="001F64B8">
        <w:rPr>
          <w:rFonts w:hint="eastAsia"/>
        </w:rPr>
        <w:t>比如公务出差、空中旅游、空中表演、空中航拍、空中测绘、农林喷洒等特殊飞行任务。</w:t>
      </w:r>
    </w:p>
    <w:p w:rsidR="003C6416" w:rsidRDefault="00F84803" w:rsidP="00F84803">
      <w:pPr>
        <w:pStyle w:val="tt"/>
        <w:ind w:firstLine="560"/>
      </w:pPr>
      <w:r>
        <w:rPr>
          <w:rFonts w:hint="eastAsia"/>
        </w:rPr>
        <w:t>遂昌通用航空机场是《浙江省通用机场布局规划（2020—2035年）（修编）》中“960X”格局60个A2级及以上通用机场之一，根据实际情况又</w:t>
      </w:r>
      <w:r>
        <w:rPr>
          <w:rFonts w:hint="eastAsia"/>
        </w:rPr>
        <w:lastRenderedPageBreak/>
        <w:t>分为区域型通用机场和地方型通用机场两类，未来视通用机场建设发展情况，实行动态调整管理，遂昌县通用航空机场是49个地方型通用机场之一。地方型通用机场是通用机场体系的有力支撑，具备基本的通用航空基础设施和配套服务，除满足通用航空运输需求外，还重点满足通用航空作业飞行和一般保障需求，主要开展交通运输、低空旅游、</w:t>
      </w:r>
      <w:proofErr w:type="gramStart"/>
      <w:r>
        <w:rPr>
          <w:rFonts w:hint="eastAsia"/>
        </w:rPr>
        <w:t>工农林</w:t>
      </w:r>
      <w:proofErr w:type="gramEnd"/>
      <w:r>
        <w:rPr>
          <w:rFonts w:hint="eastAsia"/>
        </w:rPr>
        <w:t>作业飞行等业务，具备开展应急救援和医疗救援等社会公共服务功能。</w:t>
      </w:r>
    </w:p>
    <w:p w:rsidR="00AC1370" w:rsidRDefault="00AC1370" w:rsidP="00AC1370">
      <w:pPr>
        <w:pStyle w:val="tt"/>
        <w:snapToGrid w:val="0"/>
        <w:spacing w:line="240" w:lineRule="atLeast"/>
        <w:ind w:firstLine="480"/>
      </w:pPr>
      <w:r>
        <w:rPr>
          <w:rFonts w:ascii="宋体" w:eastAsia="宋体" w:hAnsi="宋体" w:cs="宋体"/>
          <w:noProof/>
          <w:sz w:val="24"/>
          <w:szCs w:val="24"/>
        </w:rPr>
        <w:drawing>
          <wp:anchor distT="0" distB="0" distL="0" distR="0" simplePos="0" relativeHeight="251684864" behindDoc="0" locked="0" layoutInCell="1" allowOverlap="1" wp14:anchorId="1D44964A" wp14:editId="6B46570B">
            <wp:simplePos x="0" y="0"/>
            <wp:positionH relativeFrom="column">
              <wp:posOffset>-13970</wp:posOffset>
            </wp:positionH>
            <wp:positionV relativeFrom="paragraph">
              <wp:posOffset>87792</wp:posOffset>
            </wp:positionV>
            <wp:extent cx="5837040" cy="3960000"/>
            <wp:effectExtent l="19050" t="19050" r="11430" b="21590"/>
            <wp:wrapNone/>
            <wp:docPr id="2" name="图片 2" descr="f0272473e4f1ead2022cb23a3e2d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f0272473e4f1ead2022cb23a3e2d29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21204"/>
                    <a:stretch/>
                  </pic:blipFill>
                  <pic:spPr bwMode="auto">
                    <a:xfrm>
                      <a:off x="0" y="0"/>
                      <a:ext cx="5837040" cy="3960000"/>
                    </a:xfrm>
                    <a:prstGeom prst="rect">
                      <a:avLst/>
                    </a:prstGeom>
                    <a:ln w="19050" cap="sq" cmpd="thickThin">
                      <a:solidFill>
                        <a:schemeClr val="accent6">
                          <a:lumMod val="75000"/>
                        </a:schemeClr>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tt"/>
        <w:snapToGrid w:val="0"/>
        <w:spacing w:line="240" w:lineRule="atLeast"/>
        <w:ind w:firstLine="560"/>
      </w:pPr>
    </w:p>
    <w:p w:rsidR="00AC1370" w:rsidRDefault="00AC1370" w:rsidP="00AC1370">
      <w:pPr>
        <w:pStyle w:val="a5"/>
        <w:spacing w:before="312"/>
        <w:rPr>
          <w:rFonts w:ascii="华文楷体" w:hAnsi="华文楷体"/>
        </w:rPr>
      </w:pPr>
      <w:r w:rsidRPr="001B0BED">
        <w:rPr>
          <w:rFonts w:ascii="华文楷体" w:hAnsi="华文楷体" w:hint="eastAsia"/>
        </w:rPr>
        <w:t>图4-</w:t>
      </w:r>
      <w:r w:rsidRPr="00846758">
        <w:rPr>
          <w:rFonts w:ascii="华文楷体" w:hAnsi="华文楷体"/>
        </w:rPr>
        <w:t>5</w:t>
      </w:r>
      <w:r w:rsidRPr="001B0BED">
        <w:rPr>
          <w:rFonts w:ascii="华文楷体" w:hAnsi="华文楷体" w:hint="eastAsia"/>
        </w:rPr>
        <w:t xml:space="preserve">  </w:t>
      </w:r>
      <w:r w:rsidRPr="00846758">
        <w:rPr>
          <w:rFonts w:ascii="华文楷体" w:hAnsi="华文楷体" w:hint="eastAsia"/>
        </w:rPr>
        <w:t>2</w:t>
      </w:r>
      <w:r w:rsidRPr="00846758">
        <w:rPr>
          <w:rFonts w:ascii="华文楷体" w:hAnsi="华文楷体"/>
        </w:rPr>
        <w:t>035</w:t>
      </w:r>
      <w:r w:rsidRPr="00846758">
        <w:rPr>
          <w:rFonts w:ascii="华文楷体" w:hAnsi="华文楷体" w:hint="eastAsia"/>
        </w:rPr>
        <w:t>年末全省通用机场布局示意图</w:t>
      </w:r>
    </w:p>
    <w:p w:rsidR="00AC1370" w:rsidRPr="00EF5792" w:rsidRDefault="00AC1370" w:rsidP="00AC1370">
      <w:pPr>
        <w:pStyle w:val="tt"/>
        <w:ind w:firstLine="560"/>
      </w:pPr>
      <w:r>
        <w:rPr>
          <w:rFonts w:hint="eastAsia"/>
        </w:rPr>
        <w:t>遂昌通用航空机场项目拟选场址位于三仁乡和大</w:t>
      </w:r>
      <w:proofErr w:type="gramStart"/>
      <w:r>
        <w:rPr>
          <w:rFonts w:hint="eastAsia"/>
        </w:rPr>
        <w:t>柘</w:t>
      </w:r>
      <w:proofErr w:type="gramEnd"/>
      <w:r>
        <w:rPr>
          <w:rFonts w:hint="eastAsia"/>
        </w:rPr>
        <w:t>镇交界处，A1型通用机场建设标准，占地面积约10</w:t>
      </w:r>
      <w:r w:rsidR="005C5A7B">
        <w:t>34</w:t>
      </w:r>
      <w:r>
        <w:rPr>
          <w:rFonts w:hint="eastAsia"/>
        </w:rPr>
        <w:t>亩，飞行等级为2B，跑道长1200米，修建相关配套设施，投资估算</w:t>
      </w:r>
      <w:r w:rsidR="005C5A7B">
        <w:t>5.4</w:t>
      </w:r>
      <w:r w:rsidR="002D3893">
        <w:t>9</w:t>
      </w:r>
      <w:r>
        <w:rPr>
          <w:rFonts w:hint="eastAsia"/>
        </w:rPr>
        <w:t>亿元。</w:t>
      </w:r>
    </w:p>
    <w:p w:rsidR="00AC1370" w:rsidRDefault="00AC1370" w:rsidP="00AC1370">
      <w:pPr>
        <w:pStyle w:val="tt"/>
        <w:ind w:firstLine="560"/>
      </w:pPr>
      <w:r>
        <w:rPr>
          <w:rFonts w:hint="eastAsia"/>
        </w:rPr>
        <w:t>目前已完成遂昌通用机场建设项目场址论证报告和航行服务分析报告编制，并通过县级层面审议。已完成气象、地质、水文、电磁环境测试、人工障碍物等约20个专项报告。</w:t>
      </w:r>
    </w:p>
    <w:p w:rsidR="000E22D7" w:rsidRDefault="00AC1370" w:rsidP="009E16AF">
      <w:pPr>
        <w:pStyle w:val="tt"/>
        <w:ind w:firstLine="560"/>
      </w:pPr>
      <w:r>
        <w:rPr>
          <w:rFonts w:hint="eastAsia"/>
        </w:rPr>
        <w:lastRenderedPageBreak/>
        <w:t>“十四五”期间，争取完成选址民航局行业审查和军方审查，完成项目可</w:t>
      </w:r>
      <w:proofErr w:type="gramStart"/>
      <w:r>
        <w:rPr>
          <w:rFonts w:hint="eastAsia"/>
        </w:rPr>
        <w:t>研</w:t>
      </w:r>
      <w:proofErr w:type="gramEnd"/>
      <w:r>
        <w:rPr>
          <w:rFonts w:hint="eastAsia"/>
        </w:rPr>
        <w:t>、初设批复，明确项目投资方，并开工建设。</w:t>
      </w:r>
    </w:p>
    <w:p w:rsidR="00A94529" w:rsidRPr="00A94529" w:rsidRDefault="00A94529" w:rsidP="00A94529">
      <w:pPr>
        <w:pStyle w:val="a5"/>
        <w:spacing w:before="312"/>
        <w:rPr>
          <w:rFonts w:ascii="华文楷体" w:hAnsi="华文楷体"/>
        </w:rPr>
      </w:pPr>
      <w:r w:rsidRPr="001B0BED">
        <w:rPr>
          <w:rFonts w:ascii="华文楷体" w:hAnsi="华文楷体" w:hint="eastAsia"/>
        </w:rPr>
        <w:t>遂昌县“十四五”期间</w:t>
      </w:r>
      <w:r w:rsidRPr="00A94529">
        <w:rPr>
          <w:rFonts w:ascii="华文楷体" w:hAnsi="华文楷体" w:hint="eastAsia"/>
        </w:rPr>
        <w:t>通用机场</w:t>
      </w:r>
      <w:r w:rsidRPr="001B0BED">
        <w:rPr>
          <w:rFonts w:ascii="华文楷体" w:hAnsi="华文楷体" w:hint="eastAsia"/>
        </w:rPr>
        <w:t>建设一览表</w:t>
      </w:r>
    </w:p>
    <w:p w:rsidR="00A94529" w:rsidRPr="001B0BED" w:rsidRDefault="00A94529" w:rsidP="00A94529">
      <w:pPr>
        <w:pStyle w:val="a4"/>
        <w:rPr>
          <w:rFonts w:ascii="华文楷体" w:hAnsi="华文楷体"/>
        </w:rPr>
      </w:pPr>
      <w:r w:rsidRPr="001B0BED">
        <w:rPr>
          <w:rFonts w:ascii="华文楷体" w:hAnsi="华文楷体" w:hint="eastAsia"/>
        </w:rPr>
        <w:t>表</w:t>
      </w:r>
      <w:r>
        <w:rPr>
          <w:rFonts w:ascii="华文楷体" w:hAnsi="华文楷体" w:hint="eastAsia"/>
        </w:rPr>
        <w:t>4-</w:t>
      </w:r>
      <w:r>
        <w:rPr>
          <w:rFonts w:ascii="华文楷体" w:hAnsi="华文楷体"/>
        </w:rPr>
        <w:t>8</w:t>
      </w:r>
    </w:p>
    <w:tbl>
      <w:tblPr>
        <w:tblStyle w:val="aa"/>
        <w:tblW w:w="9057" w:type="dxa"/>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293"/>
        <w:gridCol w:w="1294"/>
        <w:gridCol w:w="1294"/>
        <w:gridCol w:w="1294"/>
        <w:gridCol w:w="1294"/>
        <w:gridCol w:w="1294"/>
        <w:gridCol w:w="1294"/>
      </w:tblGrid>
      <w:tr w:rsidR="00DA172D" w:rsidRPr="001B0BED" w:rsidTr="00367AB0">
        <w:trPr>
          <w:trHeight w:hRule="exact" w:val="851"/>
          <w:jc w:val="center"/>
        </w:trPr>
        <w:tc>
          <w:tcPr>
            <w:tcW w:w="1293" w:type="dxa"/>
            <w:vAlign w:val="center"/>
          </w:tcPr>
          <w:p w:rsidR="00DA172D" w:rsidRPr="001B0BED" w:rsidRDefault="00DA172D" w:rsidP="00F516E7">
            <w:pPr>
              <w:pStyle w:val="tt"/>
              <w:snapToGrid w:val="0"/>
              <w:spacing w:line="240" w:lineRule="atLeast"/>
              <w:ind w:leftChars="-50" w:left="-140" w:rightChars="-50" w:right="-140" w:firstLineChars="0" w:firstLine="0"/>
              <w:jc w:val="center"/>
              <w:rPr>
                <w:sz w:val="21"/>
                <w:szCs w:val="21"/>
              </w:rPr>
            </w:pPr>
            <w:r>
              <w:rPr>
                <w:rFonts w:hint="eastAsia"/>
                <w:sz w:val="21"/>
                <w:szCs w:val="21"/>
              </w:rPr>
              <w:t>名称</w:t>
            </w:r>
          </w:p>
        </w:tc>
        <w:tc>
          <w:tcPr>
            <w:tcW w:w="1294" w:type="dxa"/>
            <w:vAlign w:val="center"/>
          </w:tcPr>
          <w:p w:rsidR="00DA172D" w:rsidRPr="001B0BED" w:rsidRDefault="00DA172D" w:rsidP="00F516E7">
            <w:pPr>
              <w:pStyle w:val="tt"/>
              <w:snapToGrid w:val="0"/>
              <w:spacing w:line="240" w:lineRule="atLeast"/>
              <w:ind w:leftChars="-50" w:left="-140" w:rightChars="-50" w:right="-140" w:firstLineChars="0" w:firstLine="0"/>
              <w:jc w:val="center"/>
              <w:rPr>
                <w:sz w:val="21"/>
                <w:szCs w:val="21"/>
              </w:rPr>
            </w:pPr>
            <w:r>
              <w:rPr>
                <w:rFonts w:hint="eastAsia"/>
                <w:sz w:val="21"/>
                <w:szCs w:val="21"/>
              </w:rPr>
              <w:t>选址</w:t>
            </w:r>
            <w:r>
              <w:rPr>
                <w:sz w:val="21"/>
                <w:szCs w:val="21"/>
              </w:rPr>
              <w:t>位置</w:t>
            </w:r>
          </w:p>
        </w:tc>
        <w:tc>
          <w:tcPr>
            <w:tcW w:w="1294" w:type="dxa"/>
            <w:vAlign w:val="center"/>
          </w:tcPr>
          <w:p w:rsidR="00DA172D" w:rsidRPr="001B0BED" w:rsidRDefault="00DA172D" w:rsidP="00DA172D">
            <w:pPr>
              <w:pStyle w:val="tt"/>
              <w:snapToGrid w:val="0"/>
              <w:spacing w:line="240" w:lineRule="atLeast"/>
              <w:ind w:firstLineChars="0" w:firstLine="0"/>
              <w:jc w:val="center"/>
              <w:rPr>
                <w:sz w:val="21"/>
                <w:szCs w:val="21"/>
              </w:rPr>
            </w:pPr>
            <w:r>
              <w:rPr>
                <w:rFonts w:hint="eastAsia"/>
                <w:sz w:val="21"/>
                <w:szCs w:val="21"/>
              </w:rPr>
              <w:t>占地</w:t>
            </w:r>
            <w:r>
              <w:rPr>
                <w:sz w:val="21"/>
                <w:szCs w:val="21"/>
              </w:rPr>
              <w:t>面积（</w:t>
            </w:r>
            <w:r>
              <w:rPr>
                <w:rFonts w:hint="eastAsia"/>
                <w:sz w:val="21"/>
                <w:szCs w:val="21"/>
              </w:rPr>
              <w:t>亩</w:t>
            </w:r>
            <w:r>
              <w:rPr>
                <w:sz w:val="21"/>
                <w:szCs w:val="21"/>
              </w:rPr>
              <w:t>）</w:t>
            </w:r>
          </w:p>
        </w:tc>
        <w:tc>
          <w:tcPr>
            <w:tcW w:w="1294" w:type="dxa"/>
            <w:vAlign w:val="center"/>
          </w:tcPr>
          <w:p w:rsidR="00DA172D" w:rsidRDefault="00DA172D" w:rsidP="00F516E7">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建设年限</w:t>
            </w:r>
          </w:p>
        </w:tc>
        <w:tc>
          <w:tcPr>
            <w:tcW w:w="1294" w:type="dxa"/>
            <w:vAlign w:val="center"/>
          </w:tcPr>
          <w:p w:rsidR="00DA172D" w:rsidRPr="001B0BED" w:rsidRDefault="00DA172D" w:rsidP="00367AB0">
            <w:pPr>
              <w:pStyle w:val="tt"/>
              <w:snapToGrid w:val="0"/>
              <w:spacing w:line="240" w:lineRule="atLeast"/>
              <w:ind w:firstLineChars="0" w:firstLine="0"/>
              <w:jc w:val="center"/>
              <w:rPr>
                <w:sz w:val="21"/>
                <w:szCs w:val="21"/>
              </w:rPr>
            </w:pPr>
            <w:r w:rsidRPr="001B0BED">
              <w:rPr>
                <w:rFonts w:hint="eastAsia"/>
                <w:sz w:val="21"/>
                <w:szCs w:val="21"/>
              </w:rPr>
              <w:t>“十四五”投资(万元)</w:t>
            </w:r>
          </w:p>
        </w:tc>
        <w:tc>
          <w:tcPr>
            <w:tcW w:w="1294" w:type="dxa"/>
            <w:vAlign w:val="center"/>
          </w:tcPr>
          <w:p w:rsidR="00DA172D" w:rsidRPr="001B0BED" w:rsidRDefault="00DA172D" w:rsidP="00367AB0">
            <w:pPr>
              <w:pStyle w:val="tt"/>
              <w:snapToGrid w:val="0"/>
              <w:spacing w:line="240" w:lineRule="atLeast"/>
              <w:ind w:firstLineChars="0" w:firstLine="0"/>
              <w:jc w:val="center"/>
              <w:rPr>
                <w:sz w:val="21"/>
                <w:szCs w:val="21"/>
              </w:rPr>
            </w:pPr>
            <w:r>
              <w:rPr>
                <w:rFonts w:hint="eastAsia"/>
                <w:sz w:val="21"/>
                <w:szCs w:val="21"/>
              </w:rPr>
              <w:t>中长期</w:t>
            </w:r>
            <w:r>
              <w:rPr>
                <w:sz w:val="21"/>
                <w:szCs w:val="21"/>
              </w:rPr>
              <w:t>投资</w:t>
            </w:r>
            <w:r>
              <w:rPr>
                <w:rFonts w:hint="eastAsia"/>
                <w:sz w:val="21"/>
                <w:szCs w:val="21"/>
              </w:rPr>
              <w:t>(万元)</w:t>
            </w:r>
          </w:p>
        </w:tc>
        <w:tc>
          <w:tcPr>
            <w:tcW w:w="1294" w:type="dxa"/>
            <w:vAlign w:val="center"/>
          </w:tcPr>
          <w:p w:rsidR="00DA172D" w:rsidRPr="001B0BED" w:rsidRDefault="00DA172D" w:rsidP="00F516E7">
            <w:pPr>
              <w:pStyle w:val="tt"/>
              <w:snapToGrid w:val="0"/>
              <w:spacing w:line="240" w:lineRule="atLeast"/>
              <w:ind w:firstLineChars="0" w:firstLine="0"/>
              <w:jc w:val="center"/>
              <w:rPr>
                <w:sz w:val="21"/>
                <w:szCs w:val="21"/>
              </w:rPr>
            </w:pPr>
            <w:r w:rsidRPr="001B0BED">
              <w:rPr>
                <w:rFonts w:hint="eastAsia"/>
                <w:sz w:val="21"/>
                <w:szCs w:val="21"/>
              </w:rPr>
              <w:t>总投资</w:t>
            </w:r>
          </w:p>
          <w:p w:rsidR="00DA172D" w:rsidRPr="001B0BED" w:rsidRDefault="00DA172D" w:rsidP="00F516E7">
            <w:pPr>
              <w:pStyle w:val="tt"/>
              <w:snapToGrid w:val="0"/>
              <w:spacing w:line="240" w:lineRule="atLeast"/>
              <w:ind w:firstLineChars="0" w:firstLine="0"/>
              <w:jc w:val="center"/>
              <w:rPr>
                <w:sz w:val="21"/>
                <w:szCs w:val="21"/>
              </w:rPr>
            </w:pPr>
            <w:r w:rsidRPr="001B0BED">
              <w:rPr>
                <w:rFonts w:hint="eastAsia"/>
                <w:sz w:val="21"/>
                <w:szCs w:val="21"/>
              </w:rPr>
              <w:t>(万元)</w:t>
            </w:r>
          </w:p>
        </w:tc>
      </w:tr>
      <w:tr w:rsidR="00DA172D" w:rsidRPr="001B0BED" w:rsidTr="00367AB0">
        <w:trPr>
          <w:trHeight w:hRule="exact" w:val="851"/>
          <w:jc w:val="center"/>
        </w:trPr>
        <w:tc>
          <w:tcPr>
            <w:tcW w:w="1293" w:type="dxa"/>
            <w:vAlign w:val="center"/>
          </w:tcPr>
          <w:p w:rsidR="00DA172D" w:rsidRPr="000E2314" w:rsidRDefault="00DA172D" w:rsidP="00F516E7">
            <w:pPr>
              <w:pStyle w:val="tt"/>
              <w:snapToGrid w:val="0"/>
              <w:spacing w:line="240" w:lineRule="atLeast"/>
              <w:ind w:leftChars="-30" w:left="-84" w:rightChars="-30" w:right="-84" w:firstLineChars="0" w:firstLine="0"/>
              <w:jc w:val="center"/>
              <w:rPr>
                <w:sz w:val="21"/>
                <w:szCs w:val="21"/>
              </w:rPr>
            </w:pPr>
            <w:r>
              <w:rPr>
                <w:rFonts w:hint="eastAsia"/>
                <w:sz w:val="21"/>
                <w:szCs w:val="21"/>
              </w:rPr>
              <w:t>遂昌</w:t>
            </w:r>
            <w:r>
              <w:rPr>
                <w:sz w:val="21"/>
                <w:szCs w:val="21"/>
              </w:rPr>
              <w:t>通用航空机场</w:t>
            </w:r>
          </w:p>
        </w:tc>
        <w:tc>
          <w:tcPr>
            <w:tcW w:w="1294" w:type="dxa"/>
            <w:vAlign w:val="center"/>
          </w:tcPr>
          <w:p w:rsidR="00DA172D" w:rsidRPr="001B0BED" w:rsidRDefault="00DA172D" w:rsidP="00FB716A">
            <w:pPr>
              <w:pStyle w:val="tt"/>
              <w:snapToGrid w:val="0"/>
              <w:spacing w:line="240" w:lineRule="atLeast"/>
              <w:ind w:leftChars="-30" w:left="-84" w:rightChars="-30" w:right="-84" w:firstLineChars="0" w:firstLine="0"/>
              <w:jc w:val="center"/>
              <w:rPr>
                <w:sz w:val="21"/>
                <w:szCs w:val="21"/>
              </w:rPr>
            </w:pPr>
            <w:r>
              <w:rPr>
                <w:rFonts w:hint="eastAsia"/>
                <w:sz w:val="21"/>
                <w:szCs w:val="21"/>
              </w:rPr>
              <w:t>三仁</w:t>
            </w:r>
            <w:r>
              <w:rPr>
                <w:sz w:val="21"/>
                <w:szCs w:val="21"/>
              </w:rPr>
              <w:t>乡和大</w:t>
            </w:r>
            <w:proofErr w:type="gramStart"/>
            <w:r>
              <w:rPr>
                <w:sz w:val="21"/>
                <w:szCs w:val="21"/>
              </w:rPr>
              <w:t>柘</w:t>
            </w:r>
            <w:proofErr w:type="gramEnd"/>
            <w:r>
              <w:rPr>
                <w:sz w:val="21"/>
                <w:szCs w:val="21"/>
              </w:rPr>
              <w:t>镇交界处</w:t>
            </w:r>
          </w:p>
        </w:tc>
        <w:tc>
          <w:tcPr>
            <w:tcW w:w="1294" w:type="dxa"/>
            <w:vAlign w:val="center"/>
          </w:tcPr>
          <w:p w:rsidR="00DA172D" w:rsidRPr="001B0BED" w:rsidRDefault="00DA172D" w:rsidP="005C5A7B">
            <w:pPr>
              <w:pStyle w:val="tt"/>
              <w:snapToGrid w:val="0"/>
              <w:spacing w:line="240" w:lineRule="atLeast"/>
              <w:ind w:firstLineChars="0" w:firstLine="0"/>
              <w:jc w:val="center"/>
              <w:rPr>
                <w:sz w:val="21"/>
                <w:szCs w:val="21"/>
              </w:rPr>
            </w:pPr>
            <w:r>
              <w:rPr>
                <w:rFonts w:hint="eastAsia"/>
                <w:sz w:val="21"/>
                <w:szCs w:val="21"/>
              </w:rPr>
              <w:t>1</w:t>
            </w:r>
            <w:r>
              <w:rPr>
                <w:sz w:val="21"/>
                <w:szCs w:val="21"/>
              </w:rPr>
              <w:t>0</w:t>
            </w:r>
            <w:r w:rsidR="005C5A7B">
              <w:rPr>
                <w:sz w:val="21"/>
                <w:szCs w:val="21"/>
              </w:rPr>
              <w:t>34</w:t>
            </w:r>
          </w:p>
        </w:tc>
        <w:tc>
          <w:tcPr>
            <w:tcW w:w="1294" w:type="dxa"/>
            <w:vAlign w:val="center"/>
          </w:tcPr>
          <w:p w:rsidR="00DA172D" w:rsidRDefault="00DA172D" w:rsidP="00F516E7">
            <w:pPr>
              <w:pStyle w:val="tt"/>
              <w:snapToGrid w:val="0"/>
              <w:spacing w:line="240" w:lineRule="atLeast"/>
              <w:ind w:firstLineChars="0" w:firstLine="0"/>
              <w:jc w:val="center"/>
              <w:rPr>
                <w:sz w:val="21"/>
                <w:szCs w:val="21"/>
              </w:rPr>
            </w:pPr>
            <w:r w:rsidRPr="001B0BED">
              <w:rPr>
                <w:rFonts w:hint="eastAsia"/>
                <w:sz w:val="21"/>
                <w:szCs w:val="21"/>
              </w:rPr>
              <w:t>20</w:t>
            </w:r>
            <w:r>
              <w:rPr>
                <w:sz w:val="21"/>
                <w:szCs w:val="21"/>
              </w:rPr>
              <w:t>24</w:t>
            </w:r>
            <w:r w:rsidRPr="001B0BED">
              <w:rPr>
                <w:rFonts w:hint="eastAsia"/>
                <w:sz w:val="21"/>
                <w:szCs w:val="21"/>
              </w:rPr>
              <w:t>—202</w:t>
            </w:r>
            <w:r>
              <w:rPr>
                <w:sz w:val="21"/>
                <w:szCs w:val="21"/>
              </w:rPr>
              <w:t>7</w:t>
            </w:r>
          </w:p>
        </w:tc>
        <w:tc>
          <w:tcPr>
            <w:tcW w:w="1294" w:type="dxa"/>
            <w:vAlign w:val="center"/>
          </w:tcPr>
          <w:p w:rsidR="00DA172D" w:rsidRDefault="00367AB0" w:rsidP="008850EB">
            <w:pPr>
              <w:pStyle w:val="tt"/>
              <w:snapToGrid w:val="0"/>
              <w:spacing w:line="240" w:lineRule="atLeast"/>
              <w:ind w:firstLineChars="0" w:firstLine="0"/>
              <w:jc w:val="center"/>
              <w:rPr>
                <w:sz w:val="21"/>
                <w:szCs w:val="21"/>
              </w:rPr>
            </w:pPr>
            <w:r>
              <w:rPr>
                <w:rFonts w:hint="eastAsia"/>
                <w:sz w:val="21"/>
                <w:szCs w:val="21"/>
              </w:rPr>
              <w:t>1</w:t>
            </w:r>
            <w:r w:rsidR="008850EB">
              <w:rPr>
                <w:sz w:val="21"/>
                <w:szCs w:val="21"/>
              </w:rPr>
              <w:t>0</w:t>
            </w:r>
            <w:r>
              <w:rPr>
                <w:sz w:val="21"/>
                <w:szCs w:val="21"/>
              </w:rPr>
              <w:t>000</w:t>
            </w:r>
          </w:p>
        </w:tc>
        <w:tc>
          <w:tcPr>
            <w:tcW w:w="1294" w:type="dxa"/>
            <w:vAlign w:val="center"/>
          </w:tcPr>
          <w:p w:rsidR="00DA172D" w:rsidRPr="001B0BED" w:rsidRDefault="005C5A7B" w:rsidP="00F516E7">
            <w:pPr>
              <w:pStyle w:val="tt"/>
              <w:snapToGrid w:val="0"/>
              <w:spacing w:line="240" w:lineRule="atLeast"/>
              <w:ind w:firstLineChars="0" w:firstLine="0"/>
              <w:jc w:val="center"/>
              <w:rPr>
                <w:sz w:val="21"/>
                <w:szCs w:val="21"/>
              </w:rPr>
            </w:pPr>
            <w:r>
              <w:rPr>
                <w:sz w:val="21"/>
                <w:szCs w:val="21"/>
              </w:rPr>
              <w:t>44862.7</w:t>
            </w:r>
          </w:p>
        </w:tc>
        <w:tc>
          <w:tcPr>
            <w:tcW w:w="1294" w:type="dxa"/>
            <w:vAlign w:val="center"/>
          </w:tcPr>
          <w:p w:rsidR="00DA172D" w:rsidRDefault="005C5A7B" w:rsidP="00F516E7">
            <w:pPr>
              <w:pStyle w:val="tt"/>
              <w:snapToGrid w:val="0"/>
              <w:spacing w:line="240" w:lineRule="atLeast"/>
              <w:ind w:firstLineChars="0" w:firstLine="0"/>
              <w:jc w:val="center"/>
              <w:rPr>
                <w:sz w:val="21"/>
                <w:szCs w:val="21"/>
              </w:rPr>
            </w:pPr>
            <w:r>
              <w:rPr>
                <w:sz w:val="21"/>
                <w:szCs w:val="21"/>
              </w:rPr>
              <w:t>54862.7</w:t>
            </w:r>
          </w:p>
        </w:tc>
      </w:tr>
    </w:tbl>
    <w:p w:rsidR="00C86C3F" w:rsidRPr="001B0BED" w:rsidRDefault="00C86C3F" w:rsidP="00C86C3F">
      <w:pPr>
        <w:pStyle w:val="3"/>
      </w:pPr>
      <w:bookmarkStart w:id="49" w:name="_Toc64734733"/>
      <w:r w:rsidRPr="001B0BED">
        <w:t>4.1.</w:t>
      </w:r>
      <w:r w:rsidR="009E1522">
        <w:t>4</w:t>
      </w:r>
      <w:r w:rsidRPr="001B0BED">
        <w:t xml:space="preserve"> </w:t>
      </w:r>
      <w:r>
        <w:rPr>
          <w:rFonts w:hint="eastAsia"/>
        </w:rPr>
        <w:t>内河水运</w:t>
      </w:r>
      <w:r w:rsidR="003662F1">
        <w:rPr>
          <w:rFonts w:hint="eastAsia"/>
        </w:rPr>
        <w:t>建设重点</w:t>
      </w:r>
      <w:bookmarkEnd w:id="49"/>
    </w:p>
    <w:p w:rsidR="008D6654" w:rsidRDefault="003A7181" w:rsidP="009E16AF">
      <w:pPr>
        <w:pStyle w:val="tt"/>
        <w:ind w:firstLine="560"/>
      </w:pPr>
      <w:r>
        <w:rPr>
          <w:rFonts w:hint="eastAsia"/>
        </w:rPr>
        <w:t>“十四五”期间，</w:t>
      </w:r>
      <w:r w:rsidR="00A710C8">
        <w:rPr>
          <w:rFonts w:hint="eastAsia"/>
        </w:rPr>
        <w:t>遂昌县</w:t>
      </w:r>
      <w:r w:rsidR="000923E2">
        <w:rPr>
          <w:rFonts w:hint="eastAsia"/>
        </w:rPr>
        <w:t>紧紧围绕浙江省把美丽河湖建设作为夯实美丽浙江“大花园”生态底色的重要举措</w:t>
      </w:r>
      <w:r w:rsidR="008D6654">
        <w:rPr>
          <w:rFonts w:hint="eastAsia"/>
        </w:rPr>
        <w:t>精神</w:t>
      </w:r>
      <w:r w:rsidR="00351985">
        <w:rPr>
          <w:rFonts w:hint="eastAsia"/>
        </w:rPr>
        <w:t>以及加快推进丽水市“培育新引擎，建设大花园”和遂昌县“五个转型”重要战略部署和行动计划</w:t>
      </w:r>
      <w:r w:rsidR="008D6654">
        <w:rPr>
          <w:rFonts w:hint="eastAsia"/>
        </w:rPr>
        <w:t>，</w:t>
      </w:r>
      <w:r w:rsidR="00A710C8">
        <w:rPr>
          <w:rFonts w:hint="eastAsia"/>
        </w:rPr>
        <w:t>加快节奏、加紧步伐、加速奔跑，全力推进“天工之城”建设，</w:t>
      </w:r>
      <w:r w:rsidR="008D6654">
        <w:rPr>
          <w:rFonts w:hint="eastAsia"/>
        </w:rPr>
        <w:t>努力打造“水网相通、山水相融、城水相依、人水相亲”的河湖水环境，加快构建安全流畅、生态健康、水清景美、人文彰显、管护高效、人文和谐的具有诗画江南韵味的美丽河湖。通过拉高站位，全面聚焦聚力，</w:t>
      </w:r>
      <w:r w:rsidR="00B14EF8">
        <w:rPr>
          <w:rFonts w:hint="eastAsia"/>
        </w:rPr>
        <w:t>全力推动“生态经济化、经济生态化”，</w:t>
      </w:r>
      <w:r w:rsidR="00FF2A45">
        <w:rPr>
          <w:rFonts w:hint="eastAsia"/>
        </w:rPr>
        <w:t>奋力打造畅想遂昌未来的创新第二空间，谱写遂昌高质量绿色发展新序章</w:t>
      </w:r>
      <w:r w:rsidR="00B14EF8">
        <w:rPr>
          <w:rFonts w:hint="eastAsia"/>
        </w:rPr>
        <w:t>，助力</w:t>
      </w:r>
      <w:proofErr w:type="gramStart"/>
      <w:r w:rsidR="00B14EF8">
        <w:rPr>
          <w:rFonts w:hint="eastAsia"/>
        </w:rPr>
        <w:t>一</w:t>
      </w:r>
      <w:proofErr w:type="gramEnd"/>
      <w:r w:rsidR="00B14EF8">
        <w:rPr>
          <w:rFonts w:hint="eastAsia"/>
        </w:rPr>
        <w:t>城五区建设</w:t>
      </w:r>
      <w:r w:rsidR="00FF2A45">
        <w:rPr>
          <w:rFonts w:hint="eastAsia"/>
        </w:rPr>
        <w:t>。</w:t>
      </w:r>
    </w:p>
    <w:p w:rsidR="00C86C3F" w:rsidRDefault="008C3F1C" w:rsidP="00C1696B">
      <w:pPr>
        <w:pStyle w:val="tt"/>
        <w:ind w:firstLine="560"/>
      </w:pPr>
      <w:r>
        <w:rPr>
          <w:rFonts w:hint="eastAsia"/>
        </w:rPr>
        <w:t>内河水运将根据“天工之城”建设发展及需要，开通相对应</w:t>
      </w:r>
      <w:r w:rsidR="006179F1">
        <w:rPr>
          <w:rFonts w:hint="eastAsia"/>
        </w:rPr>
        <w:t>美丽</w:t>
      </w:r>
      <w:r w:rsidR="006179F1">
        <w:t>航道创建</w:t>
      </w:r>
      <w:r w:rsidR="00DD219B">
        <w:rPr>
          <w:rFonts w:hint="eastAsia"/>
        </w:rPr>
        <w:t>及相关配套设施，投资估算约</w:t>
      </w:r>
      <w:r w:rsidR="00BF5A65" w:rsidRPr="00BF5A65">
        <w:t>1700</w:t>
      </w:r>
      <w:r w:rsidR="00DD219B">
        <w:rPr>
          <w:rFonts w:hint="eastAsia"/>
        </w:rPr>
        <w:t>万元</w:t>
      </w:r>
      <w:r>
        <w:rPr>
          <w:rFonts w:hint="eastAsia"/>
        </w:rPr>
        <w:t>。</w:t>
      </w:r>
      <w:r w:rsidR="0013368B">
        <w:rPr>
          <w:rFonts w:hint="eastAsia"/>
        </w:rPr>
        <w:t>重点建设项目如下：</w:t>
      </w:r>
    </w:p>
    <w:p w:rsidR="00FB716A" w:rsidRDefault="00BF5A65" w:rsidP="002D3893">
      <w:pPr>
        <w:pStyle w:val="4"/>
      </w:pPr>
      <w:r>
        <w:rPr>
          <w:rFonts w:hint="eastAsia"/>
        </w:rPr>
        <w:t>一</w:t>
      </w:r>
      <w:r w:rsidR="00FB716A">
        <w:rPr>
          <w:rFonts w:hint="eastAsia"/>
        </w:rPr>
        <w:t>、</w:t>
      </w:r>
      <w:r>
        <w:rPr>
          <w:rFonts w:hint="eastAsia"/>
        </w:rPr>
        <w:t>美丽</w:t>
      </w:r>
      <w:r>
        <w:t>航道创建</w:t>
      </w:r>
    </w:p>
    <w:p w:rsidR="007479CB" w:rsidRDefault="0098072B" w:rsidP="00FB716A">
      <w:pPr>
        <w:pStyle w:val="tt"/>
        <w:ind w:firstLine="560"/>
      </w:pPr>
      <w:r>
        <w:rPr>
          <w:rFonts w:hint="eastAsia"/>
        </w:rPr>
        <w:t>拟</w:t>
      </w:r>
      <w:r>
        <w:t>建设轨道式浮动码头、船舶锚地、船舶维修、上排检验服务站、乘客</w:t>
      </w:r>
    </w:p>
    <w:p w:rsidR="00BF5A65" w:rsidRDefault="0098072B" w:rsidP="007479CB">
      <w:pPr>
        <w:pStyle w:val="tt"/>
        <w:ind w:firstLineChars="0" w:firstLine="0"/>
      </w:pPr>
      <w:r>
        <w:lastRenderedPageBreak/>
        <w:t>休息区，投资</w:t>
      </w:r>
      <w:r>
        <w:rPr>
          <w:rFonts w:hint="eastAsia"/>
        </w:rPr>
        <w:t>约1700万元</w:t>
      </w:r>
      <w:r>
        <w:t>。</w:t>
      </w:r>
    </w:p>
    <w:p w:rsidR="00C86C3F" w:rsidRPr="001B0BED" w:rsidRDefault="004F20AE" w:rsidP="004F20AE">
      <w:pPr>
        <w:pStyle w:val="3"/>
      </w:pPr>
      <w:bookmarkStart w:id="50" w:name="_Toc64734734"/>
      <w:r>
        <w:rPr>
          <w:rFonts w:hint="eastAsia"/>
        </w:rPr>
        <w:t>4.1.</w:t>
      </w:r>
      <w:r w:rsidR="00810CAE">
        <w:t>5</w:t>
      </w:r>
      <w:r>
        <w:rPr>
          <w:rFonts w:hint="eastAsia"/>
        </w:rPr>
        <w:t xml:space="preserve"> 公交设施建设重点</w:t>
      </w:r>
      <w:bookmarkEnd w:id="50"/>
    </w:p>
    <w:p w:rsidR="00E87299" w:rsidRDefault="00AE0074" w:rsidP="007479CB">
      <w:pPr>
        <w:pStyle w:val="tt"/>
        <w:ind w:firstLine="560"/>
      </w:pPr>
      <w:r>
        <w:rPr>
          <w:rFonts w:hint="eastAsia"/>
        </w:rPr>
        <w:t>“十四五”期间，</w:t>
      </w:r>
      <w:r w:rsidRPr="00EC3641">
        <w:rPr>
          <w:rFonts w:hint="eastAsia"/>
        </w:rPr>
        <w:t>遂昌县</w:t>
      </w:r>
      <w:r w:rsidR="00A97463" w:rsidRPr="00EC3641">
        <w:rPr>
          <w:rFonts w:hint="eastAsia"/>
        </w:rPr>
        <w:t>将</w:t>
      </w:r>
      <w:r w:rsidR="00E801E7" w:rsidRPr="00EC3641">
        <w:rPr>
          <w:rFonts w:hint="eastAsia"/>
        </w:rPr>
        <w:t>推进</w:t>
      </w:r>
      <w:r w:rsidR="00E801E7" w:rsidRPr="00EC3641">
        <w:t>“物联网”建设，</w:t>
      </w:r>
      <w:r w:rsidR="00A97463">
        <w:rPr>
          <w:rFonts w:hint="eastAsia"/>
        </w:rPr>
        <w:t>建立一个</w:t>
      </w:r>
      <w:r w:rsidR="00E801E7" w:rsidRPr="00EC3641">
        <w:rPr>
          <w:rFonts w:hint="eastAsia"/>
        </w:rPr>
        <w:t>高度</w:t>
      </w:r>
      <w:r w:rsidR="00E801E7" w:rsidRPr="00EC3641">
        <w:t>智慧、</w:t>
      </w:r>
      <w:r w:rsidR="00A97463">
        <w:rPr>
          <w:rFonts w:hint="eastAsia"/>
        </w:rPr>
        <w:t>安全可靠、集约高效、经济适用、节能环保、舒适文明、城乡统筹的多层次公交系统。全面优化改善公共交通系统各方面指标，如线网指标、</w:t>
      </w:r>
      <w:r w:rsidR="00DA5366">
        <w:rPr>
          <w:rFonts w:hint="eastAsia"/>
        </w:rPr>
        <w:t>场站规模及布局</w:t>
      </w:r>
      <w:r w:rsidR="00A97463">
        <w:rPr>
          <w:rFonts w:hint="eastAsia"/>
        </w:rPr>
        <w:t>、运营管理、信息化公交等；提高公共交通出行分担率，确立公共交通在城市客运交通系统中的主导地位；完善城乡公交一体化建设，促进遂昌县域经济社会的城乡一体化发展；综合协调公共交通与城市其他交通方式，逐步建立以公共交通为主体，多元化协调发展的综合客运体系</w:t>
      </w:r>
      <w:r w:rsidR="000E497D">
        <w:rPr>
          <w:rFonts w:hint="eastAsia"/>
        </w:rPr>
        <w:t>；</w:t>
      </w:r>
      <w:r w:rsidR="0008403C">
        <w:t>积极落实加气站、充电站设施，打造结构完整、形式多样、换乘便捷的公共交通系统。</w:t>
      </w:r>
      <w:r w:rsidR="008861ED">
        <w:rPr>
          <w:rFonts w:hint="eastAsia"/>
        </w:rPr>
        <w:t>共计投资约</w:t>
      </w:r>
      <w:r w:rsidR="00B24881">
        <w:t>4600</w:t>
      </w:r>
      <w:r w:rsidR="00E770C0">
        <w:rPr>
          <w:rFonts w:hint="eastAsia"/>
        </w:rPr>
        <w:t>万元。</w:t>
      </w:r>
    </w:p>
    <w:p w:rsidR="00BC56A6" w:rsidRDefault="00A61675" w:rsidP="002D3893">
      <w:pPr>
        <w:pStyle w:val="4"/>
      </w:pPr>
      <w:r>
        <w:rPr>
          <w:rFonts w:hint="eastAsia"/>
        </w:rPr>
        <w:t>一、公交车辆规划</w:t>
      </w:r>
    </w:p>
    <w:p w:rsidR="00BC56A6" w:rsidRDefault="001E3405" w:rsidP="007479CB">
      <w:pPr>
        <w:pStyle w:val="tt"/>
        <w:ind w:firstLine="560"/>
      </w:pPr>
      <w:r>
        <w:rPr>
          <w:rFonts w:hint="eastAsia"/>
        </w:rPr>
        <w:t>遂昌县现状公交车数量为5</w:t>
      </w:r>
      <w:r w:rsidR="002D3893">
        <w:t>2</w:t>
      </w:r>
      <w:r>
        <w:rPr>
          <w:rFonts w:hint="eastAsia"/>
        </w:rPr>
        <w:t>辆，其中新能源车</w:t>
      </w:r>
      <w:r w:rsidR="002D3893">
        <w:t>35</w:t>
      </w:r>
      <w:r>
        <w:rPr>
          <w:rFonts w:hint="eastAsia"/>
        </w:rPr>
        <w:t>辆，占比为</w:t>
      </w:r>
      <w:r w:rsidR="002D3893">
        <w:t>67.31</w:t>
      </w:r>
      <w:r>
        <w:rPr>
          <w:rFonts w:hint="eastAsia"/>
        </w:rPr>
        <w:t>%</w:t>
      </w:r>
      <w:r w:rsidR="005D44D8">
        <w:rPr>
          <w:rFonts w:hint="eastAsia"/>
        </w:rPr>
        <w:t>。</w:t>
      </w:r>
      <w:r w:rsidR="002B0110">
        <w:rPr>
          <w:rFonts w:hint="eastAsia"/>
        </w:rPr>
        <w:t>“十四五”期间，</w:t>
      </w:r>
      <w:r w:rsidR="00154526">
        <w:rPr>
          <w:rFonts w:hint="eastAsia"/>
        </w:rPr>
        <w:t>遂昌县</w:t>
      </w:r>
      <w:r w:rsidR="00337DD0">
        <w:rPr>
          <w:rFonts w:hint="eastAsia"/>
        </w:rPr>
        <w:t>规划公交车辆</w:t>
      </w:r>
      <w:r w:rsidR="00C00041">
        <w:rPr>
          <w:rFonts w:hint="eastAsia"/>
        </w:rPr>
        <w:t>达到</w:t>
      </w:r>
      <w:r w:rsidR="00337DD0">
        <w:t>8</w:t>
      </w:r>
      <w:r w:rsidR="00337DD0">
        <w:rPr>
          <w:rFonts w:hint="eastAsia"/>
        </w:rPr>
        <w:t>0标台（包括城乡线路），车辆结构选用</w:t>
      </w:r>
      <w:r w:rsidR="00154526">
        <w:rPr>
          <w:rFonts w:hint="eastAsia"/>
        </w:rPr>
        <w:t>新能源、清洁能源车辆</w:t>
      </w:r>
      <w:r w:rsidR="00337DD0">
        <w:rPr>
          <w:rFonts w:hint="eastAsia"/>
        </w:rPr>
        <w:t>，</w:t>
      </w:r>
      <w:r w:rsidR="005D44D8">
        <w:rPr>
          <w:rFonts w:hint="eastAsia"/>
        </w:rPr>
        <w:t>届时新能源及清洁能源公交车占比将超过</w:t>
      </w:r>
      <w:r w:rsidR="005D44D8">
        <w:t>9</w:t>
      </w:r>
      <w:r w:rsidR="005D44D8">
        <w:rPr>
          <w:rFonts w:hint="eastAsia"/>
        </w:rPr>
        <w:t>0%，</w:t>
      </w:r>
      <w:r w:rsidR="00BB3E19">
        <w:rPr>
          <w:rFonts w:hint="eastAsia"/>
        </w:rPr>
        <w:t>计划投资</w:t>
      </w:r>
      <w:r w:rsidR="00A54B96">
        <w:t>36</w:t>
      </w:r>
      <w:r w:rsidR="00492355">
        <w:t>00</w:t>
      </w:r>
      <w:r w:rsidR="00BB3E19">
        <w:rPr>
          <w:rFonts w:hint="eastAsia"/>
        </w:rPr>
        <w:t>万元。</w:t>
      </w:r>
    </w:p>
    <w:p w:rsidR="00BC56A6" w:rsidRDefault="00DA5366" w:rsidP="002D3893">
      <w:pPr>
        <w:pStyle w:val="4"/>
      </w:pPr>
      <w:r>
        <w:rPr>
          <w:rFonts w:hint="eastAsia"/>
        </w:rPr>
        <w:t>二、</w:t>
      </w:r>
      <w:r w:rsidR="002B0110">
        <w:rPr>
          <w:rFonts w:hint="eastAsia"/>
        </w:rPr>
        <w:t>公交换乘枢纽</w:t>
      </w:r>
    </w:p>
    <w:p w:rsidR="00BC56A6" w:rsidRDefault="002B0110" w:rsidP="00C1696B">
      <w:pPr>
        <w:pStyle w:val="tt"/>
        <w:ind w:firstLine="560"/>
      </w:pPr>
      <w:r>
        <w:rPr>
          <w:rFonts w:hint="eastAsia"/>
        </w:rPr>
        <w:t>“十四五”期间，</w:t>
      </w:r>
      <w:r w:rsidR="003C493E">
        <w:rPr>
          <w:rFonts w:hint="eastAsia"/>
        </w:rPr>
        <w:t>计划新建公交换乘枢纽1个，拟定于</w:t>
      </w:r>
      <w:proofErr w:type="gramStart"/>
      <w:r w:rsidR="00E95B67">
        <w:rPr>
          <w:rFonts w:hint="eastAsia"/>
        </w:rPr>
        <w:t>衢</w:t>
      </w:r>
      <w:proofErr w:type="gramEnd"/>
      <w:r w:rsidR="00E95B67">
        <w:rPr>
          <w:rFonts w:hint="eastAsia"/>
        </w:rPr>
        <w:t>丽</w:t>
      </w:r>
      <w:r w:rsidR="00E95B67">
        <w:t>铁路</w:t>
      </w:r>
      <w:proofErr w:type="gramStart"/>
      <w:r w:rsidR="00E95B67">
        <w:t>衢松段</w:t>
      </w:r>
      <w:proofErr w:type="gramEnd"/>
      <w:r w:rsidR="00E95B67">
        <w:t>铁路站</w:t>
      </w:r>
      <w:r w:rsidR="003C493E">
        <w:rPr>
          <w:rFonts w:hint="eastAsia"/>
        </w:rPr>
        <w:t>附近，</w:t>
      </w:r>
      <w:r w:rsidR="003C493E" w:rsidRPr="00EC3641">
        <w:rPr>
          <w:rFonts w:hint="eastAsia"/>
        </w:rPr>
        <w:t>为</w:t>
      </w:r>
      <w:r w:rsidR="00E95B67">
        <w:rPr>
          <w:rFonts w:hint="eastAsia"/>
        </w:rPr>
        <w:t>遂昌县新</w:t>
      </w:r>
      <w:r w:rsidR="00E95B67">
        <w:t>铁路站</w:t>
      </w:r>
      <w:r w:rsidR="003C493E" w:rsidRPr="00EC3641">
        <w:rPr>
          <w:rFonts w:hint="eastAsia"/>
        </w:rPr>
        <w:t>、</w:t>
      </w:r>
      <w:r w:rsidR="002300A6">
        <w:rPr>
          <w:rFonts w:hint="eastAsia"/>
        </w:rPr>
        <w:t>遂昌</w:t>
      </w:r>
      <w:r w:rsidR="002300A6">
        <w:t>北部</w:t>
      </w:r>
      <w:r w:rsidR="003C493E">
        <w:rPr>
          <w:rFonts w:hint="eastAsia"/>
        </w:rPr>
        <w:t>及</w:t>
      </w:r>
      <w:r w:rsidR="00E95B67">
        <w:rPr>
          <w:rFonts w:hint="eastAsia"/>
        </w:rPr>
        <w:t>西部</w:t>
      </w:r>
      <w:r w:rsidR="003C493E">
        <w:rPr>
          <w:rFonts w:hint="eastAsia"/>
        </w:rPr>
        <w:t>区域城乡公交与城区公交衔接提供零换乘衔接，利用</w:t>
      </w:r>
      <w:r w:rsidR="00E801E7" w:rsidRPr="00EC3641">
        <w:rPr>
          <w:rFonts w:hint="eastAsia"/>
        </w:rPr>
        <w:t>铁路</w:t>
      </w:r>
      <w:r w:rsidR="003C493E" w:rsidRPr="00EC3641">
        <w:rPr>
          <w:rFonts w:hint="eastAsia"/>
        </w:rPr>
        <w:t>站场</w:t>
      </w:r>
      <w:r w:rsidR="003C493E">
        <w:rPr>
          <w:rFonts w:hint="eastAsia"/>
        </w:rPr>
        <w:t>周边用地建设，</w:t>
      </w:r>
      <w:r w:rsidR="006E09A0">
        <w:rPr>
          <w:rFonts w:hint="eastAsia"/>
        </w:rPr>
        <w:t>新增面积3000平方米，</w:t>
      </w:r>
      <w:r w:rsidR="004F5B92">
        <w:rPr>
          <w:rFonts w:hint="eastAsia"/>
        </w:rPr>
        <w:t>同时，也具备</w:t>
      </w:r>
      <w:proofErr w:type="gramStart"/>
      <w:r w:rsidR="004F5B92">
        <w:rPr>
          <w:rFonts w:hint="eastAsia"/>
        </w:rPr>
        <w:t>公交首</w:t>
      </w:r>
      <w:proofErr w:type="gramEnd"/>
      <w:r w:rsidR="004F5B92">
        <w:rPr>
          <w:rFonts w:hint="eastAsia"/>
        </w:rPr>
        <w:t>末站功能</w:t>
      </w:r>
      <w:r w:rsidR="003C493E">
        <w:rPr>
          <w:rFonts w:hint="eastAsia"/>
        </w:rPr>
        <w:t>。</w:t>
      </w:r>
    </w:p>
    <w:p w:rsidR="005278BB" w:rsidRDefault="00D06603" w:rsidP="002D3893">
      <w:pPr>
        <w:pStyle w:val="4"/>
      </w:pPr>
      <w:r>
        <w:rPr>
          <w:rFonts w:hint="eastAsia"/>
        </w:rPr>
        <w:lastRenderedPageBreak/>
        <w:t>三</w:t>
      </w:r>
      <w:r w:rsidR="00916D2C">
        <w:rPr>
          <w:rFonts w:hint="eastAsia"/>
        </w:rPr>
        <w:t>、</w:t>
      </w:r>
      <w:proofErr w:type="gramStart"/>
      <w:r w:rsidR="00916D2C">
        <w:rPr>
          <w:rFonts w:hint="eastAsia"/>
        </w:rPr>
        <w:t>公交</w:t>
      </w:r>
      <w:r w:rsidR="001C0E65">
        <w:rPr>
          <w:rFonts w:hint="eastAsia"/>
        </w:rPr>
        <w:t>首</w:t>
      </w:r>
      <w:proofErr w:type="gramEnd"/>
      <w:r w:rsidR="001C0E65">
        <w:rPr>
          <w:rFonts w:hint="eastAsia"/>
        </w:rPr>
        <w:t>末站</w:t>
      </w:r>
    </w:p>
    <w:p w:rsidR="00916D2C" w:rsidRDefault="004A4480" w:rsidP="00C1696B">
      <w:pPr>
        <w:pStyle w:val="tt"/>
        <w:ind w:firstLine="560"/>
      </w:pPr>
      <w:r>
        <w:rPr>
          <w:rFonts w:hint="eastAsia"/>
        </w:rPr>
        <w:t>“十四五”期间，</w:t>
      </w:r>
      <w:r w:rsidR="008A7F5F">
        <w:rPr>
          <w:rFonts w:hint="eastAsia"/>
        </w:rPr>
        <w:t>规划建设</w:t>
      </w:r>
      <w:proofErr w:type="gramStart"/>
      <w:r w:rsidR="008A7F5F">
        <w:rPr>
          <w:rFonts w:hint="eastAsia"/>
        </w:rPr>
        <w:t>公交首</w:t>
      </w:r>
      <w:proofErr w:type="gramEnd"/>
      <w:r w:rsidR="008A7F5F">
        <w:rPr>
          <w:rFonts w:hint="eastAsia"/>
        </w:rPr>
        <w:t>末站1个，</w:t>
      </w:r>
      <w:r w:rsidR="00425264">
        <w:rPr>
          <w:rFonts w:hint="eastAsia"/>
        </w:rPr>
        <w:t>与公交换乘枢纽合建，</w:t>
      </w:r>
      <w:proofErr w:type="gramStart"/>
      <w:r w:rsidR="008A7F5F">
        <w:rPr>
          <w:rFonts w:hint="eastAsia"/>
        </w:rPr>
        <w:t>公交首</w:t>
      </w:r>
      <w:proofErr w:type="gramEnd"/>
      <w:r w:rsidR="008A7F5F">
        <w:rPr>
          <w:rFonts w:hint="eastAsia"/>
        </w:rPr>
        <w:t>末站面积达到5500平方米</w:t>
      </w:r>
      <w:r w:rsidR="007F7485">
        <w:rPr>
          <w:rFonts w:hint="eastAsia"/>
        </w:rPr>
        <w:t>以上</w:t>
      </w:r>
      <w:r w:rsidR="008A7F5F">
        <w:rPr>
          <w:rFonts w:hint="eastAsia"/>
        </w:rPr>
        <w:t>，每标准</w:t>
      </w:r>
      <w:proofErr w:type="gramStart"/>
      <w:r w:rsidR="008A7F5F">
        <w:rPr>
          <w:rFonts w:hint="eastAsia"/>
        </w:rPr>
        <w:t>车达到</w:t>
      </w:r>
      <w:proofErr w:type="gramEnd"/>
      <w:r w:rsidR="00E86BA0">
        <w:t>7</w:t>
      </w:r>
      <w:r w:rsidR="008A7F5F">
        <w:rPr>
          <w:rFonts w:hint="eastAsia"/>
        </w:rPr>
        <w:t>0平方米以上。</w:t>
      </w:r>
    </w:p>
    <w:p w:rsidR="0033346A" w:rsidRDefault="0033346A" w:rsidP="002D3893">
      <w:pPr>
        <w:pStyle w:val="4"/>
      </w:pPr>
      <w:r>
        <w:rPr>
          <w:rFonts w:hint="eastAsia"/>
        </w:rPr>
        <w:t>四、公交站亭</w:t>
      </w:r>
    </w:p>
    <w:p w:rsidR="0033346A" w:rsidRDefault="0033346A" w:rsidP="0033346A">
      <w:pPr>
        <w:pStyle w:val="tt"/>
        <w:ind w:firstLine="560"/>
      </w:pPr>
      <w:r>
        <w:rPr>
          <w:rFonts w:hint="eastAsia"/>
        </w:rPr>
        <w:t>“十四五”期间，遂昌县</w:t>
      </w:r>
      <w:r w:rsidR="00E52705">
        <w:rPr>
          <w:rFonts w:hint="eastAsia"/>
        </w:rPr>
        <w:t>力争</w:t>
      </w:r>
      <w:r>
        <w:rPr>
          <w:rFonts w:hint="eastAsia"/>
        </w:rPr>
        <w:t>完成公交站亭统一提升，</w:t>
      </w:r>
      <w:r w:rsidR="00ED7C36">
        <w:rPr>
          <w:rFonts w:hint="eastAsia"/>
        </w:rPr>
        <w:t>增加候车亭、座椅、车站信息及遂昌县旅游指引信息等人性化设施，</w:t>
      </w:r>
      <w:r>
        <w:rPr>
          <w:rFonts w:hint="eastAsia"/>
        </w:rPr>
        <w:t>计划投资</w:t>
      </w:r>
      <w:r w:rsidR="00291FB7">
        <w:t>5</w:t>
      </w:r>
      <w:r>
        <w:rPr>
          <w:rFonts w:hint="eastAsia"/>
        </w:rPr>
        <w:t>00万元。</w:t>
      </w:r>
    </w:p>
    <w:p w:rsidR="008A7F5F" w:rsidRDefault="0033346A" w:rsidP="002D3893">
      <w:pPr>
        <w:pStyle w:val="4"/>
      </w:pPr>
      <w:r>
        <w:rPr>
          <w:rFonts w:hint="eastAsia"/>
        </w:rPr>
        <w:t>五</w:t>
      </w:r>
      <w:r w:rsidR="00E853E3">
        <w:rPr>
          <w:rFonts w:hint="eastAsia"/>
        </w:rPr>
        <w:t>、公交充电站设施</w:t>
      </w:r>
    </w:p>
    <w:p w:rsidR="00E853E3" w:rsidRDefault="00032E0B" w:rsidP="007479CB">
      <w:pPr>
        <w:pStyle w:val="tt"/>
        <w:ind w:firstLine="560"/>
      </w:pPr>
      <w:r>
        <w:rPr>
          <w:rFonts w:hint="eastAsia"/>
        </w:rPr>
        <w:t>随着新能源、清洁能源车辆的快速发展，“十四五”期间将积极推广</w:t>
      </w:r>
      <w:r w:rsidR="00360430">
        <w:rPr>
          <w:rFonts w:hint="eastAsia"/>
        </w:rPr>
        <w:t>应用新能源车辆</w:t>
      </w:r>
      <w:r w:rsidR="00B554A7">
        <w:rPr>
          <w:rFonts w:hint="eastAsia"/>
        </w:rPr>
        <w:t>。为满足现状车辆以及新购车辆的充电需求，“十四五”期间需继续加大充电设施建设。</w:t>
      </w:r>
    </w:p>
    <w:p w:rsidR="007E43EA" w:rsidRDefault="00B554A7" w:rsidP="00C1696B">
      <w:pPr>
        <w:pStyle w:val="tt"/>
        <w:ind w:firstLine="560"/>
      </w:pPr>
      <w:r w:rsidRPr="00EC3641">
        <w:rPr>
          <w:rFonts w:hint="eastAsia"/>
        </w:rPr>
        <w:t>从节省城市用地以及便于经营管理等角度</w:t>
      </w:r>
      <w:r w:rsidR="00E801E7" w:rsidRPr="00EC3641">
        <w:rPr>
          <w:rFonts w:hint="eastAsia"/>
        </w:rPr>
        <w:t>，</w:t>
      </w:r>
      <w:r w:rsidRPr="00EC3641">
        <w:rPr>
          <w:rFonts w:hint="eastAsia"/>
        </w:rPr>
        <w:t>“十四五”期间充分结合公交场站设施用地设置</w:t>
      </w:r>
      <w:r w:rsidR="007D192C">
        <w:rPr>
          <w:rFonts w:hint="eastAsia"/>
        </w:rPr>
        <w:t>，即利用现状或规划的有条件的公交停</w:t>
      </w:r>
      <w:r w:rsidR="00E102B6">
        <w:rPr>
          <w:rFonts w:hint="eastAsia"/>
        </w:rPr>
        <w:t>车</w:t>
      </w:r>
      <w:r w:rsidR="007D192C">
        <w:rPr>
          <w:rFonts w:hint="eastAsia"/>
        </w:rPr>
        <w:t>场、公交枢纽和</w:t>
      </w:r>
      <w:proofErr w:type="gramStart"/>
      <w:r w:rsidR="007D192C">
        <w:rPr>
          <w:rFonts w:hint="eastAsia"/>
        </w:rPr>
        <w:t>公交首</w:t>
      </w:r>
      <w:proofErr w:type="gramEnd"/>
      <w:r w:rsidR="007D192C">
        <w:rPr>
          <w:rFonts w:hint="eastAsia"/>
        </w:rPr>
        <w:t>末站等来集中设置。“十四五”期间，共规划</w:t>
      </w:r>
      <w:r w:rsidR="00FF797D">
        <w:rPr>
          <w:rFonts w:hint="eastAsia"/>
        </w:rPr>
        <w:t>30个充电桩位</w:t>
      </w:r>
      <w:r w:rsidR="00997172">
        <w:rPr>
          <w:rFonts w:hint="eastAsia"/>
        </w:rPr>
        <w:t>，计划投资200万元。</w:t>
      </w:r>
    </w:p>
    <w:p w:rsidR="007E43EA" w:rsidRDefault="0033346A" w:rsidP="002D3893">
      <w:pPr>
        <w:pStyle w:val="4"/>
      </w:pPr>
      <w:r>
        <w:rPr>
          <w:rFonts w:hint="eastAsia"/>
        </w:rPr>
        <w:t>六</w:t>
      </w:r>
      <w:r w:rsidR="00630808">
        <w:rPr>
          <w:rFonts w:hint="eastAsia"/>
        </w:rPr>
        <w:t>、</w:t>
      </w:r>
      <w:r w:rsidR="00303D5C">
        <w:rPr>
          <w:rFonts w:hint="eastAsia"/>
        </w:rPr>
        <w:t>电子</w:t>
      </w:r>
      <w:r w:rsidR="00630808">
        <w:rPr>
          <w:rFonts w:hint="eastAsia"/>
        </w:rPr>
        <w:t>站牌</w:t>
      </w:r>
    </w:p>
    <w:p w:rsidR="00630808" w:rsidRDefault="004F166D" w:rsidP="003A1E7A">
      <w:pPr>
        <w:pStyle w:val="tt"/>
        <w:ind w:firstLine="560"/>
      </w:pPr>
      <w:r>
        <w:rPr>
          <w:rFonts w:hint="eastAsia"/>
        </w:rPr>
        <w:t>“十四五”期间，在公共交通信息化方面，将进一步完善公交集中调度系统，为公众提供便利的公共出行信息服务。公交站牌作为公交信息发布的重要平台，一方面，不断更新和完善公交车载装备，</w:t>
      </w:r>
      <w:r w:rsidR="00EB42C9">
        <w:rPr>
          <w:rFonts w:hint="eastAsia"/>
        </w:rPr>
        <w:t>提高现有电子站牌利用率</w:t>
      </w:r>
      <w:r w:rsidR="009459BE">
        <w:rPr>
          <w:rFonts w:hint="eastAsia"/>
        </w:rPr>
        <w:t>；</w:t>
      </w:r>
      <w:r w:rsidR="002E6073">
        <w:rPr>
          <w:rFonts w:hint="eastAsia"/>
        </w:rPr>
        <w:t>另一方面，以重要线路、重要路段以及重点节点为抓手，进一步新增电子站牌，扩大其覆盖面。“十四五”期间，共规划设置电子站牌20块，计划投资</w:t>
      </w:r>
      <w:r w:rsidR="003A5C6C">
        <w:t>3</w:t>
      </w:r>
      <w:r w:rsidR="00274E3B">
        <w:t>00</w:t>
      </w:r>
      <w:r w:rsidR="002E6073">
        <w:rPr>
          <w:rFonts w:hint="eastAsia"/>
        </w:rPr>
        <w:t>万元。</w:t>
      </w:r>
    </w:p>
    <w:p w:rsidR="00316E6C" w:rsidRDefault="00B62AF9" w:rsidP="002D3893">
      <w:pPr>
        <w:pStyle w:val="4"/>
      </w:pPr>
      <w:r>
        <w:rPr>
          <w:rFonts w:hint="eastAsia"/>
        </w:rPr>
        <w:lastRenderedPageBreak/>
        <w:t>七</w:t>
      </w:r>
      <w:r w:rsidR="00765291">
        <w:rPr>
          <w:rFonts w:hint="eastAsia"/>
        </w:rPr>
        <w:t>、出租车服务区</w:t>
      </w:r>
    </w:p>
    <w:p w:rsidR="00765291" w:rsidRPr="00765291" w:rsidRDefault="00340DDA" w:rsidP="00C1696B">
      <w:pPr>
        <w:pStyle w:val="tt"/>
        <w:ind w:firstLine="560"/>
      </w:pPr>
      <w:r>
        <w:rPr>
          <w:rFonts w:hint="eastAsia"/>
        </w:rPr>
        <w:t>出租车</w:t>
      </w:r>
      <w:r w:rsidR="00C5006C">
        <w:rPr>
          <w:rFonts w:hint="eastAsia"/>
        </w:rPr>
        <w:t>作为城市客运交通补充方式之一，出租车属于公交的一种。不仅</w:t>
      </w:r>
      <w:r w:rsidR="00A83CC3">
        <w:rPr>
          <w:rFonts w:hint="eastAsia"/>
        </w:rPr>
        <w:t>要考虑公交汽车站场的布局，而且要考虑出租车站场的布局规划。</w:t>
      </w:r>
      <w:r w:rsidR="00622EFC">
        <w:rPr>
          <w:rFonts w:hint="eastAsia"/>
        </w:rPr>
        <w:t>为减少现状出租车空驶率，降低道路交通中无效行驶的车流量，在客流集散量大的场所，规划增加出租车侯客站。</w:t>
      </w:r>
      <w:r w:rsidR="005D1988">
        <w:rPr>
          <w:rFonts w:hint="eastAsia"/>
        </w:rPr>
        <w:t>“十四五”期间，</w:t>
      </w:r>
      <w:r w:rsidR="00622EFC">
        <w:rPr>
          <w:rFonts w:hint="eastAsia"/>
        </w:rPr>
        <w:t>计划</w:t>
      </w:r>
      <w:r w:rsidR="003E178E">
        <w:rPr>
          <w:rFonts w:hint="eastAsia"/>
        </w:rPr>
        <w:t>在遂昌</w:t>
      </w:r>
      <w:r w:rsidR="00484864">
        <w:rPr>
          <w:rFonts w:hint="eastAsia"/>
        </w:rPr>
        <w:t>西</w:t>
      </w:r>
      <w:r w:rsidR="003E178E">
        <w:rPr>
          <w:rFonts w:hint="eastAsia"/>
        </w:rPr>
        <w:t>站</w:t>
      </w:r>
      <w:r w:rsidR="005D1988">
        <w:rPr>
          <w:rFonts w:hint="eastAsia"/>
        </w:rPr>
        <w:t>附近增加出租车招呼站与服务区</w:t>
      </w:r>
      <w:r w:rsidR="00695CEC">
        <w:rPr>
          <w:rFonts w:hint="eastAsia"/>
        </w:rPr>
        <w:t>。</w:t>
      </w:r>
    </w:p>
    <w:p w:rsidR="005A5830" w:rsidRDefault="005278BB" w:rsidP="005278BB">
      <w:pPr>
        <w:pStyle w:val="3"/>
      </w:pPr>
      <w:bookmarkStart w:id="51" w:name="_Toc64734735"/>
      <w:r>
        <w:rPr>
          <w:rFonts w:hint="eastAsia"/>
        </w:rPr>
        <w:t>4.1.6 管道工程建设重点</w:t>
      </w:r>
      <w:bookmarkEnd w:id="51"/>
    </w:p>
    <w:p w:rsidR="005A5830" w:rsidRPr="00B51CCB" w:rsidRDefault="003A4197" w:rsidP="009E16AF">
      <w:pPr>
        <w:pStyle w:val="tt"/>
        <w:ind w:firstLine="560"/>
      </w:pPr>
      <w:r w:rsidRPr="00B51CCB">
        <w:t>时刻关注省、市天然气</w:t>
      </w:r>
      <w:r w:rsidR="00040A40" w:rsidRPr="00B51CCB">
        <w:rPr>
          <w:rFonts w:hint="eastAsia"/>
        </w:rPr>
        <w:t>专项行动计划，</w:t>
      </w:r>
      <w:r w:rsidR="00012B61" w:rsidRPr="00B51CCB">
        <w:rPr>
          <w:rFonts w:hint="eastAsia"/>
        </w:rPr>
        <w:t>充分认识天然气管网基础设施</w:t>
      </w:r>
      <w:r w:rsidR="003960FE" w:rsidRPr="00B51CCB">
        <w:rPr>
          <w:rFonts w:hint="eastAsia"/>
        </w:rPr>
        <w:t>建设的重要意义。通过合理的气源组织，保障遂昌县城市天然气的有效供给；通过完善天然气供气设施，提高天然气在居民和公建中的普及率；通过天然气利用的多种途径，扩大天然气的使用范围和使用对象；</w:t>
      </w:r>
      <w:r w:rsidR="003960FE" w:rsidRPr="00B51CCB">
        <w:t>适应城市发展需要，</w:t>
      </w:r>
      <w:r w:rsidR="003960FE" w:rsidRPr="00B51CCB">
        <w:rPr>
          <w:rFonts w:hint="eastAsia"/>
        </w:rPr>
        <w:t>加快天然气加气站建设，</w:t>
      </w:r>
      <w:r w:rsidR="003960FE" w:rsidRPr="00B51CCB">
        <w:t>完善</w:t>
      </w:r>
      <w:r w:rsidR="003960FE" w:rsidRPr="00B51CCB">
        <w:rPr>
          <w:rFonts w:hint="eastAsia"/>
        </w:rPr>
        <w:t>遂昌县天然气输配系统和天然气场站</w:t>
      </w:r>
      <w:r w:rsidR="003960FE" w:rsidRPr="00B51CCB">
        <w:t>建设，进一步改善区域投资环境，提升城市品位。</w:t>
      </w:r>
    </w:p>
    <w:p w:rsidR="003C6416" w:rsidRPr="00986D62" w:rsidRDefault="00564E7C" w:rsidP="00C1696B">
      <w:pPr>
        <w:pStyle w:val="tt"/>
        <w:ind w:firstLine="560"/>
      </w:pPr>
      <w:r w:rsidRPr="00B51CCB">
        <w:t>至</w:t>
      </w:r>
      <w:r w:rsidRPr="00B51CCB">
        <w:rPr>
          <w:rFonts w:hint="eastAsia"/>
        </w:rPr>
        <w:t>2025年</w:t>
      </w:r>
      <w:r>
        <w:rPr>
          <w:rFonts w:hint="eastAsia"/>
        </w:rPr>
        <w:t>，</w:t>
      </w:r>
      <w:r w:rsidR="00B51CCB" w:rsidRPr="00B51CCB">
        <w:t>根据天然气利用领域的分析测算，并考虑一定不可预见因素，</w:t>
      </w:r>
      <w:r w:rsidR="00B51CCB" w:rsidRPr="00B51CCB">
        <w:rPr>
          <w:rFonts w:hint="eastAsia"/>
        </w:rPr>
        <w:t>遂昌县</w:t>
      </w:r>
      <w:r w:rsidR="00B51CCB" w:rsidRPr="00B51CCB">
        <w:t>的天然气用气量达到</w:t>
      </w:r>
      <w:r w:rsidR="00965978">
        <w:t>5000</w:t>
      </w:r>
      <w:r w:rsidR="00B51CCB" w:rsidRPr="00B51CCB">
        <w:rPr>
          <w:rFonts w:hint="eastAsia"/>
        </w:rPr>
        <w:t>万</w:t>
      </w:r>
      <w:r w:rsidR="00965978">
        <w:rPr>
          <w:rFonts w:hint="eastAsia"/>
        </w:rPr>
        <w:t>立</w:t>
      </w:r>
      <w:r w:rsidR="00B51CCB" w:rsidRPr="00B51CCB">
        <w:t>方</w:t>
      </w:r>
      <w:r w:rsidR="00F92F6C">
        <w:rPr>
          <w:rFonts w:hint="eastAsia"/>
        </w:rPr>
        <w:t>，</w:t>
      </w:r>
      <w:r w:rsidR="000F3BAB">
        <w:rPr>
          <w:rFonts w:hint="eastAsia"/>
        </w:rPr>
        <w:t>主城区内</w:t>
      </w:r>
      <w:r w:rsidR="00965978">
        <w:rPr>
          <w:rFonts w:hint="eastAsia"/>
        </w:rPr>
        <w:t>主要干道</w:t>
      </w:r>
      <w:r w:rsidR="00965978">
        <w:t>完成天然气管道铺设</w:t>
      </w:r>
      <w:r w:rsidR="00F92F6C">
        <w:rPr>
          <w:rFonts w:hint="eastAsia"/>
        </w:rPr>
        <w:t>。</w:t>
      </w:r>
      <w:r>
        <w:rPr>
          <w:rFonts w:hint="eastAsia"/>
        </w:rPr>
        <w:t>“十四五”期间，天然气门站、LNG气化站、市政中压管网等预计投资10000万元。</w:t>
      </w:r>
    </w:p>
    <w:p w:rsidR="005A5830" w:rsidRPr="007611C9" w:rsidRDefault="007611C9" w:rsidP="007611C9">
      <w:pPr>
        <w:pStyle w:val="2"/>
        <w:rPr>
          <w:rFonts w:ascii="华文楷体" w:hAnsi="华文楷体"/>
        </w:rPr>
      </w:pPr>
      <w:bookmarkStart w:id="52" w:name="_Toc64734736"/>
      <w:r w:rsidRPr="007611C9">
        <w:rPr>
          <w:rFonts w:ascii="华文楷体" w:hAnsi="华文楷体" w:hint="eastAsia"/>
        </w:rPr>
        <w:t>4.2 运输服务发展重点</w:t>
      </w:r>
      <w:bookmarkEnd w:id="52"/>
    </w:p>
    <w:p w:rsidR="007611C9" w:rsidRDefault="007611C9" w:rsidP="007611C9">
      <w:pPr>
        <w:pStyle w:val="3"/>
      </w:pPr>
      <w:bookmarkStart w:id="53" w:name="_Toc64734737"/>
      <w:r>
        <w:rPr>
          <w:rFonts w:hint="eastAsia"/>
        </w:rPr>
        <w:t>4.2.1 公众出行服务重点</w:t>
      </w:r>
      <w:bookmarkEnd w:id="53"/>
    </w:p>
    <w:p w:rsidR="00920A97" w:rsidRDefault="00A324D5" w:rsidP="00D46F48">
      <w:pPr>
        <w:pStyle w:val="tt"/>
        <w:ind w:firstLine="560"/>
      </w:pPr>
      <w:r>
        <w:rPr>
          <w:rFonts w:hint="eastAsia"/>
        </w:rPr>
        <w:t>“十四五”期间，遂昌县客运枢纽逐步形成</w:t>
      </w:r>
      <w:r w:rsidRPr="00C30C00">
        <w:rPr>
          <w:rFonts w:hint="eastAsia"/>
          <w:b/>
        </w:rPr>
        <w:t>“一主两翼”</w:t>
      </w:r>
      <w:r>
        <w:rPr>
          <w:rFonts w:hint="eastAsia"/>
        </w:rPr>
        <w:t>的格局。</w:t>
      </w:r>
    </w:p>
    <w:p w:rsidR="00A324D5" w:rsidRDefault="00A324D5" w:rsidP="00D46F48">
      <w:pPr>
        <w:pStyle w:val="tt"/>
        <w:ind w:firstLine="560"/>
      </w:pPr>
      <w:r>
        <w:rPr>
          <w:rFonts w:hint="eastAsia"/>
        </w:rPr>
        <w:lastRenderedPageBreak/>
        <w:t>一主</w:t>
      </w:r>
      <w:r w:rsidR="00724633">
        <w:rPr>
          <w:rFonts w:hint="eastAsia"/>
        </w:rPr>
        <w:t>——</w:t>
      </w:r>
      <w:r>
        <w:rPr>
          <w:rFonts w:hint="eastAsia"/>
        </w:rPr>
        <w:t>遂昌县客运中心</w:t>
      </w:r>
      <w:r w:rsidR="00724633">
        <w:rPr>
          <w:rFonts w:hint="eastAsia"/>
        </w:rPr>
        <w:t>：主要承担对外客运交通以及县域内公交总站。</w:t>
      </w:r>
    </w:p>
    <w:p w:rsidR="00724633" w:rsidRDefault="00724633" w:rsidP="00D46F48">
      <w:pPr>
        <w:pStyle w:val="tt"/>
        <w:ind w:firstLine="560"/>
      </w:pPr>
      <w:r>
        <w:rPr>
          <w:rFonts w:hint="eastAsia"/>
        </w:rPr>
        <w:t>两翼之一——拟建于</w:t>
      </w:r>
      <w:r w:rsidR="00484864">
        <w:rPr>
          <w:rFonts w:hint="eastAsia"/>
        </w:rPr>
        <w:t>遂昌西</w:t>
      </w:r>
      <w:r w:rsidR="00484864">
        <w:t>站</w:t>
      </w:r>
      <w:r w:rsidR="002300A6">
        <w:t>附近</w:t>
      </w:r>
      <w:r>
        <w:rPr>
          <w:rFonts w:hint="eastAsia"/>
        </w:rPr>
        <w:t>位置，主要服务遂昌</w:t>
      </w:r>
      <w:r w:rsidR="00484864">
        <w:rPr>
          <w:rFonts w:hint="eastAsia"/>
        </w:rPr>
        <w:t>西</w:t>
      </w:r>
      <w:r>
        <w:rPr>
          <w:rFonts w:hint="eastAsia"/>
        </w:rPr>
        <w:t>站客流</w:t>
      </w:r>
      <w:r w:rsidR="002300A6">
        <w:rPr>
          <w:rFonts w:hint="eastAsia"/>
        </w:rPr>
        <w:t>、遂昌</w:t>
      </w:r>
      <w:r w:rsidR="002300A6">
        <w:t>北部</w:t>
      </w:r>
      <w:r w:rsidR="002300A6">
        <w:rPr>
          <w:rFonts w:hint="eastAsia"/>
        </w:rPr>
        <w:t>及西部</w:t>
      </w:r>
      <w:r w:rsidR="007B0D04">
        <w:rPr>
          <w:rFonts w:hint="eastAsia"/>
        </w:rPr>
        <w:t>等</w:t>
      </w:r>
      <w:r>
        <w:rPr>
          <w:rFonts w:hint="eastAsia"/>
        </w:rPr>
        <w:t>区域</w:t>
      </w:r>
      <w:r w:rsidR="007B0D04">
        <w:rPr>
          <w:rFonts w:hint="eastAsia"/>
        </w:rPr>
        <w:t>城乡大巴与城市公交交换处。</w:t>
      </w:r>
    </w:p>
    <w:p w:rsidR="0095703C" w:rsidRDefault="007B0D04" w:rsidP="00D46F48">
      <w:pPr>
        <w:pStyle w:val="tt"/>
        <w:ind w:firstLine="560"/>
      </w:pPr>
      <w:r>
        <w:rPr>
          <w:rFonts w:hint="eastAsia"/>
        </w:rPr>
        <w:t>两翼之二——拟建于石练位置，主要</w:t>
      </w:r>
      <w:r w:rsidR="00680743">
        <w:rPr>
          <w:rFonts w:hint="eastAsia"/>
        </w:rPr>
        <w:t>服务遂昌西南部、西部等区域城乡大巴与城市公交交换处。</w:t>
      </w:r>
    </w:p>
    <w:p w:rsidR="007611C9" w:rsidRDefault="00986D62" w:rsidP="002D3893">
      <w:pPr>
        <w:pStyle w:val="4"/>
      </w:pPr>
      <w:r>
        <w:rPr>
          <w:rFonts w:hint="eastAsia"/>
        </w:rPr>
        <w:t>一、城际客运</w:t>
      </w:r>
    </w:p>
    <w:p w:rsidR="00986D62" w:rsidRDefault="00F95E6A" w:rsidP="00C1696B">
      <w:pPr>
        <w:pStyle w:val="tt"/>
        <w:ind w:firstLine="560"/>
      </w:pPr>
      <w:r>
        <w:rPr>
          <w:rFonts w:hint="eastAsia"/>
        </w:rPr>
        <w:t>大力发展高效多样的城际客运，丰富县域内城际出行服务，有效推动道路客运转型发展，满足多区间、多时段、多层次出行需求，让中远距离出行有更高效、更便利的选择。</w:t>
      </w:r>
      <w:r w:rsidR="00183C71">
        <w:rPr>
          <w:rFonts w:hint="eastAsia"/>
        </w:rPr>
        <w:t>“十四五”期间，遂昌</w:t>
      </w:r>
      <w:proofErr w:type="gramStart"/>
      <w:r w:rsidR="00183C71">
        <w:rPr>
          <w:rFonts w:hint="eastAsia"/>
        </w:rPr>
        <w:t>县铁路</w:t>
      </w:r>
      <w:proofErr w:type="gramEnd"/>
      <w:r w:rsidR="00183C71">
        <w:rPr>
          <w:rFonts w:hint="eastAsia"/>
        </w:rPr>
        <w:t>综合枢纽实现铁路公交配套服务、出租车客运配套服务100%全覆盖，公交转换效率提升，支撑综合交通运输体系建设。</w:t>
      </w:r>
    </w:p>
    <w:p w:rsidR="00F95E6A" w:rsidRDefault="00E41A4A" w:rsidP="00C1696B">
      <w:pPr>
        <w:pStyle w:val="tt"/>
        <w:ind w:firstLine="560"/>
      </w:pPr>
      <w:r>
        <w:rPr>
          <w:rFonts w:hint="eastAsia"/>
        </w:rPr>
        <w:t>充分发挥各种客运方式的比较优势，稳步拓展多样化与个性化客运市场，打造公铁互补的综合客运网络，优化长途客运资源配置，</w:t>
      </w:r>
      <w:r w:rsidR="008B23E9">
        <w:rPr>
          <w:rFonts w:hint="eastAsia"/>
        </w:rPr>
        <w:t>加快形成铁路客运、公路客运差异化发展格局，提升城际客运快速化、便捷化水平，满足公众对出行更高品质的需求。</w:t>
      </w:r>
      <w:r w:rsidR="006E4C47">
        <w:rPr>
          <w:rFonts w:hint="eastAsia"/>
        </w:rPr>
        <w:t>因地制宜，因线制宜，形成多样化、多层次的运力储备。</w:t>
      </w:r>
    </w:p>
    <w:p w:rsidR="002613C6" w:rsidRDefault="008B23E9" w:rsidP="00C1696B">
      <w:pPr>
        <w:pStyle w:val="tt"/>
        <w:ind w:firstLine="560"/>
      </w:pPr>
      <w:r>
        <w:rPr>
          <w:rFonts w:hint="eastAsia"/>
        </w:rPr>
        <w:t>“十四五”期间，完成遂昌客运中心工程建设。</w:t>
      </w:r>
      <w:r w:rsidR="008B1677">
        <w:rPr>
          <w:rFonts w:hint="eastAsia"/>
        </w:rPr>
        <w:t>另外，建议遂昌火车站附近设置集客运、公交、出租车</w:t>
      </w:r>
      <w:r w:rsidR="00DB2C13">
        <w:rPr>
          <w:rFonts w:hint="eastAsia"/>
        </w:rPr>
        <w:t>于</w:t>
      </w:r>
      <w:r w:rsidR="008B1677">
        <w:rPr>
          <w:rFonts w:hint="eastAsia"/>
        </w:rPr>
        <w:t>一体的综合客运枢纽。</w:t>
      </w:r>
    </w:p>
    <w:p w:rsidR="00986D62" w:rsidRPr="009353C2" w:rsidRDefault="009353C2" w:rsidP="002D3893">
      <w:pPr>
        <w:pStyle w:val="4"/>
      </w:pPr>
      <w:r>
        <w:rPr>
          <w:rFonts w:hint="eastAsia"/>
        </w:rPr>
        <w:t>二、城市公共交通</w:t>
      </w:r>
    </w:p>
    <w:p w:rsidR="008B1677" w:rsidRDefault="000A3BA0" w:rsidP="00C1696B">
      <w:pPr>
        <w:pStyle w:val="tt"/>
        <w:ind w:firstLine="560"/>
      </w:pPr>
      <w:r>
        <w:rPr>
          <w:rFonts w:hint="eastAsia"/>
        </w:rPr>
        <w:t>“十四五”期间，实现交通运输现代化为任务，实施公交优先战略，建设以常规公交为主体、出租汽车为补充、信息系统为手段、交通枢纽为衔接</w:t>
      </w:r>
      <w:r>
        <w:rPr>
          <w:rFonts w:hint="eastAsia"/>
        </w:rPr>
        <w:lastRenderedPageBreak/>
        <w:t>的城市公共交通系统。至“十四五”期末，</w:t>
      </w:r>
      <w:r w:rsidR="003A24D5">
        <w:rPr>
          <w:rFonts w:hint="eastAsia"/>
        </w:rPr>
        <w:t>公共交通服务水平、公众出行服务信息化、公交绿色发展水平达到现代化要求。</w:t>
      </w:r>
    </w:p>
    <w:p w:rsidR="005963DC" w:rsidRDefault="0071481C" w:rsidP="00C1696B">
      <w:pPr>
        <w:pStyle w:val="tt"/>
        <w:ind w:firstLine="560"/>
      </w:pPr>
      <w:r>
        <w:rPr>
          <w:rFonts w:hint="eastAsia"/>
        </w:rPr>
        <w:t>“十四五”期间，深化“功能明确、层次分明、衔接顺畅、换乘方便”的公交线路网路。结合城乡一体化以及火车站，合理增加公交线路以及优化现有线路。同时，有序增加公共交通车辆规模，积极推广应用新能源车辆。至2025年末，遂昌县公交车数量达到80标台，以新能源车为主，总投资</w:t>
      </w:r>
      <w:r w:rsidR="007E421D">
        <w:t>36</w:t>
      </w:r>
      <w:r>
        <w:t>00</w:t>
      </w:r>
      <w:r>
        <w:rPr>
          <w:rFonts w:hint="eastAsia"/>
        </w:rPr>
        <w:t>万元，届时新能源及清洁能源公交车占比将超过</w:t>
      </w:r>
      <w:r>
        <w:t>9</w:t>
      </w:r>
      <w:r>
        <w:rPr>
          <w:rFonts w:hint="eastAsia"/>
        </w:rPr>
        <w:t>0%。</w:t>
      </w:r>
    </w:p>
    <w:p w:rsidR="00BB34A8" w:rsidRDefault="0071481C" w:rsidP="00AF3E55">
      <w:pPr>
        <w:pStyle w:val="tt"/>
        <w:ind w:firstLine="560"/>
      </w:pPr>
      <w:r>
        <w:rPr>
          <w:rFonts w:hint="eastAsia"/>
        </w:rPr>
        <w:t>“十四五”期间，推进交通运输指挥中心指挥平台建设，</w:t>
      </w:r>
      <w:r w:rsidR="00FA2E6F">
        <w:rPr>
          <w:rFonts w:hint="eastAsia"/>
        </w:rPr>
        <w:t>加快智能公交系统提升建设，推进公交调度指挥中心建设，建立公众出行信息服务系统；至2025年，公共交通智能化系统建设和运营情况较完备，公共交通</w:t>
      </w:r>
      <w:proofErr w:type="gramStart"/>
      <w:r w:rsidR="00FA2E6F">
        <w:rPr>
          <w:rFonts w:hint="eastAsia"/>
        </w:rPr>
        <w:t>一</w:t>
      </w:r>
      <w:proofErr w:type="gramEnd"/>
      <w:r w:rsidR="00FA2E6F">
        <w:rPr>
          <w:rFonts w:hint="eastAsia"/>
        </w:rPr>
        <w:t>卡通在丽水市内互联互通，公共交通乘车</w:t>
      </w:r>
      <w:proofErr w:type="gramStart"/>
      <w:r w:rsidR="00FA2E6F">
        <w:rPr>
          <w:rFonts w:hint="eastAsia"/>
        </w:rPr>
        <w:t>一</w:t>
      </w:r>
      <w:proofErr w:type="gramEnd"/>
      <w:r w:rsidR="00FA2E6F">
        <w:rPr>
          <w:rFonts w:hint="eastAsia"/>
        </w:rPr>
        <w:t>卡通使用率不低于80%。</w:t>
      </w:r>
    </w:p>
    <w:p w:rsidR="00986D62" w:rsidRDefault="00D51AE7" w:rsidP="002D3893">
      <w:pPr>
        <w:pStyle w:val="4"/>
      </w:pPr>
      <w:r>
        <w:rPr>
          <w:rFonts w:hint="eastAsia"/>
        </w:rPr>
        <w:t>三</w:t>
      </w:r>
      <w:r w:rsidR="00E547EA">
        <w:rPr>
          <w:rFonts w:hint="eastAsia"/>
        </w:rPr>
        <w:t>、城乡客运</w:t>
      </w:r>
    </w:p>
    <w:p w:rsidR="00986D62" w:rsidRDefault="00C87F20" w:rsidP="00A925C4">
      <w:pPr>
        <w:pStyle w:val="tt"/>
        <w:ind w:firstLine="560"/>
      </w:pPr>
      <w:r>
        <w:rPr>
          <w:rFonts w:hint="eastAsia"/>
        </w:rPr>
        <w:t>契合新型城镇化、城乡发展一体化和新农村建设需求，统筹城乡客运发展，进一步提升城乡客运服务均等化水平。优化行政村客运班线和镇村公交网络，</w:t>
      </w:r>
      <w:r w:rsidR="00285BE3">
        <w:rPr>
          <w:rFonts w:hint="eastAsia"/>
        </w:rPr>
        <w:t>进一步提升城乡公交服务水平。</w:t>
      </w:r>
    </w:p>
    <w:p w:rsidR="00485B58" w:rsidRDefault="005963DC" w:rsidP="00C1696B">
      <w:pPr>
        <w:pStyle w:val="tt"/>
        <w:ind w:firstLine="560"/>
      </w:pPr>
      <w:r>
        <w:rPr>
          <w:rFonts w:hint="eastAsia"/>
        </w:rPr>
        <w:t>加快推进城镇客运（</w:t>
      </w:r>
      <w:r w:rsidR="0071385B">
        <w:rPr>
          <w:rFonts w:hint="eastAsia"/>
        </w:rPr>
        <w:t>农村班车</w:t>
      </w:r>
      <w:r>
        <w:rPr>
          <w:rFonts w:hint="eastAsia"/>
        </w:rPr>
        <w:t>）收购计划，</w:t>
      </w:r>
      <w:r w:rsidR="00DB217D">
        <w:rPr>
          <w:rFonts w:hint="eastAsia"/>
        </w:rPr>
        <w:t>扩大公交车覆盖率，公交车覆盖至石练镇、湖山乡、北界镇等。优化农村客运站亭布局和衔接，稳步推进农村客运站亭建设，完善城乡客运基础设施体系；进一步完善</w:t>
      </w:r>
      <w:r w:rsidR="003C38C1">
        <w:rPr>
          <w:rFonts w:hint="eastAsia"/>
        </w:rPr>
        <w:t>城乡客运网络，完善毗邻地区公交网络衔接；大幅提高清洁能源和各类新能源</w:t>
      </w:r>
      <w:proofErr w:type="gramStart"/>
      <w:r w:rsidR="003C38C1">
        <w:rPr>
          <w:rFonts w:hint="eastAsia"/>
        </w:rPr>
        <w:t>公交车投方面</w:t>
      </w:r>
      <w:proofErr w:type="gramEnd"/>
      <w:r w:rsidR="003C38C1">
        <w:rPr>
          <w:rFonts w:hint="eastAsia"/>
        </w:rPr>
        <w:t>，提升城乡公交节能环保公交车型比例。</w:t>
      </w:r>
    </w:p>
    <w:p w:rsidR="002C405C" w:rsidRDefault="002C405C" w:rsidP="00C1696B">
      <w:pPr>
        <w:pStyle w:val="tt"/>
        <w:ind w:firstLine="560"/>
      </w:pPr>
    </w:p>
    <w:p w:rsidR="002C405C" w:rsidRDefault="002C405C" w:rsidP="00C1696B">
      <w:pPr>
        <w:pStyle w:val="tt"/>
        <w:ind w:firstLine="560"/>
      </w:pPr>
    </w:p>
    <w:p w:rsidR="005D4D84" w:rsidRPr="001B0BED" w:rsidRDefault="005D4D84" w:rsidP="00367B75">
      <w:pPr>
        <w:pStyle w:val="a5"/>
        <w:spacing w:before="312"/>
        <w:rPr>
          <w:rFonts w:ascii="华文楷体" w:hAnsi="华文楷体"/>
        </w:rPr>
      </w:pPr>
      <w:r w:rsidRPr="001B0BED">
        <w:rPr>
          <w:rFonts w:ascii="华文楷体" w:hAnsi="华文楷体" w:hint="eastAsia"/>
        </w:rPr>
        <w:lastRenderedPageBreak/>
        <w:t>客运站</w:t>
      </w:r>
      <w:r w:rsidRPr="001B0BED">
        <w:rPr>
          <w:rFonts w:ascii="华文楷体" w:hAnsi="华文楷体"/>
        </w:rPr>
        <w:t>建设情况汇总表</w:t>
      </w:r>
    </w:p>
    <w:p w:rsidR="005D4D84" w:rsidRPr="001B0BED" w:rsidRDefault="005D4D84" w:rsidP="005D4D84">
      <w:pPr>
        <w:pStyle w:val="a4"/>
        <w:rPr>
          <w:rFonts w:ascii="华文楷体" w:hAnsi="华文楷体"/>
        </w:rPr>
      </w:pPr>
      <w:r w:rsidRPr="001B0BED">
        <w:rPr>
          <w:rFonts w:ascii="华文楷体" w:hAnsi="华文楷体" w:hint="eastAsia"/>
        </w:rPr>
        <w:t>表</w:t>
      </w:r>
      <w:r>
        <w:rPr>
          <w:rFonts w:ascii="华文楷体" w:hAnsi="华文楷体"/>
        </w:rPr>
        <w:t>4</w:t>
      </w:r>
      <w:r w:rsidRPr="001B0BED">
        <w:rPr>
          <w:rFonts w:ascii="华文楷体" w:hAnsi="华文楷体" w:hint="eastAsia"/>
        </w:rPr>
        <w:t>-</w:t>
      </w:r>
      <w:r w:rsidR="00367AB0">
        <w:rPr>
          <w:rFonts w:ascii="华文楷体" w:hAnsi="华文楷体"/>
        </w:rPr>
        <w:t>9</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26"/>
        <w:gridCol w:w="1288"/>
        <w:gridCol w:w="641"/>
        <w:gridCol w:w="799"/>
        <w:gridCol w:w="800"/>
        <w:gridCol w:w="1276"/>
        <w:gridCol w:w="709"/>
        <w:gridCol w:w="1033"/>
        <w:gridCol w:w="1034"/>
        <w:gridCol w:w="1034"/>
      </w:tblGrid>
      <w:tr w:rsidR="005D4D84" w:rsidRPr="001B0BED" w:rsidTr="00520A31">
        <w:trPr>
          <w:trHeight w:hRule="exact" w:val="567"/>
          <w:jc w:val="center"/>
        </w:trPr>
        <w:tc>
          <w:tcPr>
            <w:tcW w:w="426" w:type="dxa"/>
            <w:vMerge w:val="restart"/>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序号</w:t>
            </w:r>
          </w:p>
        </w:tc>
        <w:tc>
          <w:tcPr>
            <w:tcW w:w="1288" w:type="dxa"/>
            <w:vMerge w:val="restart"/>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项目</w:t>
            </w:r>
            <w:r w:rsidRPr="001B0BED">
              <w:rPr>
                <w:sz w:val="21"/>
                <w:szCs w:val="21"/>
              </w:rPr>
              <w:t>名称</w:t>
            </w:r>
          </w:p>
        </w:tc>
        <w:tc>
          <w:tcPr>
            <w:tcW w:w="641" w:type="dxa"/>
            <w:vMerge w:val="restart"/>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地址</w:t>
            </w:r>
          </w:p>
        </w:tc>
        <w:tc>
          <w:tcPr>
            <w:tcW w:w="1599" w:type="dxa"/>
            <w:gridSpan w:val="2"/>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规模</w:t>
            </w:r>
          </w:p>
        </w:tc>
        <w:tc>
          <w:tcPr>
            <w:tcW w:w="1276" w:type="dxa"/>
            <w:vMerge w:val="restart"/>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建设年限</w:t>
            </w:r>
          </w:p>
        </w:tc>
        <w:tc>
          <w:tcPr>
            <w:tcW w:w="709" w:type="dxa"/>
            <w:vMerge w:val="restart"/>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建设</w:t>
            </w:r>
          </w:p>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性质</w:t>
            </w:r>
          </w:p>
        </w:tc>
        <w:tc>
          <w:tcPr>
            <w:tcW w:w="1033" w:type="dxa"/>
            <w:vMerge w:val="restart"/>
            <w:vAlign w:val="center"/>
          </w:tcPr>
          <w:p w:rsidR="005D4D84" w:rsidRPr="001B0BED" w:rsidRDefault="005D4D84" w:rsidP="00520A31">
            <w:pPr>
              <w:pStyle w:val="tt"/>
              <w:tabs>
                <w:tab w:val="clear" w:pos="0"/>
              </w:tabs>
              <w:snapToGrid w:val="0"/>
              <w:spacing w:line="240" w:lineRule="atLeast"/>
              <w:ind w:leftChars="-30" w:left="-84" w:rightChars="-30" w:right="-84" w:firstLineChars="0" w:firstLine="0"/>
              <w:jc w:val="center"/>
              <w:rPr>
                <w:sz w:val="21"/>
                <w:szCs w:val="21"/>
              </w:rPr>
            </w:pPr>
            <w:r w:rsidRPr="001B0BED">
              <w:rPr>
                <w:rFonts w:hint="eastAsia"/>
                <w:sz w:val="21"/>
                <w:szCs w:val="21"/>
              </w:rPr>
              <w:t>“十三五”期间</w:t>
            </w:r>
            <w:r w:rsidRPr="001B0BED">
              <w:rPr>
                <w:sz w:val="21"/>
                <w:szCs w:val="21"/>
              </w:rPr>
              <w:t>投资金额</w:t>
            </w:r>
            <w:r w:rsidRPr="001B0BED">
              <w:rPr>
                <w:rFonts w:hint="eastAsia"/>
                <w:sz w:val="21"/>
                <w:szCs w:val="21"/>
              </w:rPr>
              <w:t>(万元)</w:t>
            </w:r>
          </w:p>
        </w:tc>
        <w:tc>
          <w:tcPr>
            <w:tcW w:w="1034" w:type="dxa"/>
            <w:vMerge w:val="restart"/>
            <w:vAlign w:val="center"/>
          </w:tcPr>
          <w:p w:rsidR="005D4D84" w:rsidRPr="001B0BED" w:rsidRDefault="005D4D84" w:rsidP="00AF3E55">
            <w:pPr>
              <w:pStyle w:val="tt"/>
              <w:snapToGrid w:val="0"/>
              <w:spacing w:line="240" w:lineRule="atLeast"/>
              <w:ind w:leftChars="-30" w:left="-84" w:rightChars="-30" w:right="-84" w:firstLineChars="0" w:firstLine="0"/>
              <w:jc w:val="center"/>
              <w:rPr>
                <w:sz w:val="21"/>
                <w:szCs w:val="21"/>
              </w:rPr>
            </w:pPr>
            <w:r w:rsidRPr="001B0BED">
              <w:rPr>
                <w:rFonts w:hint="eastAsia"/>
                <w:sz w:val="21"/>
                <w:szCs w:val="21"/>
              </w:rPr>
              <w:t>“十四五”期间</w:t>
            </w:r>
            <w:r w:rsidRPr="001B0BED">
              <w:rPr>
                <w:sz w:val="21"/>
                <w:szCs w:val="21"/>
              </w:rPr>
              <w:t>投资金额</w:t>
            </w:r>
            <w:r w:rsidRPr="001B0BED">
              <w:rPr>
                <w:rFonts w:hint="eastAsia"/>
                <w:sz w:val="21"/>
                <w:szCs w:val="21"/>
              </w:rPr>
              <w:t>(万元)</w:t>
            </w:r>
          </w:p>
        </w:tc>
        <w:tc>
          <w:tcPr>
            <w:tcW w:w="1034" w:type="dxa"/>
            <w:vMerge w:val="restart"/>
            <w:vAlign w:val="center"/>
          </w:tcPr>
          <w:p w:rsidR="005D4D84" w:rsidRDefault="005D4D84" w:rsidP="008011FE">
            <w:pPr>
              <w:pStyle w:val="tt"/>
              <w:snapToGrid w:val="0"/>
              <w:spacing w:line="240" w:lineRule="atLeast"/>
              <w:ind w:leftChars="-50" w:left="-140" w:rightChars="-50" w:right="-140" w:firstLineChars="0" w:firstLine="0"/>
              <w:jc w:val="center"/>
              <w:rPr>
                <w:sz w:val="21"/>
                <w:szCs w:val="21"/>
              </w:rPr>
            </w:pPr>
            <w:r>
              <w:rPr>
                <w:rFonts w:hint="eastAsia"/>
                <w:sz w:val="21"/>
                <w:szCs w:val="21"/>
              </w:rPr>
              <w:t>总投资</w:t>
            </w:r>
          </w:p>
          <w:p w:rsidR="005D4D84" w:rsidRPr="001B0BED" w:rsidRDefault="005D4D84" w:rsidP="008011FE">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(万元)</w:t>
            </w:r>
          </w:p>
        </w:tc>
      </w:tr>
      <w:tr w:rsidR="005D4D84" w:rsidRPr="001B0BED" w:rsidTr="008011FE">
        <w:trPr>
          <w:trHeight w:hRule="exact" w:val="680"/>
          <w:jc w:val="center"/>
        </w:trPr>
        <w:tc>
          <w:tcPr>
            <w:tcW w:w="426" w:type="dxa"/>
            <w:vMerge/>
            <w:vAlign w:val="center"/>
          </w:tcPr>
          <w:p w:rsidR="005D4D84" w:rsidRPr="001B0BED" w:rsidRDefault="005D4D84" w:rsidP="008011FE">
            <w:pPr>
              <w:pStyle w:val="tt"/>
              <w:snapToGrid w:val="0"/>
              <w:spacing w:line="240" w:lineRule="atLeast"/>
              <w:ind w:firstLineChars="0" w:firstLine="0"/>
              <w:jc w:val="center"/>
              <w:rPr>
                <w:sz w:val="21"/>
                <w:szCs w:val="21"/>
              </w:rPr>
            </w:pPr>
          </w:p>
        </w:tc>
        <w:tc>
          <w:tcPr>
            <w:tcW w:w="1288" w:type="dxa"/>
            <w:vMerge/>
            <w:vAlign w:val="center"/>
          </w:tcPr>
          <w:p w:rsidR="005D4D84" w:rsidRPr="001B0BED" w:rsidRDefault="005D4D84" w:rsidP="008011FE">
            <w:pPr>
              <w:pStyle w:val="tt"/>
              <w:snapToGrid w:val="0"/>
              <w:spacing w:line="240" w:lineRule="atLeast"/>
              <w:ind w:firstLineChars="0" w:firstLine="0"/>
              <w:jc w:val="center"/>
              <w:rPr>
                <w:sz w:val="21"/>
                <w:szCs w:val="21"/>
              </w:rPr>
            </w:pPr>
          </w:p>
        </w:tc>
        <w:tc>
          <w:tcPr>
            <w:tcW w:w="641" w:type="dxa"/>
            <w:vMerge/>
            <w:vAlign w:val="center"/>
          </w:tcPr>
          <w:p w:rsidR="005D4D84" w:rsidRPr="001B0BED" w:rsidRDefault="005D4D84" w:rsidP="008011FE">
            <w:pPr>
              <w:pStyle w:val="tt"/>
              <w:snapToGrid w:val="0"/>
              <w:spacing w:line="240" w:lineRule="atLeast"/>
              <w:ind w:firstLineChars="0" w:firstLine="0"/>
              <w:jc w:val="center"/>
              <w:rPr>
                <w:sz w:val="21"/>
                <w:szCs w:val="21"/>
              </w:rPr>
            </w:pPr>
          </w:p>
        </w:tc>
        <w:tc>
          <w:tcPr>
            <w:tcW w:w="799" w:type="dxa"/>
            <w:vAlign w:val="center"/>
          </w:tcPr>
          <w:p w:rsidR="00520A31" w:rsidRDefault="005D4D84" w:rsidP="00520A31">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占地</w:t>
            </w:r>
            <w:r w:rsidRPr="001B0BED">
              <w:rPr>
                <w:sz w:val="21"/>
                <w:szCs w:val="21"/>
              </w:rPr>
              <w:t>面</w:t>
            </w:r>
          </w:p>
          <w:p w:rsidR="005D4D84" w:rsidRPr="001B0BED" w:rsidRDefault="005D4D84" w:rsidP="00520A31">
            <w:pPr>
              <w:pStyle w:val="tt"/>
              <w:snapToGrid w:val="0"/>
              <w:spacing w:line="240" w:lineRule="atLeast"/>
              <w:ind w:leftChars="-50" w:left="-140" w:rightChars="-50" w:right="-140" w:firstLineChars="0" w:firstLine="0"/>
              <w:jc w:val="center"/>
              <w:rPr>
                <w:sz w:val="21"/>
                <w:szCs w:val="21"/>
              </w:rPr>
            </w:pPr>
            <w:r w:rsidRPr="001B0BED">
              <w:rPr>
                <w:sz w:val="21"/>
                <w:szCs w:val="21"/>
              </w:rPr>
              <w:t>积</w:t>
            </w:r>
            <w:r w:rsidRPr="001B0BED">
              <w:rPr>
                <w:rFonts w:hint="eastAsia"/>
                <w:sz w:val="21"/>
                <w:szCs w:val="21"/>
              </w:rPr>
              <w:t>(亩)</w:t>
            </w:r>
          </w:p>
        </w:tc>
        <w:tc>
          <w:tcPr>
            <w:tcW w:w="800" w:type="dxa"/>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投资</w:t>
            </w:r>
          </w:p>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(万元)</w:t>
            </w:r>
          </w:p>
        </w:tc>
        <w:tc>
          <w:tcPr>
            <w:tcW w:w="1276" w:type="dxa"/>
            <w:vMerge/>
            <w:vAlign w:val="center"/>
          </w:tcPr>
          <w:p w:rsidR="005D4D84" w:rsidRPr="001B0BED" w:rsidRDefault="005D4D84" w:rsidP="008011FE">
            <w:pPr>
              <w:pStyle w:val="tt"/>
              <w:snapToGrid w:val="0"/>
              <w:spacing w:line="240" w:lineRule="atLeast"/>
              <w:ind w:firstLineChars="0" w:firstLine="0"/>
              <w:jc w:val="center"/>
              <w:rPr>
                <w:sz w:val="21"/>
                <w:szCs w:val="21"/>
              </w:rPr>
            </w:pPr>
          </w:p>
        </w:tc>
        <w:tc>
          <w:tcPr>
            <w:tcW w:w="709" w:type="dxa"/>
            <w:vMerge/>
            <w:vAlign w:val="center"/>
          </w:tcPr>
          <w:p w:rsidR="005D4D84" w:rsidRPr="001B0BED" w:rsidRDefault="005D4D84" w:rsidP="008011FE">
            <w:pPr>
              <w:pStyle w:val="tt"/>
              <w:snapToGrid w:val="0"/>
              <w:spacing w:line="240" w:lineRule="atLeast"/>
              <w:ind w:firstLineChars="0" w:firstLine="0"/>
              <w:jc w:val="center"/>
              <w:rPr>
                <w:sz w:val="21"/>
                <w:szCs w:val="21"/>
              </w:rPr>
            </w:pPr>
          </w:p>
        </w:tc>
        <w:tc>
          <w:tcPr>
            <w:tcW w:w="1033" w:type="dxa"/>
            <w:vMerge/>
            <w:vAlign w:val="center"/>
          </w:tcPr>
          <w:p w:rsidR="005D4D84" w:rsidRPr="001B0BED" w:rsidRDefault="005D4D84" w:rsidP="008011FE">
            <w:pPr>
              <w:pStyle w:val="tt"/>
              <w:snapToGrid w:val="0"/>
              <w:spacing w:line="240" w:lineRule="atLeast"/>
              <w:ind w:firstLineChars="0" w:firstLine="0"/>
              <w:jc w:val="center"/>
              <w:rPr>
                <w:sz w:val="21"/>
                <w:szCs w:val="21"/>
              </w:rPr>
            </w:pPr>
          </w:p>
        </w:tc>
        <w:tc>
          <w:tcPr>
            <w:tcW w:w="1034" w:type="dxa"/>
            <w:vMerge/>
            <w:vAlign w:val="center"/>
          </w:tcPr>
          <w:p w:rsidR="005D4D84" w:rsidRPr="001B0BED" w:rsidRDefault="005D4D84" w:rsidP="008011FE">
            <w:pPr>
              <w:pStyle w:val="tt"/>
              <w:snapToGrid w:val="0"/>
              <w:spacing w:line="240" w:lineRule="atLeast"/>
              <w:ind w:firstLineChars="0" w:firstLine="0"/>
              <w:jc w:val="center"/>
              <w:rPr>
                <w:sz w:val="21"/>
                <w:szCs w:val="21"/>
              </w:rPr>
            </w:pPr>
          </w:p>
        </w:tc>
        <w:tc>
          <w:tcPr>
            <w:tcW w:w="1034" w:type="dxa"/>
            <w:vMerge/>
            <w:vAlign w:val="center"/>
          </w:tcPr>
          <w:p w:rsidR="005D4D84" w:rsidRPr="001B0BED" w:rsidRDefault="005D4D84" w:rsidP="008011FE">
            <w:pPr>
              <w:pStyle w:val="tt"/>
              <w:snapToGrid w:val="0"/>
              <w:spacing w:line="240" w:lineRule="atLeast"/>
              <w:ind w:firstLineChars="0" w:firstLine="0"/>
              <w:jc w:val="center"/>
              <w:rPr>
                <w:sz w:val="21"/>
                <w:szCs w:val="21"/>
              </w:rPr>
            </w:pPr>
          </w:p>
        </w:tc>
      </w:tr>
      <w:tr w:rsidR="005D4D84" w:rsidRPr="001B0BED" w:rsidTr="008011FE">
        <w:trPr>
          <w:trHeight w:hRule="exact" w:val="680"/>
          <w:jc w:val="center"/>
        </w:trPr>
        <w:tc>
          <w:tcPr>
            <w:tcW w:w="426" w:type="dxa"/>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1</w:t>
            </w:r>
          </w:p>
        </w:tc>
        <w:tc>
          <w:tcPr>
            <w:tcW w:w="1288" w:type="dxa"/>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遂昌县</w:t>
            </w:r>
            <w:r w:rsidRPr="001B0BED">
              <w:rPr>
                <w:sz w:val="21"/>
                <w:szCs w:val="21"/>
              </w:rPr>
              <w:t>客运中心工程</w:t>
            </w:r>
          </w:p>
        </w:tc>
        <w:tc>
          <w:tcPr>
            <w:tcW w:w="641" w:type="dxa"/>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妙高</w:t>
            </w:r>
          </w:p>
          <w:p w:rsidR="005D4D84" w:rsidRPr="001B0BED" w:rsidRDefault="005D4D84" w:rsidP="008011FE">
            <w:pPr>
              <w:pStyle w:val="tt"/>
              <w:snapToGrid w:val="0"/>
              <w:spacing w:line="240" w:lineRule="atLeast"/>
              <w:ind w:firstLineChars="0" w:firstLine="0"/>
              <w:jc w:val="center"/>
              <w:rPr>
                <w:sz w:val="21"/>
                <w:szCs w:val="21"/>
              </w:rPr>
            </w:pPr>
            <w:r w:rsidRPr="001B0BED">
              <w:rPr>
                <w:sz w:val="21"/>
                <w:szCs w:val="21"/>
              </w:rPr>
              <w:t>街道</w:t>
            </w:r>
          </w:p>
        </w:tc>
        <w:tc>
          <w:tcPr>
            <w:tcW w:w="799" w:type="dxa"/>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157.6</w:t>
            </w:r>
          </w:p>
        </w:tc>
        <w:tc>
          <w:tcPr>
            <w:tcW w:w="800" w:type="dxa"/>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33640</w:t>
            </w:r>
          </w:p>
        </w:tc>
        <w:tc>
          <w:tcPr>
            <w:tcW w:w="1276" w:type="dxa"/>
            <w:vAlign w:val="center"/>
          </w:tcPr>
          <w:p w:rsidR="005D4D84" w:rsidRPr="001B0BED" w:rsidRDefault="005D4D84" w:rsidP="00B7753C">
            <w:pPr>
              <w:pStyle w:val="tt"/>
              <w:snapToGrid w:val="0"/>
              <w:spacing w:line="240" w:lineRule="atLeast"/>
              <w:ind w:firstLineChars="0" w:firstLine="0"/>
              <w:jc w:val="center"/>
              <w:rPr>
                <w:sz w:val="21"/>
                <w:szCs w:val="21"/>
              </w:rPr>
            </w:pPr>
            <w:r w:rsidRPr="001B0BED">
              <w:rPr>
                <w:rFonts w:hint="eastAsia"/>
                <w:sz w:val="21"/>
                <w:szCs w:val="21"/>
              </w:rPr>
              <w:t>2017—202</w:t>
            </w:r>
            <w:r w:rsidR="00B7753C">
              <w:rPr>
                <w:sz w:val="21"/>
                <w:szCs w:val="21"/>
              </w:rPr>
              <w:t>1</w:t>
            </w:r>
          </w:p>
        </w:tc>
        <w:tc>
          <w:tcPr>
            <w:tcW w:w="709" w:type="dxa"/>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新建</w:t>
            </w:r>
          </w:p>
        </w:tc>
        <w:tc>
          <w:tcPr>
            <w:tcW w:w="1033" w:type="dxa"/>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30758</w:t>
            </w:r>
          </w:p>
        </w:tc>
        <w:tc>
          <w:tcPr>
            <w:tcW w:w="1034" w:type="dxa"/>
            <w:vAlign w:val="center"/>
          </w:tcPr>
          <w:p w:rsidR="005D4D84" w:rsidRPr="001B0BED" w:rsidRDefault="005D4D84" w:rsidP="008011FE">
            <w:pPr>
              <w:pStyle w:val="tt"/>
              <w:snapToGrid w:val="0"/>
              <w:spacing w:line="240" w:lineRule="atLeast"/>
              <w:ind w:firstLineChars="0" w:firstLine="0"/>
              <w:jc w:val="center"/>
              <w:rPr>
                <w:sz w:val="21"/>
                <w:szCs w:val="21"/>
              </w:rPr>
            </w:pPr>
            <w:r w:rsidRPr="001B0BED">
              <w:rPr>
                <w:rFonts w:hint="eastAsia"/>
                <w:sz w:val="21"/>
                <w:szCs w:val="21"/>
              </w:rPr>
              <w:t>2882</w:t>
            </w:r>
          </w:p>
        </w:tc>
        <w:tc>
          <w:tcPr>
            <w:tcW w:w="1034" w:type="dxa"/>
            <w:vAlign w:val="center"/>
          </w:tcPr>
          <w:p w:rsidR="005D4D84" w:rsidRPr="001B0BED" w:rsidRDefault="005D4D84" w:rsidP="008011FE">
            <w:pPr>
              <w:pStyle w:val="tt"/>
              <w:snapToGrid w:val="0"/>
              <w:spacing w:line="240" w:lineRule="atLeast"/>
              <w:ind w:firstLineChars="0" w:firstLine="0"/>
              <w:jc w:val="center"/>
              <w:rPr>
                <w:sz w:val="21"/>
                <w:szCs w:val="21"/>
              </w:rPr>
            </w:pPr>
            <w:r>
              <w:rPr>
                <w:rFonts w:hint="eastAsia"/>
                <w:sz w:val="21"/>
                <w:szCs w:val="21"/>
              </w:rPr>
              <w:t>33640</w:t>
            </w:r>
          </w:p>
        </w:tc>
      </w:tr>
      <w:tr w:rsidR="00096996" w:rsidRPr="001B0BED" w:rsidTr="008011FE">
        <w:trPr>
          <w:trHeight w:hRule="exact" w:val="680"/>
          <w:jc w:val="center"/>
        </w:trPr>
        <w:tc>
          <w:tcPr>
            <w:tcW w:w="426" w:type="dxa"/>
            <w:vAlign w:val="center"/>
          </w:tcPr>
          <w:p w:rsidR="00096996" w:rsidRPr="001B0BED" w:rsidRDefault="00096996" w:rsidP="008011FE">
            <w:pPr>
              <w:pStyle w:val="tt"/>
              <w:snapToGrid w:val="0"/>
              <w:spacing w:line="240" w:lineRule="atLeast"/>
              <w:ind w:firstLineChars="0" w:firstLine="0"/>
              <w:jc w:val="center"/>
              <w:rPr>
                <w:sz w:val="21"/>
                <w:szCs w:val="21"/>
              </w:rPr>
            </w:pPr>
            <w:r>
              <w:rPr>
                <w:rFonts w:hint="eastAsia"/>
                <w:sz w:val="21"/>
                <w:szCs w:val="21"/>
              </w:rPr>
              <w:t>2</w:t>
            </w:r>
          </w:p>
        </w:tc>
        <w:tc>
          <w:tcPr>
            <w:tcW w:w="1288" w:type="dxa"/>
            <w:vAlign w:val="center"/>
          </w:tcPr>
          <w:p w:rsidR="00096996" w:rsidRPr="001B0BED" w:rsidRDefault="00096996" w:rsidP="008011FE">
            <w:pPr>
              <w:pStyle w:val="tt"/>
              <w:snapToGrid w:val="0"/>
              <w:spacing w:line="240" w:lineRule="atLeast"/>
              <w:ind w:firstLineChars="0" w:firstLine="0"/>
              <w:jc w:val="center"/>
              <w:rPr>
                <w:sz w:val="21"/>
                <w:szCs w:val="21"/>
              </w:rPr>
            </w:pPr>
            <w:r>
              <w:rPr>
                <w:rFonts w:hint="eastAsia"/>
                <w:sz w:val="21"/>
                <w:szCs w:val="21"/>
              </w:rPr>
              <w:t>综合</w:t>
            </w:r>
            <w:r>
              <w:rPr>
                <w:sz w:val="21"/>
                <w:szCs w:val="21"/>
              </w:rPr>
              <w:t>客运枢纽</w:t>
            </w:r>
          </w:p>
        </w:tc>
        <w:tc>
          <w:tcPr>
            <w:tcW w:w="641" w:type="dxa"/>
            <w:vAlign w:val="center"/>
          </w:tcPr>
          <w:p w:rsidR="00C92FC9" w:rsidRPr="001B0BED" w:rsidRDefault="00C92FC9" w:rsidP="00C92FC9">
            <w:pPr>
              <w:pStyle w:val="tt"/>
              <w:snapToGrid w:val="0"/>
              <w:spacing w:line="240" w:lineRule="atLeast"/>
              <w:ind w:firstLineChars="0" w:firstLine="0"/>
              <w:jc w:val="center"/>
              <w:rPr>
                <w:sz w:val="21"/>
                <w:szCs w:val="21"/>
              </w:rPr>
            </w:pPr>
            <w:r w:rsidRPr="001B0BED">
              <w:rPr>
                <w:rFonts w:hint="eastAsia"/>
                <w:sz w:val="21"/>
                <w:szCs w:val="21"/>
              </w:rPr>
              <w:t>妙高</w:t>
            </w:r>
          </w:p>
          <w:p w:rsidR="00096996" w:rsidRPr="001B0BED" w:rsidRDefault="00C92FC9" w:rsidP="00C92FC9">
            <w:pPr>
              <w:pStyle w:val="tt"/>
              <w:snapToGrid w:val="0"/>
              <w:spacing w:line="240" w:lineRule="atLeast"/>
              <w:ind w:firstLineChars="0" w:firstLine="0"/>
              <w:jc w:val="center"/>
              <w:rPr>
                <w:sz w:val="21"/>
                <w:szCs w:val="21"/>
              </w:rPr>
            </w:pPr>
            <w:r w:rsidRPr="001B0BED">
              <w:rPr>
                <w:sz w:val="21"/>
                <w:szCs w:val="21"/>
              </w:rPr>
              <w:t>街道</w:t>
            </w:r>
          </w:p>
        </w:tc>
        <w:tc>
          <w:tcPr>
            <w:tcW w:w="799" w:type="dxa"/>
            <w:vAlign w:val="center"/>
          </w:tcPr>
          <w:p w:rsidR="00096996" w:rsidRPr="001B0BED" w:rsidRDefault="00474751" w:rsidP="008011FE">
            <w:pPr>
              <w:pStyle w:val="tt"/>
              <w:snapToGrid w:val="0"/>
              <w:spacing w:line="240" w:lineRule="atLeast"/>
              <w:ind w:firstLineChars="0" w:firstLine="0"/>
              <w:jc w:val="center"/>
              <w:rPr>
                <w:sz w:val="21"/>
                <w:szCs w:val="21"/>
              </w:rPr>
            </w:pPr>
            <w:r>
              <w:rPr>
                <w:rFonts w:hint="eastAsia"/>
                <w:sz w:val="21"/>
                <w:szCs w:val="21"/>
              </w:rPr>
              <w:t>4</w:t>
            </w:r>
            <w:r>
              <w:rPr>
                <w:sz w:val="21"/>
                <w:szCs w:val="21"/>
              </w:rPr>
              <w:t>0.0</w:t>
            </w:r>
          </w:p>
        </w:tc>
        <w:tc>
          <w:tcPr>
            <w:tcW w:w="800" w:type="dxa"/>
            <w:vAlign w:val="center"/>
          </w:tcPr>
          <w:p w:rsidR="00096996" w:rsidRPr="001B0BED" w:rsidRDefault="00474751" w:rsidP="008011FE">
            <w:pPr>
              <w:pStyle w:val="tt"/>
              <w:snapToGrid w:val="0"/>
              <w:spacing w:line="240" w:lineRule="atLeast"/>
              <w:ind w:firstLineChars="0" w:firstLine="0"/>
              <w:jc w:val="center"/>
              <w:rPr>
                <w:sz w:val="21"/>
                <w:szCs w:val="21"/>
              </w:rPr>
            </w:pPr>
            <w:r>
              <w:rPr>
                <w:rFonts w:hint="eastAsia"/>
                <w:sz w:val="21"/>
                <w:szCs w:val="21"/>
              </w:rPr>
              <w:t>2</w:t>
            </w:r>
            <w:r>
              <w:rPr>
                <w:sz w:val="21"/>
                <w:szCs w:val="21"/>
              </w:rPr>
              <w:t>0000</w:t>
            </w:r>
          </w:p>
        </w:tc>
        <w:tc>
          <w:tcPr>
            <w:tcW w:w="1276" w:type="dxa"/>
            <w:vAlign w:val="center"/>
          </w:tcPr>
          <w:p w:rsidR="00096996" w:rsidRPr="001B0BED" w:rsidRDefault="00474751" w:rsidP="00474751">
            <w:pPr>
              <w:pStyle w:val="tt"/>
              <w:snapToGrid w:val="0"/>
              <w:spacing w:line="240" w:lineRule="atLeast"/>
              <w:ind w:firstLineChars="0" w:firstLine="0"/>
              <w:jc w:val="center"/>
              <w:rPr>
                <w:sz w:val="21"/>
                <w:szCs w:val="21"/>
              </w:rPr>
            </w:pPr>
            <w:r w:rsidRPr="001B0BED">
              <w:rPr>
                <w:rFonts w:hint="eastAsia"/>
                <w:sz w:val="21"/>
                <w:szCs w:val="21"/>
              </w:rPr>
              <w:t>20</w:t>
            </w:r>
            <w:r>
              <w:rPr>
                <w:sz w:val="21"/>
                <w:szCs w:val="21"/>
              </w:rPr>
              <w:t>22</w:t>
            </w:r>
            <w:r w:rsidRPr="001B0BED">
              <w:rPr>
                <w:rFonts w:hint="eastAsia"/>
                <w:sz w:val="21"/>
                <w:szCs w:val="21"/>
              </w:rPr>
              <w:t>—202</w:t>
            </w:r>
            <w:r>
              <w:rPr>
                <w:sz w:val="21"/>
                <w:szCs w:val="21"/>
              </w:rPr>
              <w:t>5</w:t>
            </w:r>
          </w:p>
        </w:tc>
        <w:tc>
          <w:tcPr>
            <w:tcW w:w="709" w:type="dxa"/>
            <w:vAlign w:val="center"/>
          </w:tcPr>
          <w:p w:rsidR="00096996" w:rsidRPr="001B0BED" w:rsidRDefault="00474751" w:rsidP="008011FE">
            <w:pPr>
              <w:pStyle w:val="tt"/>
              <w:snapToGrid w:val="0"/>
              <w:spacing w:line="240" w:lineRule="atLeast"/>
              <w:ind w:firstLineChars="0" w:firstLine="0"/>
              <w:jc w:val="center"/>
              <w:rPr>
                <w:sz w:val="21"/>
                <w:szCs w:val="21"/>
              </w:rPr>
            </w:pPr>
            <w:r>
              <w:rPr>
                <w:rFonts w:hint="eastAsia"/>
                <w:sz w:val="21"/>
                <w:szCs w:val="21"/>
              </w:rPr>
              <w:t>新建</w:t>
            </w:r>
          </w:p>
        </w:tc>
        <w:tc>
          <w:tcPr>
            <w:tcW w:w="1033" w:type="dxa"/>
            <w:vAlign w:val="center"/>
          </w:tcPr>
          <w:p w:rsidR="00096996" w:rsidRPr="001B0BED" w:rsidRDefault="00474751" w:rsidP="008011FE">
            <w:pPr>
              <w:pStyle w:val="tt"/>
              <w:snapToGrid w:val="0"/>
              <w:spacing w:line="240" w:lineRule="atLeast"/>
              <w:ind w:firstLineChars="0" w:firstLine="0"/>
              <w:jc w:val="center"/>
              <w:rPr>
                <w:sz w:val="21"/>
                <w:szCs w:val="21"/>
              </w:rPr>
            </w:pPr>
            <w:r>
              <w:rPr>
                <w:rFonts w:hint="eastAsia"/>
                <w:sz w:val="21"/>
                <w:szCs w:val="21"/>
              </w:rPr>
              <w:t>0</w:t>
            </w:r>
          </w:p>
        </w:tc>
        <w:tc>
          <w:tcPr>
            <w:tcW w:w="1034" w:type="dxa"/>
            <w:vAlign w:val="center"/>
          </w:tcPr>
          <w:p w:rsidR="00096996" w:rsidRPr="001B0BED" w:rsidRDefault="00474751" w:rsidP="008011FE">
            <w:pPr>
              <w:pStyle w:val="tt"/>
              <w:snapToGrid w:val="0"/>
              <w:spacing w:line="240" w:lineRule="atLeast"/>
              <w:ind w:firstLineChars="0" w:firstLine="0"/>
              <w:jc w:val="center"/>
              <w:rPr>
                <w:sz w:val="21"/>
                <w:szCs w:val="21"/>
              </w:rPr>
            </w:pPr>
            <w:r>
              <w:rPr>
                <w:rFonts w:hint="eastAsia"/>
                <w:sz w:val="21"/>
                <w:szCs w:val="21"/>
              </w:rPr>
              <w:t>2</w:t>
            </w:r>
            <w:r>
              <w:rPr>
                <w:sz w:val="21"/>
                <w:szCs w:val="21"/>
              </w:rPr>
              <w:t>0000</w:t>
            </w:r>
          </w:p>
        </w:tc>
        <w:tc>
          <w:tcPr>
            <w:tcW w:w="1034" w:type="dxa"/>
            <w:vAlign w:val="center"/>
          </w:tcPr>
          <w:p w:rsidR="00096996" w:rsidRDefault="00474751" w:rsidP="008011FE">
            <w:pPr>
              <w:pStyle w:val="tt"/>
              <w:snapToGrid w:val="0"/>
              <w:spacing w:line="240" w:lineRule="atLeast"/>
              <w:ind w:firstLineChars="0" w:firstLine="0"/>
              <w:jc w:val="center"/>
              <w:rPr>
                <w:sz w:val="21"/>
                <w:szCs w:val="21"/>
              </w:rPr>
            </w:pPr>
            <w:r>
              <w:rPr>
                <w:rFonts w:hint="eastAsia"/>
                <w:sz w:val="21"/>
                <w:szCs w:val="21"/>
              </w:rPr>
              <w:t>2</w:t>
            </w:r>
            <w:r>
              <w:rPr>
                <w:sz w:val="21"/>
                <w:szCs w:val="21"/>
              </w:rPr>
              <w:t>0000</w:t>
            </w:r>
          </w:p>
        </w:tc>
      </w:tr>
      <w:tr w:rsidR="00474751" w:rsidRPr="001B0BED" w:rsidTr="003A1E7A">
        <w:trPr>
          <w:trHeight w:hRule="exact" w:val="567"/>
          <w:jc w:val="center"/>
        </w:trPr>
        <w:tc>
          <w:tcPr>
            <w:tcW w:w="2355" w:type="dxa"/>
            <w:gridSpan w:val="3"/>
            <w:vAlign w:val="center"/>
          </w:tcPr>
          <w:p w:rsidR="00474751" w:rsidRDefault="00474751" w:rsidP="008011FE">
            <w:pPr>
              <w:pStyle w:val="tt"/>
              <w:snapToGrid w:val="0"/>
              <w:spacing w:line="240" w:lineRule="atLeast"/>
              <w:ind w:firstLineChars="0" w:firstLine="0"/>
              <w:jc w:val="center"/>
              <w:rPr>
                <w:sz w:val="21"/>
                <w:szCs w:val="21"/>
              </w:rPr>
            </w:pPr>
            <w:r>
              <w:rPr>
                <w:rFonts w:hint="eastAsia"/>
                <w:sz w:val="21"/>
                <w:szCs w:val="21"/>
              </w:rPr>
              <w:t>小计</w:t>
            </w:r>
          </w:p>
        </w:tc>
        <w:tc>
          <w:tcPr>
            <w:tcW w:w="799" w:type="dxa"/>
            <w:vAlign w:val="center"/>
          </w:tcPr>
          <w:p w:rsidR="00474751" w:rsidRDefault="00474751" w:rsidP="008011FE">
            <w:pPr>
              <w:pStyle w:val="tt"/>
              <w:snapToGrid w:val="0"/>
              <w:spacing w:line="240" w:lineRule="atLeast"/>
              <w:ind w:firstLineChars="0" w:firstLine="0"/>
              <w:jc w:val="center"/>
              <w:rPr>
                <w:sz w:val="21"/>
                <w:szCs w:val="21"/>
              </w:rPr>
            </w:pPr>
            <w:r>
              <w:rPr>
                <w:rFonts w:hint="eastAsia"/>
                <w:sz w:val="21"/>
                <w:szCs w:val="21"/>
              </w:rPr>
              <w:t>1</w:t>
            </w:r>
            <w:r>
              <w:rPr>
                <w:sz w:val="21"/>
                <w:szCs w:val="21"/>
              </w:rPr>
              <w:t>97.6</w:t>
            </w:r>
          </w:p>
        </w:tc>
        <w:tc>
          <w:tcPr>
            <w:tcW w:w="800" w:type="dxa"/>
            <w:vAlign w:val="center"/>
          </w:tcPr>
          <w:p w:rsidR="00474751" w:rsidRDefault="00474751" w:rsidP="008011FE">
            <w:pPr>
              <w:pStyle w:val="tt"/>
              <w:snapToGrid w:val="0"/>
              <w:spacing w:line="240" w:lineRule="atLeast"/>
              <w:ind w:firstLineChars="0" w:firstLine="0"/>
              <w:jc w:val="center"/>
              <w:rPr>
                <w:sz w:val="21"/>
                <w:szCs w:val="21"/>
              </w:rPr>
            </w:pPr>
            <w:r>
              <w:rPr>
                <w:rFonts w:hint="eastAsia"/>
                <w:sz w:val="21"/>
                <w:szCs w:val="21"/>
              </w:rPr>
              <w:t>5</w:t>
            </w:r>
            <w:r>
              <w:rPr>
                <w:sz w:val="21"/>
                <w:szCs w:val="21"/>
              </w:rPr>
              <w:t>3640</w:t>
            </w:r>
          </w:p>
        </w:tc>
        <w:tc>
          <w:tcPr>
            <w:tcW w:w="1276" w:type="dxa"/>
            <w:vAlign w:val="center"/>
          </w:tcPr>
          <w:p w:rsidR="00474751" w:rsidRPr="001B0BED" w:rsidRDefault="00474751" w:rsidP="00474751">
            <w:pPr>
              <w:pStyle w:val="tt"/>
              <w:snapToGrid w:val="0"/>
              <w:spacing w:line="240" w:lineRule="atLeast"/>
              <w:ind w:firstLineChars="0" w:firstLine="0"/>
              <w:jc w:val="center"/>
              <w:rPr>
                <w:sz w:val="21"/>
                <w:szCs w:val="21"/>
              </w:rPr>
            </w:pPr>
          </w:p>
        </w:tc>
        <w:tc>
          <w:tcPr>
            <w:tcW w:w="709" w:type="dxa"/>
            <w:vAlign w:val="center"/>
          </w:tcPr>
          <w:p w:rsidR="00474751" w:rsidRDefault="00474751" w:rsidP="008011FE">
            <w:pPr>
              <w:pStyle w:val="tt"/>
              <w:snapToGrid w:val="0"/>
              <w:spacing w:line="240" w:lineRule="atLeast"/>
              <w:ind w:firstLineChars="0" w:firstLine="0"/>
              <w:jc w:val="center"/>
              <w:rPr>
                <w:sz w:val="21"/>
                <w:szCs w:val="21"/>
              </w:rPr>
            </w:pPr>
          </w:p>
        </w:tc>
        <w:tc>
          <w:tcPr>
            <w:tcW w:w="1033" w:type="dxa"/>
            <w:vAlign w:val="center"/>
          </w:tcPr>
          <w:p w:rsidR="00474751" w:rsidRDefault="00474751" w:rsidP="008011FE">
            <w:pPr>
              <w:pStyle w:val="tt"/>
              <w:snapToGrid w:val="0"/>
              <w:spacing w:line="240" w:lineRule="atLeast"/>
              <w:ind w:firstLineChars="0" w:firstLine="0"/>
              <w:jc w:val="center"/>
              <w:rPr>
                <w:sz w:val="21"/>
                <w:szCs w:val="21"/>
              </w:rPr>
            </w:pPr>
            <w:r>
              <w:rPr>
                <w:rFonts w:hint="eastAsia"/>
                <w:sz w:val="21"/>
                <w:szCs w:val="21"/>
              </w:rPr>
              <w:t>3</w:t>
            </w:r>
            <w:r>
              <w:rPr>
                <w:sz w:val="21"/>
                <w:szCs w:val="21"/>
              </w:rPr>
              <w:t>0758</w:t>
            </w:r>
          </w:p>
        </w:tc>
        <w:tc>
          <w:tcPr>
            <w:tcW w:w="1034" w:type="dxa"/>
            <w:vAlign w:val="center"/>
          </w:tcPr>
          <w:p w:rsidR="00474751" w:rsidRDefault="00474751" w:rsidP="008011FE">
            <w:pPr>
              <w:pStyle w:val="tt"/>
              <w:snapToGrid w:val="0"/>
              <w:spacing w:line="240" w:lineRule="atLeast"/>
              <w:ind w:firstLineChars="0" w:firstLine="0"/>
              <w:jc w:val="center"/>
              <w:rPr>
                <w:sz w:val="21"/>
                <w:szCs w:val="21"/>
              </w:rPr>
            </w:pPr>
            <w:r>
              <w:rPr>
                <w:rFonts w:hint="eastAsia"/>
                <w:sz w:val="21"/>
                <w:szCs w:val="21"/>
              </w:rPr>
              <w:t>2</w:t>
            </w:r>
            <w:r>
              <w:rPr>
                <w:sz w:val="21"/>
                <w:szCs w:val="21"/>
              </w:rPr>
              <w:t>2882</w:t>
            </w:r>
          </w:p>
        </w:tc>
        <w:tc>
          <w:tcPr>
            <w:tcW w:w="1034" w:type="dxa"/>
            <w:vAlign w:val="center"/>
          </w:tcPr>
          <w:p w:rsidR="00474751" w:rsidRDefault="00474751" w:rsidP="008011FE">
            <w:pPr>
              <w:pStyle w:val="tt"/>
              <w:snapToGrid w:val="0"/>
              <w:spacing w:line="240" w:lineRule="atLeast"/>
              <w:ind w:firstLineChars="0" w:firstLine="0"/>
              <w:jc w:val="center"/>
              <w:rPr>
                <w:sz w:val="21"/>
                <w:szCs w:val="21"/>
              </w:rPr>
            </w:pPr>
            <w:r>
              <w:rPr>
                <w:rFonts w:hint="eastAsia"/>
                <w:sz w:val="21"/>
                <w:szCs w:val="21"/>
              </w:rPr>
              <w:t>5</w:t>
            </w:r>
            <w:r>
              <w:rPr>
                <w:sz w:val="21"/>
                <w:szCs w:val="21"/>
              </w:rPr>
              <w:t>3640</w:t>
            </w:r>
          </w:p>
        </w:tc>
      </w:tr>
    </w:tbl>
    <w:p w:rsidR="00D51AE7" w:rsidRDefault="00D51AE7" w:rsidP="002D3893">
      <w:pPr>
        <w:pStyle w:val="4"/>
      </w:pPr>
      <w:r>
        <w:rPr>
          <w:rFonts w:hint="eastAsia"/>
        </w:rPr>
        <w:t>四、城市交通信号控制</w:t>
      </w:r>
    </w:p>
    <w:p w:rsidR="00D51AE7" w:rsidRPr="00D51AE7" w:rsidRDefault="00D51AE7" w:rsidP="00D51AE7">
      <w:pPr>
        <w:pStyle w:val="tt"/>
        <w:ind w:firstLine="560"/>
      </w:pPr>
      <w:r>
        <w:rPr>
          <w:rFonts w:hint="eastAsia"/>
        </w:rPr>
        <w:t>交通信号控制系统是城市智能交通控制系统中最直接、</w:t>
      </w:r>
      <w:proofErr w:type="gramStart"/>
      <w:r>
        <w:rPr>
          <w:rFonts w:hint="eastAsia"/>
        </w:rPr>
        <w:t>最</w:t>
      </w:r>
      <w:proofErr w:type="gramEnd"/>
      <w:r>
        <w:rPr>
          <w:rFonts w:hint="eastAsia"/>
        </w:rPr>
        <w:t>基础的应用系统。系统建设依据遂昌县路网结构以及交通流分布状况，以合理组织交通流、完善城市道路交通基础设施、提高交通参与者的现代交通意识为前提，对控制区域内的交通流进行监视、检测、控制、协调，有效地改善遂昌县各控制区域内的交通状况为目标。</w:t>
      </w:r>
    </w:p>
    <w:p w:rsidR="007611C9" w:rsidRDefault="007611C9" w:rsidP="007611C9">
      <w:pPr>
        <w:pStyle w:val="3"/>
      </w:pPr>
      <w:bookmarkStart w:id="54" w:name="_Toc64734738"/>
      <w:r>
        <w:rPr>
          <w:rFonts w:hint="eastAsia"/>
        </w:rPr>
        <w:t>4.2.2 货运与物流行业发展重点</w:t>
      </w:r>
      <w:bookmarkEnd w:id="54"/>
    </w:p>
    <w:p w:rsidR="000479DA" w:rsidRDefault="0052439B" w:rsidP="00F212AD">
      <w:pPr>
        <w:pStyle w:val="tt"/>
        <w:ind w:firstLine="560"/>
      </w:pPr>
      <w:r>
        <w:rPr>
          <w:rFonts w:hint="eastAsia"/>
        </w:rPr>
        <w:t>根据</w:t>
      </w:r>
      <w:r w:rsidR="000479DA">
        <w:rPr>
          <w:rFonts w:hint="eastAsia"/>
        </w:rPr>
        <w:t>遂昌县</w:t>
      </w:r>
      <w:r>
        <w:rPr>
          <w:rFonts w:hint="eastAsia"/>
        </w:rPr>
        <w:t>发展空间布局和交通格局，加快形成</w:t>
      </w:r>
      <w:r w:rsidR="000479DA" w:rsidRPr="0052439B">
        <w:rPr>
          <w:rFonts w:hint="eastAsia"/>
        </w:rPr>
        <w:t>“</w:t>
      </w:r>
      <w:r>
        <w:rPr>
          <w:rFonts w:hint="eastAsia"/>
        </w:rPr>
        <w:t>物流园区—物流中心—乡镇物流服务点</w:t>
      </w:r>
      <w:r w:rsidR="000479DA" w:rsidRPr="0052439B">
        <w:rPr>
          <w:rFonts w:hint="eastAsia"/>
        </w:rPr>
        <w:t>”</w:t>
      </w:r>
      <w:r>
        <w:rPr>
          <w:rFonts w:hint="eastAsia"/>
        </w:rPr>
        <w:t>的县乡村三级物流网络体系，重点建设</w:t>
      </w:r>
      <w:r w:rsidRPr="005E5181">
        <w:rPr>
          <w:rFonts w:hint="eastAsia"/>
          <w:b/>
        </w:rPr>
        <w:t>“一主三副</w:t>
      </w:r>
      <w:proofErr w:type="gramStart"/>
      <w:r w:rsidRPr="005E5181">
        <w:rPr>
          <w:rFonts w:hint="eastAsia"/>
          <w:b/>
        </w:rPr>
        <w:t>一</w:t>
      </w:r>
      <w:proofErr w:type="gramEnd"/>
      <w:r w:rsidRPr="005E5181">
        <w:rPr>
          <w:rFonts w:hint="eastAsia"/>
          <w:b/>
        </w:rPr>
        <w:t>特色十八站”</w:t>
      </w:r>
      <w:r w:rsidR="000479DA">
        <w:rPr>
          <w:rFonts w:hint="eastAsia"/>
        </w:rPr>
        <w:t>的</w:t>
      </w:r>
      <w:r>
        <w:rPr>
          <w:rFonts w:hint="eastAsia"/>
        </w:rPr>
        <w:t>多层级物流节点</w:t>
      </w:r>
      <w:r w:rsidR="000479DA">
        <w:rPr>
          <w:rFonts w:hint="eastAsia"/>
        </w:rPr>
        <w:t>。</w:t>
      </w:r>
    </w:p>
    <w:p w:rsidR="000479DA" w:rsidRPr="00A050D0" w:rsidRDefault="000479DA" w:rsidP="00F212AD">
      <w:pPr>
        <w:pStyle w:val="tt"/>
        <w:ind w:firstLine="560"/>
      </w:pPr>
      <w:r w:rsidRPr="00A050D0">
        <w:rPr>
          <w:rFonts w:hint="eastAsia"/>
        </w:rPr>
        <w:t>一主</w:t>
      </w:r>
      <w:r w:rsidR="00313424">
        <w:t>（</w:t>
      </w:r>
      <w:r w:rsidR="00A050D0" w:rsidRPr="00A050D0">
        <w:rPr>
          <w:rFonts w:hint="eastAsia"/>
        </w:rPr>
        <w:t>遂昌火车站公铁联运综合现代物流中心</w:t>
      </w:r>
      <w:r w:rsidR="00313424">
        <w:t>）</w:t>
      </w:r>
      <w:r w:rsidRPr="00A050D0">
        <w:rPr>
          <w:rFonts w:hint="eastAsia"/>
        </w:rPr>
        <w:t>——</w:t>
      </w:r>
      <w:r w:rsidR="00A050D0" w:rsidRPr="00A050D0">
        <w:rPr>
          <w:rFonts w:hint="eastAsia"/>
        </w:rPr>
        <w:t xml:space="preserve"> </w:t>
      </w:r>
      <w:r w:rsidR="004A6A86" w:rsidRPr="00A050D0">
        <w:rPr>
          <w:rFonts w:hint="eastAsia"/>
        </w:rPr>
        <w:t>拟建于</w:t>
      </w:r>
      <w:r w:rsidR="001B74DD" w:rsidRPr="00A050D0">
        <w:rPr>
          <w:rFonts w:hint="eastAsia"/>
        </w:rPr>
        <w:t>云峰</w:t>
      </w:r>
      <w:r w:rsidR="004A6A86" w:rsidRPr="00A050D0">
        <w:rPr>
          <w:rFonts w:hint="eastAsia"/>
        </w:rPr>
        <w:t>附近，</w:t>
      </w:r>
      <w:r w:rsidR="00A050D0" w:rsidRPr="00A050D0">
        <w:rPr>
          <w:rFonts w:hint="eastAsia"/>
        </w:rPr>
        <w:t>紧抓公铁联运建设机会，加快物流中心基础设施建设，以电子网络等信息技术为支撑，充分发挥现代物流中心的信息功能，实现与三园区、仙霞湖水运中心和十八站的对接，形成信息共享的物流大体系，大平台。</w:t>
      </w:r>
    </w:p>
    <w:p w:rsidR="00AF7B6C" w:rsidRDefault="00313424" w:rsidP="00F212AD">
      <w:pPr>
        <w:pStyle w:val="tt"/>
        <w:ind w:firstLine="560"/>
      </w:pPr>
      <w:r w:rsidRPr="00313424">
        <w:rPr>
          <w:rFonts w:hint="eastAsia"/>
        </w:rPr>
        <w:t>三</w:t>
      </w:r>
      <w:r w:rsidR="000479DA" w:rsidRPr="00313424">
        <w:rPr>
          <w:rFonts w:hint="eastAsia"/>
        </w:rPr>
        <w:t>副之一</w:t>
      </w:r>
      <w:r w:rsidRPr="00313424">
        <w:rPr>
          <w:rFonts w:hint="eastAsia"/>
        </w:rPr>
        <w:t>（云峰工业物流园）</w:t>
      </w:r>
      <w:r w:rsidR="000479DA" w:rsidRPr="00313424">
        <w:rPr>
          <w:rFonts w:hint="eastAsia"/>
        </w:rPr>
        <w:t>——</w:t>
      </w:r>
      <w:r w:rsidRPr="00313424">
        <w:rPr>
          <w:rFonts w:hint="eastAsia"/>
        </w:rPr>
        <w:t xml:space="preserve"> </w:t>
      </w:r>
      <w:r w:rsidR="000479DA" w:rsidRPr="00313424">
        <w:rPr>
          <w:rFonts w:hint="eastAsia"/>
        </w:rPr>
        <w:t>拟建于</w:t>
      </w:r>
      <w:r w:rsidR="001B74DD" w:rsidRPr="00313424">
        <w:rPr>
          <w:rFonts w:hint="eastAsia"/>
        </w:rPr>
        <w:t>云峰</w:t>
      </w:r>
      <w:r w:rsidR="000479DA" w:rsidRPr="00313424">
        <w:rPr>
          <w:rFonts w:hint="eastAsia"/>
        </w:rPr>
        <w:t>，</w:t>
      </w:r>
      <w:r w:rsidRPr="00313424">
        <w:rPr>
          <w:rFonts w:hint="eastAsia"/>
        </w:rPr>
        <w:t>对云峰工业物流园区</w:t>
      </w:r>
    </w:p>
    <w:p w:rsidR="000479DA" w:rsidRPr="00313424" w:rsidRDefault="00313424" w:rsidP="00AF7B6C">
      <w:pPr>
        <w:pStyle w:val="tt"/>
        <w:ind w:firstLineChars="0" w:firstLine="0"/>
      </w:pPr>
      <w:r w:rsidRPr="00313424">
        <w:rPr>
          <w:rFonts w:hint="eastAsia"/>
        </w:rPr>
        <w:lastRenderedPageBreak/>
        <w:t>进行功能升级，改变原有功能被挪用且功能单一的局面，逐步发展</w:t>
      </w:r>
      <w:proofErr w:type="gramStart"/>
      <w:r w:rsidRPr="00313424">
        <w:rPr>
          <w:rFonts w:hint="eastAsia"/>
        </w:rPr>
        <w:t>物流园</w:t>
      </w:r>
      <w:proofErr w:type="gramEnd"/>
      <w:r w:rsidRPr="00313424">
        <w:rPr>
          <w:rFonts w:hint="eastAsia"/>
        </w:rPr>
        <w:t>停车、集中仓储、配送加工等功能，实现与物流产业的对接。</w:t>
      </w:r>
    </w:p>
    <w:p w:rsidR="007611C9" w:rsidRPr="00313424" w:rsidRDefault="00313424" w:rsidP="00F212AD">
      <w:pPr>
        <w:pStyle w:val="tt"/>
        <w:ind w:firstLine="560"/>
      </w:pPr>
      <w:r w:rsidRPr="00313424">
        <w:rPr>
          <w:rFonts w:hint="eastAsia"/>
        </w:rPr>
        <w:t>三副之二（上江快递物流园）</w:t>
      </w:r>
      <w:r w:rsidR="000479DA" w:rsidRPr="00313424">
        <w:rPr>
          <w:rFonts w:hint="eastAsia"/>
        </w:rPr>
        <w:t>——</w:t>
      </w:r>
      <w:r w:rsidRPr="00313424">
        <w:rPr>
          <w:rFonts w:hint="eastAsia"/>
        </w:rPr>
        <w:t xml:space="preserve"> </w:t>
      </w:r>
      <w:r w:rsidR="000479DA" w:rsidRPr="00313424">
        <w:rPr>
          <w:rFonts w:hint="eastAsia"/>
        </w:rPr>
        <w:t>拟建于</w:t>
      </w:r>
      <w:r w:rsidRPr="00313424">
        <w:rPr>
          <w:rFonts w:hint="eastAsia"/>
        </w:rPr>
        <w:t>上江</w:t>
      </w:r>
      <w:r w:rsidR="000479DA" w:rsidRPr="00313424">
        <w:rPr>
          <w:rFonts w:hint="eastAsia"/>
        </w:rPr>
        <w:t>，</w:t>
      </w:r>
      <w:r w:rsidRPr="00313424">
        <w:rPr>
          <w:rFonts w:hint="eastAsia"/>
        </w:rPr>
        <w:t>整合快递业，将县域内顺丰、邮政等快递企业有机整合一起，逐渐形成全县快递枢纽中心，实现信息、设备、人员共享，大幅降低物流作业成本。</w:t>
      </w:r>
    </w:p>
    <w:p w:rsidR="00313424" w:rsidRPr="00313424" w:rsidRDefault="00313424" w:rsidP="00F212AD">
      <w:pPr>
        <w:pStyle w:val="tt"/>
        <w:ind w:firstLine="560"/>
      </w:pPr>
      <w:r w:rsidRPr="00313424">
        <w:rPr>
          <w:rFonts w:hint="eastAsia"/>
        </w:rPr>
        <w:t>三副之三（石</w:t>
      </w:r>
      <w:proofErr w:type="gramStart"/>
      <w:r w:rsidRPr="00313424">
        <w:rPr>
          <w:rFonts w:hint="eastAsia"/>
        </w:rPr>
        <w:t>练工业</w:t>
      </w:r>
      <w:proofErr w:type="gramEnd"/>
      <w:r w:rsidRPr="00313424">
        <w:rPr>
          <w:rFonts w:hint="eastAsia"/>
        </w:rPr>
        <w:t>物流园）—— 拟建于石练，主要服务遂昌西南部、西部等区域的工业企业，对接企业配送加工、集中仓储等功能，实现与物流产业的对接。</w:t>
      </w:r>
    </w:p>
    <w:p w:rsidR="00313424" w:rsidRPr="00313424" w:rsidRDefault="00313424" w:rsidP="00F212AD">
      <w:pPr>
        <w:pStyle w:val="tt"/>
        <w:ind w:firstLine="560"/>
      </w:pPr>
      <w:proofErr w:type="gramStart"/>
      <w:r w:rsidRPr="00313424">
        <w:t>一</w:t>
      </w:r>
      <w:proofErr w:type="gramEnd"/>
      <w:r w:rsidRPr="00313424">
        <w:t>特色</w:t>
      </w:r>
      <w:r w:rsidR="006349A3">
        <w:rPr>
          <w:rFonts w:hint="eastAsia"/>
        </w:rPr>
        <w:t>(</w:t>
      </w:r>
      <w:r w:rsidRPr="00313424">
        <w:t>仙霞湖水运中心</w:t>
      </w:r>
      <w:r w:rsidR="006349A3">
        <w:rPr>
          <w:rFonts w:hint="eastAsia"/>
        </w:rPr>
        <w:t>)</w:t>
      </w:r>
      <w:r w:rsidR="00EA1D3E">
        <w:t xml:space="preserve"> </w:t>
      </w:r>
      <w:r w:rsidRPr="00313424">
        <w:t>—— 为水运提供客运、货物运输调度等服务。</w:t>
      </w:r>
    </w:p>
    <w:p w:rsidR="00313424" w:rsidRDefault="00313424" w:rsidP="00F212AD">
      <w:pPr>
        <w:pStyle w:val="tt"/>
        <w:ind w:firstLine="560"/>
      </w:pPr>
      <w:r w:rsidRPr="00313424">
        <w:t>十八站</w:t>
      </w:r>
      <w:r w:rsidRPr="00313424">
        <w:rPr>
          <w:rFonts w:hint="eastAsia"/>
        </w:rPr>
        <w:t>（物流服务站）——</w:t>
      </w:r>
      <w:r w:rsidR="00B33D14">
        <w:rPr>
          <w:rFonts w:hint="eastAsia"/>
        </w:rPr>
        <w:t xml:space="preserve"> </w:t>
      </w:r>
      <w:r w:rsidRPr="00313424">
        <w:rPr>
          <w:rFonts w:hint="eastAsia"/>
        </w:rPr>
        <w:t>利用现有乡镇快递服务点或货车停车场进行升级改造，根据当地实际情况设定占地规模和场区布局，发展停车装卸、仓储、快递配送等简单服务功能，实现“一站多能、一站多用”。</w:t>
      </w:r>
    </w:p>
    <w:p w:rsidR="006349A3" w:rsidRDefault="00AF7B6C" w:rsidP="006349A3">
      <w:pPr>
        <w:pStyle w:val="tt"/>
        <w:snapToGrid w:val="0"/>
        <w:spacing w:line="240" w:lineRule="atLeast"/>
        <w:ind w:firstLineChars="0" w:firstLine="0"/>
      </w:pPr>
      <w:r>
        <w:rPr>
          <w:noProof/>
        </w:rPr>
        <w:drawing>
          <wp:anchor distT="0" distB="0" distL="114300" distR="114300" simplePos="0" relativeHeight="251716608" behindDoc="0" locked="0" layoutInCell="1" allowOverlap="1">
            <wp:simplePos x="0" y="0"/>
            <wp:positionH relativeFrom="margin">
              <wp:posOffset>-9525</wp:posOffset>
            </wp:positionH>
            <wp:positionV relativeFrom="paragraph">
              <wp:posOffset>-1270</wp:posOffset>
            </wp:positionV>
            <wp:extent cx="5836124" cy="4140000"/>
            <wp:effectExtent l="19050" t="19050" r="12700" b="13335"/>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836124" cy="4140000"/>
                    </a:xfrm>
                    <a:prstGeom prst="rect">
                      <a:avLst/>
                    </a:prstGeom>
                    <a:ln w="19050" cap="sq" cmpd="thickThin">
                      <a:solidFill>
                        <a:schemeClr val="accent6">
                          <a:lumMod val="75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6349A3" w:rsidRDefault="006349A3" w:rsidP="006349A3">
      <w:pPr>
        <w:pStyle w:val="tt"/>
        <w:snapToGrid w:val="0"/>
        <w:spacing w:line="240" w:lineRule="atLeast"/>
        <w:ind w:firstLineChars="0" w:firstLine="0"/>
      </w:pPr>
    </w:p>
    <w:p w:rsidR="006349A3" w:rsidRDefault="006349A3" w:rsidP="006349A3">
      <w:pPr>
        <w:pStyle w:val="tt"/>
        <w:snapToGrid w:val="0"/>
        <w:spacing w:line="240" w:lineRule="atLeast"/>
        <w:ind w:firstLineChars="0" w:firstLine="0"/>
      </w:pPr>
    </w:p>
    <w:p w:rsidR="006349A3" w:rsidRDefault="006349A3" w:rsidP="006349A3">
      <w:pPr>
        <w:pStyle w:val="tt"/>
        <w:snapToGrid w:val="0"/>
        <w:spacing w:line="240" w:lineRule="atLeast"/>
        <w:ind w:firstLineChars="0" w:firstLine="0"/>
      </w:pPr>
    </w:p>
    <w:p w:rsidR="006349A3" w:rsidRDefault="006349A3" w:rsidP="006349A3">
      <w:pPr>
        <w:pStyle w:val="tt"/>
        <w:snapToGrid w:val="0"/>
        <w:spacing w:line="240" w:lineRule="atLeast"/>
        <w:ind w:firstLineChars="0" w:firstLine="0"/>
      </w:pPr>
    </w:p>
    <w:p w:rsidR="006349A3" w:rsidRDefault="006349A3" w:rsidP="006349A3">
      <w:pPr>
        <w:pStyle w:val="tt"/>
        <w:snapToGrid w:val="0"/>
        <w:spacing w:line="240" w:lineRule="atLeast"/>
        <w:ind w:firstLineChars="0" w:firstLine="0"/>
      </w:pPr>
    </w:p>
    <w:p w:rsidR="006349A3" w:rsidRDefault="006349A3" w:rsidP="006349A3">
      <w:pPr>
        <w:pStyle w:val="tt"/>
        <w:snapToGrid w:val="0"/>
        <w:spacing w:line="240" w:lineRule="atLeast"/>
        <w:ind w:firstLineChars="0" w:firstLine="0"/>
      </w:pPr>
    </w:p>
    <w:p w:rsidR="006349A3" w:rsidRDefault="006349A3" w:rsidP="006349A3">
      <w:pPr>
        <w:pStyle w:val="tt"/>
        <w:snapToGrid w:val="0"/>
        <w:spacing w:line="240" w:lineRule="atLeast"/>
        <w:ind w:firstLineChars="0" w:firstLine="0"/>
      </w:pPr>
    </w:p>
    <w:p w:rsidR="006349A3" w:rsidRDefault="006349A3" w:rsidP="006349A3">
      <w:pPr>
        <w:pStyle w:val="tt"/>
        <w:snapToGrid w:val="0"/>
        <w:spacing w:line="240" w:lineRule="atLeast"/>
        <w:ind w:firstLineChars="0" w:firstLine="0"/>
      </w:pPr>
    </w:p>
    <w:p w:rsidR="006349A3" w:rsidRDefault="006349A3" w:rsidP="006349A3">
      <w:pPr>
        <w:pStyle w:val="tt"/>
        <w:snapToGrid w:val="0"/>
        <w:spacing w:line="240" w:lineRule="atLeast"/>
        <w:ind w:firstLineChars="0" w:firstLine="0"/>
      </w:pPr>
    </w:p>
    <w:p w:rsidR="006349A3" w:rsidRDefault="006349A3" w:rsidP="006349A3">
      <w:pPr>
        <w:pStyle w:val="tt"/>
        <w:snapToGrid w:val="0"/>
        <w:spacing w:line="240" w:lineRule="atLeast"/>
        <w:ind w:firstLineChars="0" w:firstLine="0"/>
      </w:pPr>
    </w:p>
    <w:p w:rsidR="006349A3" w:rsidRDefault="006349A3" w:rsidP="006349A3">
      <w:pPr>
        <w:pStyle w:val="tt"/>
        <w:snapToGrid w:val="0"/>
        <w:spacing w:line="240" w:lineRule="atLeast"/>
        <w:ind w:firstLineChars="0" w:firstLine="0"/>
      </w:pPr>
    </w:p>
    <w:p w:rsidR="006349A3" w:rsidRDefault="006349A3" w:rsidP="006349A3">
      <w:pPr>
        <w:pStyle w:val="tt"/>
        <w:snapToGrid w:val="0"/>
        <w:spacing w:line="240" w:lineRule="atLeast"/>
        <w:ind w:firstLineChars="0" w:firstLine="0"/>
      </w:pPr>
    </w:p>
    <w:p w:rsidR="00AF7B6C" w:rsidRDefault="00AF7B6C" w:rsidP="006349A3">
      <w:pPr>
        <w:pStyle w:val="tt"/>
        <w:snapToGrid w:val="0"/>
        <w:spacing w:line="240" w:lineRule="atLeast"/>
        <w:ind w:firstLineChars="0" w:firstLine="0"/>
      </w:pPr>
    </w:p>
    <w:p w:rsidR="00AF7B6C" w:rsidRDefault="00AF7B6C" w:rsidP="006349A3">
      <w:pPr>
        <w:pStyle w:val="tt"/>
        <w:snapToGrid w:val="0"/>
        <w:spacing w:line="240" w:lineRule="atLeast"/>
        <w:ind w:firstLineChars="0" w:firstLine="0"/>
      </w:pPr>
    </w:p>
    <w:p w:rsidR="006349A3" w:rsidRDefault="006349A3" w:rsidP="006349A3">
      <w:pPr>
        <w:pStyle w:val="a5"/>
        <w:spacing w:before="312"/>
        <w:rPr>
          <w:rFonts w:ascii="华文楷体" w:hAnsi="华文楷体"/>
        </w:rPr>
      </w:pPr>
      <w:r w:rsidRPr="001B0BED">
        <w:rPr>
          <w:rFonts w:ascii="华文楷体" w:hAnsi="华文楷体" w:hint="eastAsia"/>
        </w:rPr>
        <w:t>图4-</w:t>
      </w:r>
      <w:r>
        <w:rPr>
          <w:rFonts w:ascii="华文楷体" w:hAnsi="华文楷体"/>
        </w:rPr>
        <w:t>6</w:t>
      </w:r>
      <w:r w:rsidRPr="001B0BED">
        <w:rPr>
          <w:rFonts w:ascii="华文楷体" w:hAnsi="华文楷体" w:hint="eastAsia"/>
        </w:rPr>
        <w:t xml:space="preserve">  </w:t>
      </w:r>
      <w:r>
        <w:rPr>
          <w:rFonts w:ascii="华文楷体" w:hAnsi="华文楷体"/>
        </w:rPr>
        <w:t>一主三副</w:t>
      </w:r>
      <w:proofErr w:type="gramStart"/>
      <w:r>
        <w:rPr>
          <w:rFonts w:ascii="华文楷体" w:hAnsi="华文楷体"/>
        </w:rPr>
        <w:t>一</w:t>
      </w:r>
      <w:proofErr w:type="gramEnd"/>
      <w:r>
        <w:rPr>
          <w:rFonts w:ascii="华文楷体" w:hAnsi="华文楷体"/>
        </w:rPr>
        <w:t>特色十八站</w:t>
      </w:r>
      <w:r w:rsidRPr="00846758">
        <w:rPr>
          <w:rFonts w:ascii="华文楷体" w:hAnsi="华文楷体" w:hint="eastAsia"/>
        </w:rPr>
        <w:t>示意图</w:t>
      </w:r>
    </w:p>
    <w:p w:rsidR="00C32220" w:rsidRDefault="00C32220" w:rsidP="002D3893">
      <w:pPr>
        <w:pStyle w:val="4"/>
      </w:pPr>
      <w:r>
        <w:rPr>
          <w:rFonts w:hint="eastAsia"/>
        </w:rPr>
        <w:lastRenderedPageBreak/>
        <w:t>一、交通物流基地</w:t>
      </w:r>
    </w:p>
    <w:p w:rsidR="008229EE" w:rsidRDefault="00B20948" w:rsidP="00506C28">
      <w:pPr>
        <w:pStyle w:val="tt"/>
        <w:ind w:firstLine="560"/>
      </w:pPr>
      <w:r>
        <w:rPr>
          <w:rFonts w:hint="eastAsia"/>
        </w:rPr>
        <w:t>“十四五”期间，</w:t>
      </w:r>
      <w:r w:rsidR="008229EE">
        <w:rPr>
          <w:rFonts w:hint="eastAsia"/>
        </w:rPr>
        <w:t>配合铁路网在云峰附近新建铁路货运场站，结合遂昌县城市总体规划和产业布局规划，分层次、有重点的推进货运场站，实现传统的道路货运向现代物流业转变。推广先进运输组织方式，依托</w:t>
      </w:r>
      <w:proofErr w:type="gramStart"/>
      <w:r w:rsidR="008229EE">
        <w:rPr>
          <w:rFonts w:hint="eastAsia"/>
        </w:rPr>
        <w:t>衢</w:t>
      </w:r>
      <w:proofErr w:type="gramEnd"/>
      <w:r w:rsidR="008229EE">
        <w:rPr>
          <w:rFonts w:hint="eastAsia"/>
        </w:rPr>
        <w:t>宁铁路，大力推进公铁联运发展。</w:t>
      </w:r>
    </w:p>
    <w:p w:rsidR="00E12B1F" w:rsidRDefault="00506C28" w:rsidP="00B51316">
      <w:pPr>
        <w:pStyle w:val="tt"/>
        <w:ind w:firstLine="560"/>
      </w:pPr>
      <w:r w:rsidRPr="00506C28">
        <w:rPr>
          <w:rFonts w:hint="eastAsia"/>
        </w:rPr>
        <w:t>重点推进遂昌火车站公铁联运综合现代物流中心的建设，有序进行云峰工业</w:t>
      </w:r>
      <w:proofErr w:type="gramStart"/>
      <w:r w:rsidRPr="00506C28">
        <w:rPr>
          <w:rFonts w:hint="eastAsia"/>
        </w:rPr>
        <w:t>物流园</w:t>
      </w:r>
      <w:proofErr w:type="gramEnd"/>
      <w:r w:rsidRPr="00506C28">
        <w:rPr>
          <w:rFonts w:hint="eastAsia"/>
        </w:rPr>
        <w:t>的功能升级和上江快递</w:t>
      </w:r>
      <w:proofErr w:type="gramStart"/>
      <w:r w:rsidRPr="00506C28">
        <w:rPr>
          <w:rFonts w:hint="eastAsia"/>
        </w:rPr>
        <w:t>物流园</w:t>
      </w:r>
      <w:proofErr w:type="gramEnd"/>
      <w:r w:rsidRPr="00506C28">
        <w:rPr>
          <w:rFonts w:hint="eastAsia"/>
        </w:rPr>
        <w:t>的有机整合，支持利用现有乡镇快递服务点或货车停车场升级改造为物流服务站点，有效衔接各种运输方式的现代道路货运系统，促进多种运输方式顺畅衔接和中转，提升物流体系综合能力，满足经济社会发展对货物运输的需求。</w:t>
      </w:r>
    </w:p>
    <w:p w:rsidR="004E3E2E" w:rsidRPr="001B0BED" w:rsidRDefault="004E3E2E" w:rsidP="005442E6">
      <w:pPr>
        <w:pStyle w:val="a5"/>
        <w:spacing w:beforeLines="0" w:before="0"/>
        <w:rPr>
          <w:rFonts w:ascii="华文楷体" w:hAnsi="华文楷体"/>
        </w:rPr>
      </w:pPr>
      <w:r>
        <w:rPr>
          <w:rFonts w:ascii="华文楷体" w:hAnsi="华文楷体" w:hint="eastAsia"/>
        </w:rPr>
        <w:t>货</w:t>
      </w:r>
      <w:r w:rsidRPr="001B0BED">
        <w:rPr>
          <w:rFonts w:ascii="华文楷体" w:hAnsi="华文楷体" w:hint="eastAsia"/>
        </w:rPr>
        <w:t>运站</w:t>
      </w:r>
      <w:r w:rsidRPr="001B0BED">
        <w:rPr>
          <w:rFonts w:ascii="华文楷体" w:hAnsi="华文楷体"/>
        </w:rPr>
        <w:t>建设情况汇总表</w:t>
      </w:r>
    </w:p>
    <w:p w:rsidR="004E3E2E" w:rsidRPr="001B0BED" w:rsidRDefault="004E3E2E" w:rsidP="004E3E2E">
      <w:pPr>
        <w:pStyle w:val="a4"/>
        <w:rPr>
          <w:rFonts w:ascii="华文楷体" w:hAnsi="华文楷体"/>
        </w:rPr>
      </w:pPr>
      <w:r w:rsidRPr="001B0BED">
        <w:rPr>
          <w:rFonts w:ascii="华文楷体" w:hAnsi="华文楷体" w:hint="eastAsia"/>
        </w:rPr>
        <w:t>表</w:t>
      </w:r>
      <w:r>
        <w:rPr>
          <w:rFonts w:ascii="华文楷体" w:hAnsi="华文楷体"/>
        </w:rPr>
        <w:t>4</w:t>
      </w:r>
      <w:r w:rsidR="00367AB0">
        <w:rPr>
          <w:rFonts w:ascii="华文楷体" w:hAnsi="华文楷体" w:hint="eastAsia"/>
        </w:rPr>
        <w:t>-</w:t>
      </w:r>
      <w:r w:rsidR="00367AB0">
        <w:rPr>
          <w:rFonts w:ascii="华文楷体" w:hAnsi="华文楷体"/>
        </w:rPr>
        <w:t>10</w:t>
      </w:r>
    </w:p>
    <w:tbl>
      <w:tblPr>
        <w:tblStyle w:val="aa"/>
        <w:tblW w:w="0" w:type="auto"/>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26"/>
        <w:gridCol w:w="1119"/>
        <w:gridCol w:w="708"/>
        <w:gridCol w:w="709"/>
        <w:gridCol w:w="709"/>
        <w:gridCol w:w="1417"/>
        <w:gridCol w:w="851"/>
        <w:gridCol w:w="1276"/>
        <w:gridCol w:w="992"/>
        <w:gridCol w:w="833"/>
      </w:tblGrid>
      <w:tr w:rsidR="00F84EA0" w:rsidRPr="001B0BED" w:rsidTr="00FA1762">
        <w:trPr>
          <w:trHeight w:hRule="exact" w:val="907"/>
          <w:jc w:val="center"/>
        </w:trPr>
        <w:tc>
          <w:tcPr>
            <w:tcW w:w="426" w:type="dxa"/>
            <w:vAlign w:val="center"/>
          </w:tcPr>
          <w:p w:rsidR="001D5D09" w:rsidRPr="001B0BED" w:rsidRDefault="001D5D09" w:rsidP="00375F1A">
            <w:pPr>
              <w:pStyle w:val="tt"/>
              <w:snapToGrid w:val="0"/>
              <w:spacing w:line="240" w:lineRule="atLeast"/>
              <w:ind w:firstLineChars="0" w:firstLine="0"/>
              <w:jc w:val="center"/>
              <w:rPr>
                <w:sz w:val="21"/>
                <w:szCs w:val="21"/>
              </w:rPr>
            </w:pPr>
            <w:r w:rsidRPr="001B0BED">
              <w:rPr>
                <w:rFonts w:hint="eastAsia"/>
                <w:sz w:val="21"/>
                <w:szCs w:val="21"/>
              </w:rPr>
              <w:t>序号</w:t>
            </w:r>
          </w:p>
        </w:tc>
        <w:tc>
          <w:tcPr>
            <w:tcW w:w="1119" w:type="dxa"/>
            <w:vAlign w:val="center"/>
          </w:tcPr>
          <w:p w:rsidR="001D5D09" w:rsidRPr="001B0BED" w:rsidRDefault="001D5D09" w:rsidP="00375F1A">
            <w:pPr>
              <w:pStyle w:val="tt"/>
              <w:snapToGrid w:val="0"/>
              <w:spacing w:line="240" w:lineRule="atLeast"/>
              <w:ind w:firstLineChars="0" w:firstLine="0"/>
              <w:jc w:val="center"/>
              <w:rPr>
                <w:sz w:val="21"/>
                <w:szCs w:val="21"/>
              </w:rPr>
            </w:pPr>
            <w:r w:rsidRPr="001B0BED">
              <w:rPr>
                <w:rFonts w:hint="eastAsia"/>
                <w:sz w:val="21"/>
                <w:szCs w:val="21"/>
              </w:rPr>
              <w:t>项目</w:t>
            </w:r>
            <w:r w:rsidRPr="001B0BED">
              <w:rPr>
                <w:sz w:val="21"/>
                <w:szCs w:val="21"/>
              </w:rPr>
              <w:t>名称</w:t>
            </w:r>
          </w:p>
        </w:tc>
        <w:tc>
          <w:tcPr>
            <w:tcW w:w="708" w:type="dxa"/>
            <w:vAlign w:val="center"/>
          </w:tcPr>
          <w:p w:rsidR="001D5D09" w:rsidRPr="001B0BED" w:rsidRDefault="001D5D09" w:rsidP="00375F1A">
            <w:pPr>
              <w:pStyle w:val="tt"/>
              <w:snapToGrid w:val="0"/>
              <w:spacing w:line="240" w:lineRule="atLeast"/>
              <w:ind w:firstLineChars="0" w:firstLine="0"/>
              <w:jc w:val="center"/>
              <w:rPr>
                <w:sz w:val="21"/>
                <w:szCs w:val="21"/>
              </w:rPr>
            </w:pPr>
            <w:r>
              <w:rPr>
                <w:rFonts w:hint="eastAsia"/>
                <w:sz w:val="21"/>
                <w:szCs w:val="21"/>
              </w:rPr>
              <w:t>级别</w:t>
            </w:r>
          </w:p>
        </w:tc>
        <w:tc>
          <w:tcPr>
            <w:tcW w:w="709" w:type="dxa"/>
            <w:vAlign w:val="center"/>
          </w:tcPr>
          <w:p w:rsidR="001D5D09" w:rsidRPr="001B0BED" w:rsidRDefault="001D5D09" w:rsidP="00375F1A">
            <w:pPr>
              <w:pStyle w:val="tt"/>
              <w:snapToGrid w:val="0"/>
              <w:spacing w:line="240" w:lineRule="atLeast"/>
              <w:ind w:firstLineChars="0" w:firstLine="0"/>
              <w:jc w:val="center"/>
              <w:rPr>
                <w:sz w:val="21"/>
                <w:szCs w:val="21"/>
              </w:rPr>
            </w:pPr>
            <w:r>
              <w:rPr>
                <w:sz w:val="21"/>
                <w:szCs w:val="21"/>
              </w:rPr>
              <w:t>区域</w:t>
            </w:r>
          </w:p>
        </w:tc>
        <w:tc>
          <w:tcPr>
            <w:tcW w:w="709" w:type="dxa"/>
            <w:vAlign w:val="center"/>
          </w:tcPr>
          <w:p w:rsidR="001D5D09" w:rsidRPr="001B0BED" w:rsidRDefault="001D5D09" w:rsidP="001D5D09">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占地</w:t>
            </w:r>
            <w:r w:rsidRPr="001B0BED">
              <w:rPr>
                <w:sz w:val="21"/>
                <w:szCs w:val="21"/>
              </w:rPr>
              <w:t>面积</w:t>
            </w:r>
            <w:r w:rsidRPr="001B0BED">
              <w:rPr>
                <w:rFonts w:hint="eastAsia"/>
                <w:sz w:val="21"/>
                <w:szCs w:val="21"/>
              </w:rPr>
              <w:t>(亩)</w:t>
            </w:r>
          </w:p>
        </w:tc>
        <w:tc>
          <w:tcPr>
            <w:tcW w:w="1417" w:type="dxa"/>
            <w:vAlign w:val="center"/>
          </w:tcPr>
          <w:p w:rsidR="001D5D09" w:rsidRPr="001B0BED" w:rsidRDefault="001D5D09" w:rsidP="00375F1A">
            <w:pPr>
              <w:pStyle w:val="tt"/>
              <w:snapToGrid w:val="0"/>
              <w:spacing w:line="240" w:lineRule="atLeast"/>
              <w:ind w:firstLineChars="0" w:firstLine="0"/>
              <w:jc w:val="center"/>
              <w:rPr>
                <w:sz w:val="21"/>
                <w:szCs w:val="21"/>
              </w:rPr>
            </w:pPr>
            <w:r w:rsidRPr="001B0BED">
              <w:rPr>
                <w:rFonts w:hint="eastAsia"/>
                <w:sz w:val="21"/>
                <w:szCs w:val="21"/>
              </w:rPr>
              <w:t>建设年限</w:t>
            </w:r>
          </w:p>
        </w:tc>
        <w:tc>
          <w:tcPr>
            <w:tcW w:w="851" w:type="dxa"/>
            <w:vAlign w:val="center"/>
          </w:tcPr>
          <w:p w:rsidR="001D5D09" w:rsidRPr="001B0BED" w:rsidRDefault="001D5D09" w:rsidP="00375F1A">
            <w:pPr>
              <w:pStyle w:val="tt"/>
              <w:snapToGrid w:val="0"/>
              <w:spacing w:line="240" w:lineRule="atLeast"/>
              <w:ind w:firstLineChars="0" w:firstLine="0"/>
              <w:jc w:val="center"/>
              <w:rPr>
                <w:sz w:val="21"/>
                <w:szCs w:val="21"/>
              </w:rPr>
            </w:pPr>
            <w:r w:rsidRPr="001B0BED">
              <w:rPr>
                <w:rFonts w:hint="eastAsia"/>
                <w:sz w:val="21"/>
                <w:szCs w:val="21"/>
              </w:rPr>
              <w:t>建设</w:t>
            </w:r>
          </w:p>
          <w:p w:rsidR="001D5D09" w:rsidRPr="001B0BED" w:rsidRDefault="001D5D09" w:rsidP="00375F1A">
            <w:pPr>
              <w:pStyle w:val="tt"/>
              <w:snapToGrid w:val="0"/>
              <w:spacing w:line="240" w:lineRule="atLeast"/>
              <w:ind w:firstLineChars="0" w:firstLine="0"/>
              <w:jc w:val="center"/>
              <w:rPr>
                <w:sz w:val="21"/>
                <w:szCs w:val="21"/>
              </w:rPr>
            </w:pPr>
            <w:r w:rsidRPr="001B0BED">
              <w:rPr>
                <w:rFonts w:hint="eastAsia"/>
                <w:sz w:val="21"/>
                <w:szCs w:val="21"/>
              </w:rPr>
              <w:t>性质</w:t>
            </w:r>
          </w:p>
        </w:tc>
        <w:tc>
          <w:tcPr>
            <w:tcW w:w="1276" w:type="dxa"/>
            <w:vAlign w:val="center"/>
          </w:tcPr>
          <w:p w:rsidR="001D5D09" w:rsidRPr="001B0BED" w:rsidRDefault="001D5D09" w:rsidP="00FA1762">
            <w:pPr>
              <w:pStyle w:val="tt"/>
              <w:tabs>
                <w:tab w:val="clear" w:pos="0"/>
              </w:tabs>
              <w:snapToGrid w:val="0"/>
              <w:spacing w:line="240" w:lineRule="atLeast"/>
              <w:ind w:leftChars="-30" w:left="-84" w:rightChars="-30" w:right="-84" w:firstLineChars="0" w:firstLine="0"/>
              <w:jc w:val="center"/>
              <w:rPr>
                <w:sz w:val="21"/>
                <w:szCs w:val="21"/>
              </w:rPr>
            </w:pPr>
            <w:r w:rsidRPr="001B0BED">
              <w:rPr>
                <w:rFonts w:hint="eastAsia"/>
                <w:sz w:val="21"/>
                <w:szCs w:val="21"/>
              </w:rPr>
              <w:t>“十</w:t>
            </w:r>
            <w:r>
              <w:rPr>
                <w:rFonts w:hint="eastAsia"/>
                <w:sz w:val="21"/>
                <w:szCs w:val="21"/>
              </w:rPr>
              <w:t>四</w:t>
            </w:r>
            <w:r w:rsidRPr="001B0BED">
              <w:rPr>
                <w:rFonts w:hint="eastAsia"/>
                <w:sz w:val="21"/>
                <w:szCs w:val="21"/>
              </w:rPr>
              <w:t>五”期间</w:t>
            </w:r>
            <w:r w:rsidRPr="001B0BED">
              <w:rPr>
                <w:sz w:val="21"/>
                <w:szCs w:val="21"/>
              </w:rPr>
              <w:t>投资金额</w:t>
            </w:r>
            <w:r w:rsidRPr="001B0BED">
              <w:rPr>
                <w:rFonts w:hint="eastAsia"/>
                <w:sz w:val="21"/>
                <w:szCs w:val="21"/>
              </w:rPr>
              <w:t>(万元)</w:t>
            </w:r>
          </w:p>
        </w:tc>
        <w:tc>
          <w:tcPr>
            <w:tcW w:w="992" w:type="dxa"/>
            <w:vAlign w:val="center"/>
          </w:tcPr>
          <w:p w:rsidR="001D5D09" w:rsidRDefault="001D5D09" w:rsidP="003A1E7A">
            <w:pPr>
              <w:pStyle w:val="tt"/>
              <w:snapToGrid w:val="0"/>
              <w:spacing w:line="240" w:lineRule="atLeast"/>
              <w:ind w:leftChars="-30" w:left="-84" w:rightChars="-30" w:right="-84" w:firstLineChars="0" w:firstLine="0"/>
              <w:jc w:val="center"/>
              <w:rPr>
                <w:sz w:val="21"/>
                <w:szCs w:val="21"/>
              </w:rPr>
            </w:pPr>
            <w:r>
              <w:rPr>
                <w:rFonts w:hint="eastAsia"/>
                <w:sz w:val="21"/>
                <w:szCs w:val="21"/>
              </w:rPr>
              <w:t>中长期</w:t>
            </w:r>
            <w:r w:rsidRPr="001B0BED">
              <w:rPr>
                <w:sz w:val="21"/>
                <w:szCs w:val="21"/>
              </w:rPr>
              <w:t>投资金额</w:t>
            </w:r>
          </w:p>
          <w:p w:rsidR="001D5D09" w:rsidRPr="001B0BED" w:rsidRDefault="001D5D09" w:rsidP="003A1E7A">
            <w:pPr>
              <w:pStyle w:val="tt"/>
              <w:snapToGrid w:val="0"/>
              <w:spacing w:line="240" w:lineRule="atLeast"/>
              <w:ind w:leftChars="-30" w:left="-84" w:rightChars="-30" w:right="-84" w:firstLineChars="0" w:firstLine="0"/>
              <w:jc w:val="center"/>
              <w:rPr>
                <w:sz w:val="21"/>
                <w:szCs w:val="21"/>
              </w:rPr>
            </w:pPr>
            <w:r w:rsidRPr="001B0BED">
              <w:rPr>
                <w:rFonts w:hint="eastAsia"/>
                <w:sz w:val="21"/>
                <w:szCs w:val="21"/>
              </w:rPr>
              <w:t>(万元)</w:t>
            </w:r>
          </w:p>
        </w:tc>
        <w:tc>
          <w:tcPr>
            <w:tcW w:w="833" w:type="dxa"/>
            <w:vAlign w:val="center"/>
          </w:tcPr>
          <w:p w:rsidR="001D5D09" w:rsidRDefault="001D5D09" w:rsidP="00375F1A">
            <w:pPr>
              <w:pStyle w:val="tt"/>
              <w:snapToGrid w:val="0"/>
              <w:spacing w:line="240" w:lineRule="atLeast"/>
              <w:ind w:leftChars="-50" w:left="-140" w:rightChars="-50" w:right="-140" w:firstLineChars="0" w:firstLine="0"/>
              <w:jc w:val="center"/>
              <w:rPr>
                <w:sz w:val="21"/>
                <w:szCs w:val="21"/>
              </w:rPr>
            </w:pPr>
            <w:r>
              <w:rPr>
                <w:rFonts w:hint="eastAsia"/>
                <w:sz w:val="21"/>
                <w:szCs w:val="21"/>
              </w:rPr>
              <w:t>总投资</w:t>
            </w:r>
          </w:p>
          <w:p w:rsidR="001D5D09" w:rsidRPr="001B0BED" w:rsidRDefault="001D5D09" w:rsidP="00375F1A">
            <w:pPr>
              <w:pStyle w:val="tt"/>
              <w:snapToGrid w:val="0"/>
              <w:spacing w:line="240" w:lineRule="atLeast"/>
              <w:ind w:leftChars="-50" w:left="-140" w:rightChars="-50" w:right="-140" w:firstLineChars="0" w:firstLine="0"/>
              <w:jc w:val="center"/>
              <w:rPr>
                <w:sz w:val="21"/>
                <w:szCs w:val="21"/>
              </w:rPr>
            </w:pPr>
            <w:r w:rsidRPr="001B0BED">
              <w:rPr>
                <w:rFonts w:hint="eastAsia"/>
                <w:sz w:val="21"/>
                <w:szCs w:val="21"/>
              </w:rPr>
              <w:t>(万元)</w:t>
            </w:r>
          </w:p>
        </w:tc>
      </w:tr>
      <w:tr w:rsidR="00F84EA0" w:rsidRPr="001B0BED" w:rsidTr="00220E27">
        <w:trPr>
          <w:trHeight w:hRule="exact" w:val="624"/>
          <w:jc w:val="center"/>
        </w:trPr>
        <w:tc>
          <w:tcPr>
            <w:tcW w:w="426" w:type="dxa"/>
            <w:vMerge w:val="restart"/>
            <w:vAlign w:val="center"/>
          </w:tcPr>
          <w:p w:rsidR="001D5D09" w:rsidRPr="001B0BED" w:rsidRDefault="001D5D09" w:rsidP="001D5D09">
            <w:pPr>
              <w:pStyle w:val="tt"/>
              <w:snapToGrid w:val="0"/>
              <w:spacing w:line="240" w:lineRule="atLeast"/>
              <w:ind w:firstLineChars="0" w:firstLine="0"/>
              <w:jc w:val="center"/>
              <w:rPr>
                <w:sz w:val="21"/>
                <w:szCs w:val="21"/>
              </w:rPr>
            </w:pPr>
            <w:r w:rsidRPr="001B0BED">
              <w:rPr>
                <w:rFonts w:hint="eastAsia"/>
                <w:sz w:val="21"/>
                <w:szCs w:val="21"/>
              </w:rPr>
              <w:t>1</w:t>
            </w:r>
          </w:p>
        </w:tc>
        <w:tc>
          <w:tcPr>
            <w:tcW w:w="1119" w:type="dxa"/>
            <w:vMerge w:val="restart"/>
            <w:vAlign w:val="center"/>
          </w:tcPr>
          <w:p w:rsidR="001D5D09" w:rsidRPr="001B0BED" w:rsidRDefault="001D5D09" w:rsidP="00F84EA0">
            <w:pPr>
              <w:pStyle w:val="tt"/>
              <w:snapToGrid w:val="0"/>
              <w:spacing w:line="240" w:lineRule="atLeast"/>
              <w:ind w:leftChars="-30" w:left="-84" w:rightChars="-30" w:right="-84" w:firstLineChars="0" w:firstLine="0"/>
              <w:jc w:val="center"/>
              <w:rPr>
                <w:sz w:val="21"/>
                <w:szCs w:val="21"/>
              </w:rPr>
            </w:pPr>
            <w:r>
              <w:rPr>
                <w:rFonts w:hint="eastAsia"/>
                <w:sz w:val="21"/>
                <w:szCs w:val="21"/>
              </w:rPr>
              <w:t>遂昌火车站公铁联运综合现代物流中心</w:t>
            </w:r>
          </w:p>
        </w:tc>
        <w:tc>
          <w:tcPr>
            <w:tcW w:w="708" w:type="dxa"/>
            <w:vMerge w:val="restart"/>
            <w:vAlign w:val="center"/>
          </w:tcPr>
          <w:p w:rsidR="001D5D09" w:rsidRPr="001B0BED" w:rsidRDefault="001D5D09" w:rsidP="001D5D09">
            <w:pPr>
              <w:pStyle w:val="tt"/>
              <w:snapToGrid w:val="0"/>
              <w:spacing w:line="240" w:lineRule="atLeast"/>
              <w:ind w:firstLineChars="0" w:firstLine="0"/>
              <w:jc w:val="center"/>
              <w:rPr>
                <w:sz w:val="21"/>
                <w:szCs w:val="21"/>
              </w:rPr>
            </w:pPr>
            <w:r>
              <w:rPr>
                <w:sz w:val="21"/>
                <w:szCs w:val="21"/>
              </w:rPr>
              <w:t>一主</w:t>
            </w:r>
          </w:p>
        </w:tc>
        <w:tc>
          <w:tcPr>
            <w:tcW w:w="709" w:type="dxa"/>
            <w:vMerge w:val="restart"/>
            <w:vAlign w:val="center"/>
          </w:tcPr>
          <w:p w:rsidR="001D5D09" w:rsidRPr="001B0BED" w:rsidRDefault="001D5D09" w:rsidP="001D5D09">
            <w:pPr>
              <w:pStyle w:val="tt"/>
              <w:snapToGrid w:val="0"/>
              <w:spacing w:line="240" w:lineRule="atLeast"/>
              <w:ind w:firstLineChars="0" w:firstLine="0"/>
              <w:jc w:val="center"/>
              <w:rPr>
                <w:sz w:val="21"/>
                <w:szCs w:val="21"/>
              </w:rPr>
            </w:pPr>
            <w:r>
              <w:rPr>
                <w:rFonts w:hint="eastAsia"/>
                <w:sz w:val="21"/>
                <w:szCs w:val="21"/>
              </w:rPr>
              <w:t>云峰</w:t>
            </w:r>
            <w:r w:rsidRPr="001B0BED">
              <w:rPr>
                <w:sz w:val="21"/>
                <w:szCs w:val="21"/>
              </w:rPr>
              <w:t>街道</w:t>
            </w:r>
          </w:p>
        </w:tc>
        <w:tc>
          <w:tcPr>
            <w:tcW w:w="709" w:type="dxa"/>
            <w:vAlign w:val="center"/>
          </w:tcPr>
          <w:p w:rsidR="001D5D09" w:rsidRPr="001B0BED" w:rsidRDefault="001D5D09" w:rsidP="001D5D09">
            <w:pPr>
              <w:pStyle w:val="tt"/>
              <w:snapToGrid w:val="0"/>
              <w:spacing w:line="240" w:lineRule="atLeast"/>
              <w:ind w:firstLineChars="0" w:firstLine="0"/>
              <w:jc w:val="center"/>
              <w:rPr>
                <w:sz w:val="21"/>
                <w:szCs w:val="21"/>
              </w:rPr>
            </w:pPr>
            <w:r>
              <w:rPr>
                <w:sz w:val="21"/>
                <w:szCs w:val="21"/>
              </w:rPr>
              <w:t>26.6</w:t>
            </w:r>
          </w:p>
        </w:tc>
        <w:tc>
          <w:tcPr>
            <w:tcW w:w="1417" w:type="dxa"/>
            <w:vAlign w:val="center"/>
          </w:tcPr>
          <w:p w:rsidR="001D5D09" w:rsidRPr="001B0BED" w:rsidRDefault="001D5D09" w:rsidP="001D5D09">
            <w:pPr>
              <w:pStyle w:val="tt"/>
              <w:snapToGrid w:val="0"/>
              <w:spacing w:line="240" w:lineRule="atLeast"/>
              <w:ind w:firstLineChars="0" w:firstLine="0"/>
              <w:jc w:val="center"/>
              <w:rPr>
                <w:sz w:val="21"/>
                <w:szCs w:val="21"/>
              </w:rPr>
            </w:pPr>
            <w:r w:rsidRPr="001B0BED">
              <w:rPr>
                <w:rFonts w:hint="eastAsia"/>
                <w:sz w:val="21"/>
                <w:szCs w:val="21"/>
              </w:rPr>
              <w:t>20</w:t>
            </w:r>
            <w:r>
              <w:rPr>
                <w:sz w:val="21"/>
                <w:szCs w:val="21"/>
              </w:rPr>
              <w:t>21</w:t>
            </w:r>
            <w:r w:rsidRPr="001B0BED">
              <w:rPr>
                <w:rFonts w:hint="eastAsia"/>
                <w:sz w:val="21"/>
                <w:szCs w:val="21"/>
              </w:rPr>
              <w:t>—202</w:t>
            </w:r>
            <w:r>
              <w:rPr>
                <w:sz w:val="21"/>
                <w:szCs w:val="21"/>
              </w:rPr>
              <w:t>5</w:t>
            </w:r>
          </w:p>
        </w:tc>
        <w:tc>
          <w:tcPr>
            <w:tcW w:w="851" w:type="dxa"/>
            <w:vMerge w:val="restart"/>
            <w:vAlign w:val="center"/>
          </w:tcPr>
          <w:p w:rsidR="001D5D09" w:rsidRPr="001B0BED" w:rsidRDefault="001D5D09" w:rsidP="001D5D09">
            <w:pPr>
              <w:pStyle w:val="tt"/>
              <w:snapToGrid w:val="0"/>
              <w:spacing w:line="240" w:lineRule="atLeast"/>
              <w:ind w:firstLineChars="0" w:firstLine="0"/>
              <w:jc w:val="center"/>
              <w:rPr>
                <w:sz w:val="21"/>
                <w:szCs w:val="21"/>
              </w:rPr>
            </w:pPr>
            <w:r w:rsidRPr="001B0BED">
              <w:rPr>
                <w:rFonts w:hint="eastAsia"/>
                <w:sz w:val="21"/>
                <w:szCs w:val="21"/>
              </w:rPr>
              <w:t>新建</w:t>
            </w:r>
          </w:p>
        </w:tc>
        <w:tc>
          <w:tcPr>
            <w:tcW w:w="1276" w:type="dxa"/>
            <w:vAlign w:val="center"/>
          </w:tcPr>
          <w:p w:rsidR="001D5D09" w:rsidRPr="001B0BED" w:rsidRDefault="001D5D09" w:rsidP="001D5D09">
            <w:pPr>
              <w:pStyle w:val="tt"/>
              <w:snapToGrid w:val="0"/>
              <w:spacing w:line="240" w:lineRule="atLeast"/>
              <w:ind w:firstLineChars="0" w:firstLine="0"/>
              <w:jc w:val="center"/>
              <w:rPr>
                <w:sz w:val="21"/>
                <w:szCs w:val="21"/>
              </w:rPr>
            </w:pPr>
            <w:r>
              <w:rPr>
                <w:sz w:val="21"/>
                <w:szCs w:val="21"/>
              </w:rPr>
              <w:t>10</w:t>
            </w:r>
            <w:r>
              <w:rPr>
                <w:rFonts w:hint="eastAsia"/>
                <w:sz w:val="21"/>
                <w:szCs w:val="21"/>
              </w:rPr>
              <w:t>000</w:t>
            </w:r>
          </w:p>
        </w:tc>
        <w:tc>
          <w:tcPr>
            <w:tcW w:w="992" w:type="dxa"/>
            <w:vAlign w:val="center"/>
          </w:tcPr>
          <w:p w:rsidR="001D5D09" w:rsidRPr="001B0BED" w:rsidRDefault="001D5D09" w:rsidP="001D5D09">
            <w:pPr>
              <w:pStyle w:val="tt"/>
              <w:snapToGrid w:val="0"/>
              <w:spacing w:line="240" w:lineRule="atLeast"/>
              <w:ind w:firstLineChars="0" w:firstLine="0"/>
              <w:jc w:val="center"/>
              <w:rPr>
                <w:sz w:val="21"/>
                <w:szCs w:val="21"/>
              </w:rPr>
            </w:pPr>
            <w:r>
              <w:rPr>
                <w:sz w:val="21"/>
                <w:szCs w:val="21"/>
              </w:rPr>
              <w:t>0</w:t>
            </w:r>
          </w:p>
        </w:tc>
        <w:tc>
          <w:tcPr>
            <w:tcW w:w="833" w:type="dxa"/>
            <w:vMerge w:val="restart"/>
            <w:vAlign w:val="center"/>
          </w:tcPr>
          <w:p w:rsidR="001D5D09" w:rsidRPr="001B0BED" w:rsidRDefault="001D5D09" w:rsidP="001D5D09">
            <w:pPr>
              <w:pStyle w:val="tt"/>
              <w:snapToGrid w:val="0"/>
              <w:spacing w:line="240" w:lineRule="atLeast"/>
              <w:ind w:firstLineChars="0" w:firstLine="0"/>
              <w:jc w:val="center"/>
              <w:rPr>
                <w:sz w:val="21"/>
                <w:szCs w:val="21"/>
              </w:rPr>
            </w:pPr>
            <w:r>
              <w:rPr>
                <w:rFonts w:hint="eastAsia"/>
                <w:sz w:val="21"/>
                <w:szCs w:val="21"/>
              </w:rPr>
              <w:t>3</w:t>
            </w:r>
            <w:r>
              <w:rPr>
                <w:sz w:val="21"/>
                <w:szCs w:val="21"/>
              </w:rPr>
              <w:t>0000</w:t>
            </w:r>
          </w:p>
        </w:tc>
      </w:tr>
      <w:tr w:rsidR="00F84EA0" w:rsidRPr="001B0BED" w:rsidTr="00220E27">
        <w:trPr>
          <w:trHeight w:hRule="exact" w:val="624"/>
          <w:jc w:val="center"/>
        </w:trPr>
        <w:tc>
          <w:tcPr>
            <w:tcW w:w="426" w:type="dxa"/>
            <w:vMerge/>
            <w:vAlign w:val="center"/>
          </w:tcPr>
          <w:p w:rsidR="001D5D09" w:rsidRPr="001B0BED" w:rsidRDefault="001D5D09" w:rsidP="001D5D09">
            <w:pPr>
              <w:pStyle w:val="tt"/>
              <w:snapToGrid w:val="0"/>
              <w:spacing w:line="240" w:lineRule="atLeast"/>
              <w:ind w:firstLineChars="0" w:firstLine="0"/>
              <w:jc w:val="center"/>
              <w:rPr>
                <w:sz w:val="21"/>
                <w:szCs w:val="21"/>
              </w:rPr>
            </w:pPr>
          </w:p>
        </w:tc>
        <w:tc>
          <w:tcPr>
            <w:tcW w:w="1119" w:type="dxa"/>
            <w:vMerge/>
            <w:vAlign w:val="center"/>
          </w:tcPr>
          <w:p w:rsidR="001D5D09" w:rsidRDefault="001D5D09" w:rsidP="001D5D09">
            <w:pPr>
              <w:pStyle w:val="tt"/>
              <w:snapToGrid w:val="0"/>
              <w:spacing w:line="240" w:lineRule="atLeast"/>
              <w:ind w:firstLineChars="0" w:firstLine="0"/>
              <w:jc w:val="center"/>
              <w:rPr>
                <w:sz w:val="21"/>
                <w:szCs w:val="21"/>
              </w:rPr>
            </w:pPr>
          </w:p>
        </w:tc>
        <w:tc>
          <w:tcPr>
            <w:tcW w:w="708" w:type="dxa"/>
            <w:vMerge/>
            <w:vAlign w:val="center"/>
          </w:tcPr>
          <w:p w:rsidR="001D5D09" w:rsidRDefault="001D5D09" w:rsidP="001D5D09">
            <w:pPr>
              <w:pStyle w:val="tt"/>
              <w:snapToGrid w:val="0"/>
              <w:spacing w:line="240" w:lineRule="atLeast"/>
              <w:ind w:firstLineChars="0" w:firstLine="0"/>
              <w:jc w:val="center"/>
              <w:rPr>
                <w:sz w:val="21"/>
                <w:szCs w:val="21"/>
              </w:rPr>
            </w:pPr>
          </w:p>
        </w:tc>
        <w:tc>
          <w:tcPr>
            <w:tcW w:w="709" w:type="dxa"/>
            <w:vMerge/>
            <w:vAlign w:val="center"/>
          </w:tcPr>
          <w:p w:rsidR="001D5D09" w:rsidRDefault="001D5D09" w:rsidP="001D5D09">
            <w:pPr>
              <w:pStyle w:val="tt"/>
              <w:snapToGrid w:val="0"/>
              <w:spacing w:line="240" w:lineRule="atLeast"/>
              <w:ind w:firstLineChars="0" w:firstLine="0"/>
              <w:jc w:val="center"/>
              <w:rPr>
                <w:sz w:val="21"/>
                <w:szCs w:val="21"/>
              </w:rPr>
            </w:pPr>
          </w:p>
        </w:tc>
        <w:tc>
          <w:tcPr>
            <w:tcW w:w="709"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1</w:t>
            </w:r>
            <w:r>
              <w:rPr>
                <w:sz w:val="21"/>
                <w:szCs w:val="21"/>
              </w:rPr>
              <w:t>87.4</w:t>
            </w:r>
          </w:p>
        </w:tc>
        <w:tc>
          <w:tcPr>
            <w:tcW w:w="1417" w:type="dxa"/>
            <w:vAlign w:val="center"/>
          </w:tcPr>
          <w:p w:rsidR="001D5D09" w:rsidRPr="001B0BED" w:rsidRDefault="001D5D09" w:rsidP="001D5D09">
            <w:pPr>
              <w:pStyle w:val="tt"/>
              <w:snapToGrid w:val="0"/>
              <w:spacing w:line="240" w:lineRule="atLeast"/>
              <w:ind w:firstLineChars="0" w:firstLine="0"/>
              <w:jc w:val="center"/>
              <w:rPr>
                <w:sz w:val="21"/>
                <w:szCs w:val="21"/>
              </w:rPr>
            </w:pPr>
            <w:r>
              <w:rPr>
                <w:rFonts w:hint="eastAsia"/>
                <w:sz w:val="21"/>
                <w:szCs w:val="21"/>
              </w:rPr>
              <w:t>2</w:t>
            </w:r>
            <w:r>
              <w:rPr>
                <w:sz w:val="21"/>
                <w:szCs w:val="21"/>
              </w:rPr>
              <w:t>025—2035</w:t>
            </w:r>
          </w:p>
        </w:tc>
        <w:tc>
          <w:tcPr>
            <w:tcW w:w="851" w:type="dxa"/>
            <w:vMerge/>
            <w:vAlign w:val="center"/>
          </w:tcPr>
          <w:p w:rsidR="001D5D09" w:rsidRPr="001B0BED" w:rsidRDefault="001D5D09" w:rsidP="001D5D09">
            <w:pPr>
              <w:pStyle w:val="tt"/>
              <w:snapToGrid w:val="0"/>
              <w:spacing w:line="240" w:lineRule="atLeast"/>
              <w:ind w:firstLineChars="0" w:firstLine="0"/>
              <w:jc w:val="center"/>
              <w:rPr>
                <w:sz w:val="21"/>
                <w:szCs w:val="21"/>
              </w:rPr>
            </w:pPr>
          </w:p>
        </w:tc>
        <w:tc>
          <w:tcPr>
            <w:tcW w:w="1276"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0</w:t>
            </w:r>
          </w:p>
        </w:tc>
        <w:tc>
          <w:tcPr>
            <w:tcW w:w="992"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2</w:t>
            </w:r>
            <w:r>
              <w:rPr>
                <w:sz w:val="21"/>
                <w:szCs w:val="21"/>
              </w:rPr>
              <w:t>0000</w:t>
            </w:r>
          </w:p>
        </w:tc>
        <w:tc>
          <w:tcPr>
            <w:tcW w:w="833" w:type="dxa"/>
            <w:vMerge/>
            <w:vAlign w:val="center"/>
          </w:tcPr>
          <w:p w:rsidR="001D5D09" w:rsidRDefault="001D5D09" w:rsidP="001D5D09">
            <w:pPr>
              <w:pStyle w:val="tt"/>
              <w:snapToGrid w:val="0"/>
              <w:spacing w:line="240" w:lineRule="atLeast"/>
              <w:ind w:firstLineChars="0" w:firstLine="0"/>
              <w:jc w:val="center"/>
              <w:rPr>
                <w:sz w:val="21"/>
                <w:szCs w:val="21"/>
              </w:rPr>
            </w:pPr>
          </w:p>
        </w:tc>
      </w:tr>
      <w:tr w:rsidR="00F84EA0" w:rsidRPr="001B0BED" w:rsidTr="00220E27">
        <w:trPr>
          <w:trHeight w:hRule="exact" w:val="624"/>
          <w:jc w:val="center"/>
        </w:trPr>
        <w:tc>
          <w:tcPr>
            <w:tcW w:w="426" w:type="dxa"/>
            <w:vAlign w:val="center"/>
          </w:tcPr>
          <w:p w:rsidR="001D5D09" w:rsidRPr="001B0BED" w:rsidRDefault="001D5D09" w:rsidP="001D5D09">
            <w:pPr>
              <w:pStyle w:val="tt"/>
              <w:snapToGrid w:val="0"/>
              <w:spacing w:line="240" w:lineRule="atLeast"/>
              <w:ind w:firstLineChars="0" w:firstLine="0"/>
              <w:jc w:val="center"/>
              <w:rPr>
                <w:sz w:val="21"/>
                <w:szCs w:val="21"/>
              </w:rPr>
            </w:pPr>
            <w:r>
              <w:rPr>
                <w:rFonts w:hint="eastAsia"/>
                <w:sz w:val="21"/>
                <w:szCs w:val="21"/>
              </w:rPr>
              <w:t>2</w:t>
            </w:r>
          </w:p>
        </w:tc>
        <w:tc>
          <w:tcPr>
            <w:tcW w:w="1119"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云峰工业</w:t>
            </w:r>
            <w:proofErr w:type="gramStart"/>
            <w:r>
              <w:rPr>
                <w:rFonts w:hint="eastAsia"/>
                <w:sz w:val="21"/>
                <w:szCs w:val="21"/>
              </w:rPr>
              <w:t>物流园</w:t>
            </w:r>
            <w:proofErr w:type="gramEnd"/>
          </w:p>
        </w:tc>
        <w:tc>
          <w:tcPr>
            <w:tcW w:w="708"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三副</w:t>
            </w:r>
          </w:p>
        </w:tc>
        <w:tc>
          <w:tcPr>
            <w:tcW w:w="709"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云峰街道</w:t>
            </w:r>
          </w:p>
        </w:tc>
        <w:tc>
          <w:tcPr>
            <w:tcW w:w="709"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2</w:t>
            </w:r>
            <w:r>
              <w:rPr>
                <w:sz w:val="21"/>
                <w:szCs w:val="21"/>
              </w:rPr>
              <w:t>6.0</w:t>
            </w:r>
          </w:p>
        </w:tc>
        <w:tc>
          <w:tcPr>
            <w:tcW w:w="1417" w:type="dxa"/>
            <w:vAlign w:val="center"/>
          </w:tcPr>
          <w:p w:rsidR="001D5D09" w:rsidRPr="001B0BED" w:rsidRDefault="001D5D09" w:rsidP="001D5D09">
            <w:pPr>
              <w:pStyle w:val="tt"/>
              <w:snapToGrid w:val="0"/>
              <w:spacing w:line="240" w:lineRule="atLeast"/>
              <w:ind w:firstLineChars="0" w:firstLine="0"/>
              <w:jc w:val="center"/>
              <w:rPr>
                <w:sz w:val="21"/>
                <w:szCs w:val="21"/>
              </w:rPr>
            </w:pPr>
            <w:r w:rsidRPr="001B0BED">
              <w:rPr>
                <w:rFonts w:hint="eastAsia"/>
                <w:sz w:val="21"/>
                <w:szCs w:val="21"/>
              </w:rPr>
              <w:t>20</w:t>
            </w:r>
            <w:r>
              <w:rPr>
                <w:sz w:val="21"/>
                <w:szCs w:val="21"/>
              </w:rPr>
              <w:t>21</w:t>
            </w:r>
            <w:r w:rsidRPr="001B0BED">
              <w:rPr>
                <w:rFonts w:hint="eastAsia"/>
                <w:sz w:val="21"/>
                <w:szCs w:val="21"/>
              </w:rPr>
              <w:t>—202</w:t>
            </w:r>
            <w:r>
              <w:rPr>
                <w:sz w:val="21"/>
                <w:szCs w:val="21"/>
              </w:rPr>
              <w:t>5</w:t>
            </w:r>
          </w:p>
        </w:tc>
        <w:tc>
          <w:tcPr>
            <w:tcW w:w="851" w:type="dxa"/>
            <w:vAlign w:val="center"/>
          </w:tcPr>
          <w:p w:rsidR="001D5D09" w:rsidRPr="001B0BED" w:rsidRDefault="001D5D09" w:rsidP="001D5D09">
            <w:pPr>
              <w:pStyle w:val="tt"/>
              <w:snapToGrid w:val="0"/>
              <w:spacing w:line="240" w:lineRule="atLeast"/>
              <w:ind w:firstLineChars="0" w:firstLine="0"/>
              <w:jc w:val="center"/>
              <w:rPr>
                <w:sz w:val="21"/>
                <w:szCs w:val="21"/>
              </w:rPr>
            </w:pPr>
            <w:r>
              <w:rPr>
                <w:rFonts w:hint="eastAsia"/>
                <w:sz w:val="21"/>
                <w:szCs w:val="21"/>
              </w:rPr>
              <w:t>改建</w:t>
            </w:r>
          </w:p>
        </w:tc>
        <w:tc>
          <w:tcPr>
            <w:tcW w:w="1276"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5</w:t>
            </w:r>
            <w:r>
              <w:rPr>
                <w:sz w:val="21"/>
                <w:szCs w:val="21"/>
              </w:rPr>
              <w:t>00</w:t>
            </w:r>
          </w:p>
        </w:tc>
        <w:tc>
          <w:tcPr>
            <w:tcW w:w="992"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0</w:t>
            </w:r>
          </w:p>
        </w:tc>
        <w:tc>
          <w:tcPr>
            <w:tcW w:w="833"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5</w:t>
            </w:r>
            <w:r>
              <w:rPr>
                <w:sz w:val="21"/>
                <w:szCs w:val="21"/>
              </w:rPr>
              <w:t>00</w:t>
            </w:r>
          </w:p>
        </w:tc>
      </w:tr>
      <w:tr w:rsidR="00F84EA0" w:rsidRPr="001B0BED" w:rsidTr="00220E27">
        <w:trPr>
          <w:trHeight w:hRule="exact" w:val="624"/>
          <w:jc w:val="center"/>
        </w:trPr>
        <w:tc>
          <w:tcPr>
            <w:tcW w:w="426" w:type="dxa"/>
            <w:vAlign w:val="center"/>
          </w:tcPr>
          <w:p w:rsidR="001D5D09" w:rsidRPr="001B0BED" w:rsidRDefault="001D5D09" w:rsidP="001D5D09">
            <w:pPr>
              <w:pStyle w:val="tt"/>
              <w:snapToGrid w:val="0"/>
              <w:spacing w:line="240" w:lineRule="atLeast"/>
              <w:ind w:firstLineChars="0" w:firstLine="0"/>
              <w:jc w:val="center"/>
              <w:rPr>
                <w:sz w:val="21"/>
                <w:szCs w:val="21"/>
              </w:rPr>
            </w:pPr>
            <w:r>
              <w:rPr>
                <w:rFonts w:hint="eastAsia"/>
                <w:sz w:val="21"/>
                <w:szCs w:val="21"/>
              </w:rPr>
              <w:t>3</w:t>
            </w:r>
          </w:p>
        </w:tc>
        <w:tc>
          <w:tcPr>
            <w:tcW w:w="1119"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上江快递</w:t>
            </w:r>
            <w:proofErr w:type="gramStart"/>
            <w:r>
              <w:rPr>
                <w:rFonts w:hint="eastAsia"/>
                <w:sz w:val="21"/>
                <w:szCs w:val="21"/>
              </w:rPr>
              <w:t>物流园</w:t>
            </w:r>
            <w:proofErr w:type="gramEnd"/>
          </w:p>
        </w:tc>
        <w:tc>
          <w:tcPr>
            <w:tcW w:w="708" w:type="dxa"/>
            <w:vAlign w:val="center"/>
          </w:tcPr>
          <w:p w:rsidR="001D5D09" w:rsidRDefault="001D5D09" w:rsidP="001D5D09">
            <w:pPr>
              <w:pStyle w:val="tt"/>
              <w:snapToGrid w:val="0"/>
              <w:spacing w:line="240" w:lineRule="atLeast"/>
              <w:ind w:firstLineChars="0" w:firstLine="0"/>
              <w:jc w:val="center"/>
              <w:rPr>
                <w:sz w:val="21"/>
                <w:szCs w:val="21"/>
              </w:rPr>
            </w:pPr>
          </w:p>
        </w:tc>
        <w:tc>
          <w:tcPr>
            <w:tcW w:w="709"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妙高街道</w:t>
            </w:r>
          </w:p>
        </w:tc>
        <w:tc>
          <w:tcPr>
            <w:tcW w:w="709"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7</w:t>
            </w:r>
            <w:r>
              <w:rPr>
                <w:sz w:val="21"/>
                <w:szCs w:val="21"/>
              </w:rPr>
              <w:t>0.0</w:t>
            </w:r>
          </w:p>
        </w:tc>
        <w:tc>
          <w:tcPr>
            <w:tcW w:w="1417" w:type="dxa"/>
            <w:vAlign w:val="center"/>
          </w:tcPr>
          <w:p w:rsidR="001D5D09" w:rsidRPr="001B0BED" w:rsidRDefault="001D5D09" w:rsidP="001D5D09">
            <w:pPr>
              <w:pStyle w:val="tt"/>
              <w:snapToGrid w:val="0"/>
              <w:spacing w:line="240" w:lineRule="atLeast"/>
              <w:ind w:firstLineChars="0" w:firstLine="0"/>
              <w:jc w:val="center"/>
              <w:rPr>
                <w:sz w:val="21"/>
                <w:szCs w:val="21"/>
              </w:rPr>
            </w:pPr>
            <w:r w:rsidRPr="001B0BED">
              <w:rPr>
                <w:rFonts w:hint="eastAsia"/>
                <w:sz w:val="21"/>
                <w:szCs w:val="21"/>
              </w:rPr>
              <w:t>20</w:t>
            </w:r>
            <w:r>
              <w:rPr>
                <w:sz w:val="21"/>
                <w:szCs w:val="21"/>
              </w:rPr>
              <w:t>21</w:t>
            </w:r>
            <w:r w:rsidRPr="001B0BED">
              <w:rPr>
                <w:rFonts w:hint="eastAsia"/>
                <w:sz w:val="21"/>
                <w:szCs w:val="21"/>
              </w:rPr>
              <w:t>—202</w:t>
            </w:r>
            <w:r>
              <w:rPr>
                <w:sz w:val="21"/>
                <w:szCs w:val="21"/>
              </w:rPr>
              <w:t>5</w:t>
            </w:r>
          </w:p>
        </w:tc>
        <w:tc>
          <w:tcPr>
            <w:tcW w:w="851" w:type="dxa"/>
            <w:vAlign w:val="center"/>
          </w:tcPr>
          <w:p w:rsidR="001D5D09" w:rsidRPr="001B0BED" w:rsidRDefault="001D5D09" w:rsidP="001D5D09">
            <w:pPr>
              <w:pStyle w:val="tt"/>
              <w:snapToGrid w:val="0"/>
              <w:spacing w:line="240" w:lineRule="atLeast"/>
              <w:ind w:firstLineChars="0" w:firstLine="0"/>
              <w:jc w:val="center"/>
              <w:rPr>
                <w:sz w:val="21"/>
                <w:szCs w:val="21"/>
              </w:rPr>
            </w:pPr>
            <w:r>
              <w:rPr>
                <w:rFonts w:hint="eastAsia"/>
                <w:sz w:val="21"/>
                <w:szCs w:val="21"/>
              </w:rPr>
              <w:t>改建</w:t>
            </w:r>
          </w:p>
        </w:tc>
        <w:tc>
          <w:tcPr>
            <w:tcW w:w="1276"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2</w:t>
            </w:r>
            <w:r>
              <w:rPr>
                <w:sz w:val="21"/>
                <w:szCs w:val="21"/>
              </w:rPr>
              <w:t>000</w:t>
            </w:r>
          </w:p>
        </w:tc>
        <w:tc>
          <w:tcPr>
            <w:tcW w:w="992"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0</w:t>
            </w:r>
          </w:p>
        </w:tc>
        <w:tc>
          <w:tcPr>
            <w:tcW w:w="833" w:type="dxa"/>
            <w:vAlign w:val="center"/>
          </w:tcPr>
          <w:p w:rsidR="001D5D09" w:rsidRDefault="001D5D09" w:rsidP="001D5D09">
            <w:pPr>
              <w:pStyle w:val="tt"/>
              <w:snapToGrid w:val="0"/>
              <w:spacing w:line="240" w:lineRule="atLeast"/>
              <w:ind w:firstLineChars="0" w:firstLine="0"/>
              <w:jc w:val="center"/>
              <w:rPr>
                <w:sz w:val="21"/>
                <w:szCs w:val="21"/>
              </w:rPr>
            </w:pPr>
            <w:r>
              <w:rPr>
                <w:rFonts w:hint="eastAsia"/>
                <w:sz w:val="21"/>
                <w:szCs w:val="21"/>
              </w:rPr>
              <w:t>2</w:t>
            </w:r>
            <w:r>
              <w:rPr>
                <w:sz w:val="21"/>
                <w:szCs w:val="21"/>
              </w:rPr>
              <w:t>000</w:t>
            </w:r>
          </w:p>
        </w:tc>
      </w:tr>
      <w:tr w:rsidR="00F84EA0" w:rsidRPr="001B0BED" w:rsidTr="00220E27">
        <w:trPr>
          <w:trHeight w:hRule="exact" w:val="624"/>
          <w:jc w:val="center"/>
        </w:trPr>
        <w:tc>
          <w:tcPr>
            <w:tcW w:w="426" w:type="dxa"/>
            <w:vAlign w:val="center"/>
          </w:tcPr>
          <w:p w:rsidR="001D5D09" w:rsidRPr="001B0BED" w:rsidRDefault="003C227F" w:rsidP="001D5D09">
            <w:pPr>
              <w:pStyle w:val="tt"/>
              <w:snapToGrid w:val="0"/>
              <w:spacing w:line="240" w:lineRule="atLeast"/>
              <w:ind w:firstLineChars="0" w:firstLine="0"/>
              <w:jc w:val="center"/>
              <w:rPr>
                <w:sz w:val="21"/>
                <w:szCs w:val="21"/>
              </w:rPr>
            </w:pPr>
            <w:r>
              <w:rPr>
                <w:rFonts w:hint="eastAsia"/>
                <w:sz w:val="21"/>
                <w:szCs w:val="21"/>
              </w:rPr>
              <w:t>4</w:t>
            </w:r>
          </w:p>
        </w:tc>
        <w:tc>
          <w:tcPr>
            <w:tcW w:w="1119" w:type="dxa"/>
            <w:vAlign w:val="center"/>
          </w:tcPr>
          <w:p w:rsidR="001D5D09" w:rsidRDefault="003C227F" w:rsidP="001D5D09">
            <w:pPr>
              <w:pStyle w:val="tt"/>
              <w:snapToGrid w:val="0"/>
              <w:spacing w:line="240" w:lineRule="atLeast"/>
              <w:ind w:firstLineChars="0" w:firstLine="0"/>
              <w:jc w:val="center"/>
              <w:rPr>
                <w:sz w:val="21"/>
                <w:szCs w:val="21"/>
              </w:rPr>
            </w:pPr>
            <w:r>
              <w:rPr>
                <w:rFonts w:hint="eastAsia"/>
                <w:sz w:val="21"/>
                <w:szCs w:val="21"/>
              </w:rPr>
              <w:t>石</w:t>
            </w:r>
            <w:proofErr w:type="gramStart"/>
            <w:r>
              <w:rPr>
                <w:rFonts w:hint="eastAsia"/>
                <w:sz w:val="21"/>
                <w:szCs w:val="21"/>
              </w:rPr>
              <w:t>练工业物流园</w:t>
            </w:r>
            <w:proofErr w:type="gramEnd"/>
          </w:p>
        </w:tc>
        <w:tc>
          <w:tcPr>
            <w:tcW w:w="708" w:type="dxa"/>
            <w:vAlign w:val="center"/>
          </w:tcPr>
          <w:p w:rsidR="001D5D09" w:rsidRDefault="001D5D09" w:rsidP="001D5D09">
            <w:pPr>
              <w:pStyle w:val="tt"/>
              <w:snapToGrid w:val="0"/>
              <w:spacing w:line="240" w:lineRule="atLeast"/>
              <w:ind w:firstLineChars="0" w:firstLine="0"/>
              <w:jc w:val="center"/>
              <w:rPr>
                <w:sz w:val="21"/>
                <w:szCs w:val="21"/>
              </w:rPr>
            </w:pPr>
          </w:p>
        </w:tc>
        <w:tc>
          <w:tcPr>
            <w:tcW w:w="709" w:type="dxa"/>
            <w:vAlign w:val="center"/>
          </w:tcPr>
          <w:p w:rsidR="001D5D09" w:rsidRDefault="00555090" w:rsidP="001D5D09">
            <w:pPr>
              <w:pStyle w:val="tt"/>
              <w:snapToGrid w:val="0"/>
              <w:spacing w:line="240" w:lineRule="atLeast"/>
              <w:ind w:firstLineChars="0" w:firstLine="0"/>
              <w:jc w:val="center"/>
              <w:rPr>
                <w:sz w:val="21"/>
                <w:szCs w:val="21"/>
              </w:rPr>
            </w:pPr>
            <w:r>
              <w:rPr>
                <w:sz w:val="21"/>
                <w:szCs w:val="21"/>
              </w:rPr>
              <w:t>石练镇</w:t>
            </w:r>
          </w:p>
        </w:tc>
        <w:tc>
          <w:tcPr>
            <w:tcW w:w="709" w:type="dxa"/>
            <w:vAlign w:val="center"/>
          </w:tcPr>
          <w:p w:rsidR="001D5D09" w:rsidRDefault="00555090" w:rsidP="001D5D09">
            <w:pPr>
              <w:pStyle w:val="tt"/>
              <w:snapToGrid w:val="0"/>
              <w:spacing w:line="240" w:lineRule="atLeast"/>
              <w:ind w:firstLineChars="0" w:firstLine="0"/>
              <w:jc w:val="center"/>
              <w:rPr>
                <w:sz w:val="21"/>
                <w:szCs w:val="21"/>
              </w:rPr>
            </w:pPr>
            <w:r>
              <w:rPr>
                <w:rFonts w:hint="eastAsia"/>
                <w:sz w:val="21"/>
                <w:szCs w:val="21"/>
              </w:rPr>
              <w:t>6</w:t>
            </w:r>
            <w:r>
              <w:rPr>
                <w:sz w:val="21"/>
                <w:szCs w:val="21"/>
              </w:rPr>
              <w:t>3.0</w:t>
            </w:r>
          </w:p>
        </w:tc>
        <w:tc>
          <w:tcPr>
            <w:tcW w:w="1417" w:type="dxa"/>
            <w:vAlign w:val="center"/>
          </w:tcPr>
          <w:p w:rsidR="001D5D09" w:rsidRPr="001B0BED" w:rsidRDefault="00555090" w:rsidP="001D5D09">
            <w:pPr>
              <w:pStyle w:val="tt"/>
              <w:snapToGrid w:val="0"/>
              <w:spacing w:line="240" w:lineRule="atLeast"/>
              <w:ind w:firstLineChars="0" w:firstLine="0"/>
              <w:jc w:val="center"/>
              <w:rPr>
                <w:sz w:val="21"/>
                <w:szCs w:val="21"/>
              </w:rPr>
            </w:pPr>
            <w:r>
              <w:rPr>
                <w:rFonts w:hint="eastAsia"/>
                <w:sz w:val="21"/>
                <w:szCs w:val="21"/>
              </w:rPr>
              <w:t>2</w:t>
            </w:r>
            <w:r>
              <w:rPr>
                <w:sz w:val="21"/>
                <w:szCs w:val="21"/>
              </w:rPr>
              <w:t>025—2035</w:t>
            </w:r>
          </w:p>
        </w:tc>
        <w:tc>
          <w:tcPr>
            <w:tcW w:w="851" w:type="dxa"/>
            <w:vAlign w:val="center"/>
          </w:tcPr>
          <w:p w:rsidR="001D5D09" w:rsidRPr="001B0BED" w:rsidRDefault="00555090" w:rsidP="001D5D09">
            <w:pPr>
              <w:pStyle w:val="tt"/>
              <w:snapToGrid w:val="0"/>
              <w:spacing w:line="240" w:lineRule="atLeast"/>
              <w:ind w:firstLineChars="0" w:firstLine="0"/>
              <w:jc w:val="center"/>
              <w:rPr>
                <w:sz w:val="21"/>
                <w:szCs w:val="21"/>
              </w:rPr>
            </w:pPr>
            <w:r>
              <w:rPr>
                <w:rFonts w:hint="eastAsia"/>
                <w:sz w:val="21"/>
                <w:szCs w:val="21"/>
              </w:rPr>
              <w:t>新建</w:t>
            </w:r>
          </w:p>
        </w:tc>
        <w:tc>
          <w:tcPr>
            <w:tcW w:w="1276" w:type="dxa"/>
            <w:vAlign w:val="center"/>
          </w:tcPr>
          <w:p w:rsidR="001D5D09" w:rsidRDefault="00555090" w:rsidP="001D5D09">
            <w:pPr>
              <w:pStyle w:val="tt"/>
              <w:snapToGrid w:val="0"/>
              <w:spacing w:line="240" w:lineRule="atLeast"/>
              <w:ind w:firstLineChars="0" w:firstLine="0"/>
              <w:jc w:val="center"/>
              <w:rPr>
                <w:sz w:val="21"/>
                <w:szCs w:val="21"/>
              </w:rPr>
            </w:pPr>
            <w:r>
              <w:rPr>
                <w:sz w:val="21"/>
                <w:szCs w:val="21"/>
              </w:rPr>
              <w:t>0</w:t>
            </w:r>
          </w:p>
        </w:tc>
        <w:tc>
          <w:tcPr>
            <w:tcW w:w="992" w:type="dxa"/>
            <w:vAlign w:val="center"/>
          </w:tcPr>
          <w:p w:rsidR="001D5D09" w:rsidRDefault="00555090" w:rsidP="001D5D09">
            <w:pPr>
              <w:pStyle w:val="tt"/>
              <w:snapToGrid w:val="0"/>
              <w:spacing w:line="240" w:lineRule="atLeast"/>
              <w:ind w:firstLineChars="0" w:firstLine="0"/>
              <w:jc w:val="center"/>
              <w:rPr>
                <w:sz w:val="21"/>
                <w:szCs w:val="21"/>
              </w:rPr>
            </w:pPr>
            <w:r>
              <w:rPr>
                <w:rFonts w:hint="eastAsia"/>
                <w:sz w:val="21"/>
                <w:szCs w:val="21"/>
              </w:rPr>
              <w:t>5</w:t>
            </w:r>
            <w:r>
              <w:rPr>
                <w:sz w:val="21"/>
                <w:szCs w:val="21"/>
              </w:rPr>
              <w:t>000</w:t>
            </w:r>
          </w:p>
        </w:tc>
        <w:tc>
          <w:tcPr>
            <w:tcW w:w="833" w:type="dxa"/>
            <w:vAlign w:val="center"/>
          </w:tcPr>
          <w:p w:rsidR="001D5D09" w:rsidRDefault="00555090" w:rsidP="001D5D09">
            <w:pPr>
              <w:pStyle w:val="tt"/>
              <w:snapToGrid w:val="0"/>
              <w:spacing w:line="240" w:lineRule="atLeast"/>
              <w:ind w:firstLineChars="0" w:firstLine="0"/>
              <w:jc w:val="center"/>
              <w:rPr>
                <w:sz w:val="21"/>
                <w:szCs w:val="21"/>
              </w:rPr>
            </w:pPr>
            <w:r>
              <w:rPr>
                <w:rFonts w:hint="eastAsia"/>
                <w:sz w:val="21"/>
                <w:szCs w:val="21"/>
              </w:rPr>
              <w:t>5</w:t>
            </w:r>
            <w:r>
              <w:rPr>
                <w:sz w:val="21"/>
                <w:szCs w:val="21"/>
              </w:rPr>
              <w:t>000</w:t>
            </w:r>
          </w:p>
        </w:tc>
      </w:tr>
      <w:tr w:rsidR="00F84EA0" w:rsidRPr="001B0BED" w:rsidTr="00220E27">
        <w:trPr>
          <w:trHeight w:hRule="exact" w:val="624"/>
          <w:jc w:val="center"/>
        </w:trPr>
        <w:tc>
          <w:tcPr>
            <w:tcW w:w="426" w:type="dxa"/>
            <w:vAlign w:val="center"/>
          </w:tcPr>
          <w:p w:rsidR="001D5D09" w:rsidRPr="001B0BED" w:rsidRDefault="00F84EA0" w:rsidP="001D5D09">
            <w:pPr>
              <w:pStyle w:val="tt"/>
              <w:snapToGrid w:val="0"/>
              <w:spacing w:line="240" w:lineRule="atLeast"/>
              <w:ind w:firstLineChars="0" w:firstLine="0"/>
              <w:jc w:val="center"/>
              <w:rPr>
                <w:sz w:val="21"/>
                <w:szCs w:val="21"/>
              </w:rPr>
            </w:pPr>
            <w:r>
              <w:rPr>
                <w:rFonts w:hint="eastAsia"/>
                <w:sz w:val="21"/>
                <w:szCs w:val="21"/>
              </w:rPr>
              <w:t>5</w:t>
            </w:r>
          </w:p>
        </w:tc>
        <w:tc>
          <w:tcPr>
            <w:tcW w:w="1119" w:type="dxa"/>
            <w:vAlign w:val="center"/>
          </w:tcPr>
          <w:p w:rsidR="001D5D09" w:rsidRDefault="00F84EA0" w:rsidP="001D5D09">
            <w:pPr>
              <w:pStyle w:val="tt"/>
              <w:snapToGrid w:val="0"/>
              <w:spacing w:line="240" w:lineRule="atLeast"/>
              <w:ind w:firstLineChars="0" w:firstLine="0"/>
              <w:jc w:val="center"/>
              <w:rPr>
                <w:sz w:val="21"/>
                <w:szCs w:val="21"/>
              </w:rPr>
            </w:pPr>
            <w:r>
              <w:rPr>
                <w:rFonts w:hint="eastAsia"/>
                <w:sz w:val="21"/>
                <w:szCs w:val="21"/>
              </w:rPr>
              <w:t>仙霞湖水运中心</w:t>
            </w:r>
          </w:p>
        </w:tc>
        <w:tc>
          <w:tcPr>
            <w:tcW w:w="708" w:type="dxa"/>
            <w:vAlign w:val="center"/>
          </w:tcPr>
          <w:p w:rsidR="001D5D09" w:rsidRDefault="00F84EA0" w:rsidP="001D5D09">
            <w:pPr>
              <w:pStyle w:val="tt"/>
              <w:snapToGrid w:val="0"/>
              <w:spacing w:line="240" w:lineRule="atLeast"/>
              <w:ind w:firstLineChars="0" w:firstLine="0"/>
              <w:jc w:val="center"/>
              <w:rPr>
                <w:sz w:val="21"/>
                <w:szCs w:val="21"/>
              </w:rPr>
            </w:pPr>
            <w:proofErr w:type="gramStart"/>
            <w:r>
              <w:rPr>
                <w:rFonts w:hint="eastAsia"/>
                <w:sz w:val="21"/>
                <w:szCs w:val="21"/>
              </w:rPr>
              <w:t>一</w:t>
            </w:r>
            <w:proofErr w:type="gramEnd"/>
            <w:r>
              <w:rPr>
                <w:rFonts w:hint="eastAsia"/>
                <w:sz w:val="21"/>
                <w:szCs w:val="21"/>
              </w:rPr>
              <w:t>特色</w:t>
            </w:r>
          </w:p>
        </w:tc>
        <w:tc>
          <w:tcPr>
            <w:tcW w:w="709" w:type="dxa"/>
            <w:vAlign w:val="center"/>
          </w:tcPr>
          <w:p w:rsidR="001D5D09" w:rsidRDefault="00F84EA0" w:rsidP="001D5D09">
            <w:pPr>
              <w:pStyle w:val="tt"/>
              <w:snapToGrid w:val="0"/>
              <w:spacing w:line="240" w:lineRule="atLeast"/>
              <w:ind w:firstLineChars="0" w:firstLine="0"/>
              <w:jc w:val="center"/>
              <w:rPr>
                <w:sz w:val="21"/>
                <w:szCs w:val="21"/>
              </w:rPr>
            </w:pPr>
            <w:r>
              <w:rPr>
                <w:sz w:val="21"/>
                <w:szCs w:val="21"/>
              </w:rPr>
              <w:t>湖山镇</w:t>
            </w:r>
          </w:p>
        </w:tc>
        <w:tc>
          <w:tcPr>
            <w:tcW w:w="709" w:type="dxa"/>
            <w:vAlign w:val="center"/>
          </w:tcPr>
          <w:p w:rsidR="001D5D09" w:rsidRDefault="00F84EA0" w:rsidP="001D5D09">
            <w:pPr>
              <w:pStyle w:val="tt"/>
              <w:snapToGrid w:val="0"/>
              <w:spacing w:line="240" w:lineRule="atLeast"/>
              <w:ind w:firstLineChars="0" w:firstLine="0"/>
              <w:jc w:val="center"/>
              <w:rPr>
                <w:sz w:val="21"/>
                <w:szCs w:val="21"/>
              </w:rPr>
            </w:pPr>
            <w:r>
              <w:rPr>
                <w:rFonts w:hint="eastAsia"/>
                <w:sz w:val="21"/>
                <w:szCs w:val="21"/>
              </w:rPr>
              <w:t>—</w:t>
            </w:r>
          </w:p>
        </w:tc>
        <w:tc>
          <w:tcPr>
            <w:tcW w:w="1417" w:type="dxa"/>
            <w:vAlign w:val="center"/>
          </w:tcPr>
          <w:p w:rsidR="001D5D09" w:rsidRPr="001B0BED" w:rsidRDefault="00F84EA0" w:rsidP="001D5D09">
            <w:pPr>
              <w:pStyle w:val="tt"/>
              <w:snapToGrid w:val="0"/>
              <w:spacing w:line="240" w:lineRule="atLeast"/>
              <w:ind w:firstLineChars="0" w:firstLine="0"/>
              <w:jc w:val="center"/>
              <w:rPr>
                <w:sz w:val="21"/>
                <w:szCs w:val="21"/>
              </w:rPr>
            </w:pPr>
            <w:r w:rsidRPr="001B0BED">
              <w:rPr>
                <w:rFonts w:hint="eastAsia"/>
                <w:sz w:val="21"/>
                <w:szCs w:val="21"/>
              </w:rPr>
              <w:t>20</w:t>
            </w:r>
            <w:r>
              <w:rPr>
                <w:sz w:val="21"/>
                <w:szCs w:val="21"/>
              </w:rPr>
              <w:t>21</w:t>
            </w:r>
            <w:r w:rsidRPr="001B0BED">
              <w:rPr>
                <w:rFonts w:hint="eastAsia"/>
                <w:sz w:val="21"/>
                <w:szCs w:val="21"/>
              </w:rPr>
              <w:t>—202</w:t>
            </w:r>
            <w:r>
              <w:rPr>
                <w:sz w:val="21"/>
                <w:szCs w:val="21"/>
              </w:rPr>
              <w:t>5</w:t>
            </w:r>
          </w:p>
        </w:tc>
        <w:tc>
          <w:tcPr>
            <w:tcW w:w="851" w:type="dxa"/>
            <w:vAlign w:val="center"/>
          </w:tcPr>
          <w:p w:rsidR="001D5D09" w:rsidRPr="001B0BED" w:rsidRDefault="00F84EA0" w:rsidP="001D5D09">
            <w:pPr>
              <w:pStyle w:val="tt"/>
              <w:snapToGrid w:val="0"/>
              <w:spacing w:line="240" w:lineRule="atLeast"/>
              <w:ind w:firstLineChars="0" w:firstLine="0"/>
              <w:jc w:val="center"/>
              <w:rPr>
                <w:sz w:val="21"/>
                <w:szCs w:val="21"/>
              </w:rPr>
            </w:pPr>
            <w:r>
              <w:rPr>
                <w:rFonts w:hint="eastAsia"/>
                <w:sz w:val="21"/>
                <w:szCs w:val="21"/>
              </w:rPr>
              <w:t>升级</w:t>
            </w:r>
          </w:p>
        </w:tc>
        <w:tc>
          <w:tcPr>
            <w:tcW w:w="1276" w:type="dxa"/>
            <w:vAlign w:val="center"/>
          </w:tcPr>
          <w:p w:rsidR="001D5D09" w:rsidRDefault="00F84EA0" w:rsidP="001D5D09">
            <w:pPr>
              <w:pStyle w:val="tt"/>
              <w:snapToGrid w:val="0"/>
              <w:spacing w:line="240" w:lineRule="atLeast"/>
              <w:ind w:firstLineChars="0" w:firstLine="0"/>
              <w:jc w:val="center"/>
              <w:rPr>
                <w:sz w:val="21"/>
                <w:szCs w:val="21"/>
              </w:rPr>
            </w:pPr>
            <w:r>
              <w:rPr>
                <w:rFonts w:hint="eastAsia"/>
                <w:sz w:val="21"/>
                <w:szCs w:val="21"/>
              </w:rPr>
              <w:t>5</w:t>
            </w:r>
            <w:r>
              <w:rPr>
                <w:sz w:val="21"/>
                <w:szCs w:val="21"/>
              </w:rPr>
              <w:t>00</w:t>
            </w:r>
          </w:p>
        </w:tc>
        <w:tc>
          <w:tcPr>
            <w:tcW w:w="992" w:type="dxa"/>
            <w:vAlign w:val="center"/>
          </w:tcPr>
          <w:p w:rsidR="001D5D09" w:rsidRDefault="00F84EA0" w:rsidP="001D5D09">
            <w:pPr>
              <w:pStyle w:val="tt"/>
              <w:snapToGrid w:val="0"/>
              <w:spacing w:line="240" w:lineRule="atLeast"/>
              <w:ind w:firstLineChars="0" w:firstLine="0"/>
              <w:jc w:val="center"/>
              <w:rPr>
                <w:sz w:val="21"/>
                <w:szCs w:val="21"/>
              </w:rPr>
            </w:pPr>
            <w:r>
              <w:rPr>
                <w:rFonts w:hint="eastAsia"/>
                <w:sz w:val="21"/>
                <w:szCs w:val="21"/>
              </w:rPr>
              <w:t>0</w:t>
            </w:r>
          </w:p>
        </w:tc>
        <w:tc>
          <w:tcPr>
            <w:tcW w:w="833" w:type="dxa"/>
            <w:vAlign w:val="center"/>
          </w:tcPr>
          <w:p w:rsidR="001D5D09" w:rsidRDefault="00F84EA0" w:rsidP="001D5D09">
            <w:pPr>
              <w:pStyle w:val="tt"/>
              <w:snapToGrid w:val="0"/>
              <w:spacing w:line="240" w:lineRule="atLeast"/>
              <w:ind w:firstLineChars="0" w:firstLine="0"/>
              <w:jc w:val="center"/>
              <w:rPr>
                <w:sz w:val="21"/>
                <w:szCs w:val="21"/>
              </w:rPr>
            </w:pPr>
            <w:r>
              <w:rPr>
                <w:rFonts w:hint="eastAsia"/>
                <w:sz w:val="21"/>
                <w:szCs w:val="21"/>
              </w:rPr>
              <w:t>5</w:t>
            </w:r>
            <w:r>
              <w:rPr>
                <w:sz w:val="21"/>
                <w:szCs w:val="21"/>
              </w:rPr>
              <w:t>00</w:t>
            </w:r>
          </w:p>
        </w:tc>
      </w:tr>
      <w:tr w:rsidR="00F84EA0" w:rsidRPr="001B0BED" w:rsidTr="00220E27">
        <w:trPr>
          <w:trHeight w:hRule="exact" w:val="624"/>
          <w:jc w:val="center"/>
        </w:trPr>
        <w:tc>
          <w:tcPr>
            <w:tcW w:w="426" w:type="dxa"/>
            <w:vMerge w:val="restart"/>
            <w:vAlign w:val="center"/>
          </w:tcPr>
          <w:p w:rsidR="00F84EA0" w:rsidRPr="001B0BED" w:rsidRDefault="00F84EA0" w:rsidP="00F84EA0">
            <w:pPr>
              <w:pStyle w:val="tt"/>
              <w:snapToGrid w:val="0"/>
              <w:spacing w:line="240" w:lineRule="atLeast"/>
              <w:ind w:firstLineChars="0" w:firstLine="0"/>
              <w:jc w:val="center"/>
              <w:rPr>
                <w:sz w:val="21"/>
                <w:szCs w:val="21"/>
              </w:rPr>
            </w:pPr>
            <w:r>
              <w:rPr>
                <w:rFonts w:hint="eastAsia"/>
                <w:sz w:val="21"/>
                <w:szCs w:val="21"/>
              </w:rPr>
              <w:t>6</w:t>
            </w:r>
          </w:p>
        </w:tc>
        <w:tc>
          <w:tcPr>
            <w:tcW w:w="1119" w:type="dxa"/>
            <w:vMerge w:val="restart"/>
            <w:vAlign w:val="center"/>
          </w:tcPr>
          <w:p w:rsidR="00F84EA0" w:rsidRDefault="00F84EA0" w:rsidP="00F84EA0">
            <w:pPr>
              <w:pStyle w:val="tt"/>
              <w:snapToGrid w:val="0"/>
              <w:spacing w:line="240" w:lineRule="atLeast"/>
              <w:ind w:firstLineChars="0" w:firstLine="0"/>
              <w:jc w:val="center"/>
              <w:rPr>
                <w:sz w:val="21"/>
                <w:szCs w:val="21"/>
              </w:rPr>
            </w:pPr>
            <w:r>
              <w:rPr>
                <w:rFonts w:hint="eastAsia"/>
                <w:sz w:val="21"/>
                <w:szCs w:val="21"/>
              </w:rPr>
              <w:t>物流服务站</w:t>
            </w:r>
          </w:p>
        </w:tc>
        <w:tc>
          <w:tcPr>
            <w:tcW w:w="708" w:type="dxa"/>
            <w:vMerge w:val="restart"/>
            <w:vAlign w:val="center"/>
          </w:tcPr>
          <w:p w:rsidR="00F84EA0" w:rsidRDefault="00F84EA0" w:rsidP="00F84EA0">
            <w:pPr>
              <w:pStyle w:val="tt"/>
              <w:snapToGrid w:val="0"/>
              <w:spacing w:line="240" w:lineRule="atLeast"/>
              <w:ind w:firstLineChars="0" w:firstLine="0"/>
              <w:jc w:val="center"/>
              <w:rPr>
                <w:sz w:val="21"/>
                <w:szCs w:val="21"/>
              </w:rPr>
            </w:pPr>
            <w:r>
              <w:rPr>
                <w:rFonts w:hint="eastAsia"/>
                <w:sz w:val="21"/>
                <w:szCs w:val="21"/>
              </w:rPr>
              <w:t>十八站</w:t>
            </w:r>
          </w:p>
        </w:tc>
        <w:tc>
          <w:tcPr>
            <w:tcW w:w="709" w:type="dxa"/>
            <w:vMerge w:val="restart"/>
            <w:vAlign w:val="center"/>
          </w:tcPr>
          <w:p w:rsidR="00F84EA0" w:rsidRDefault="00F84EA0" w:rsidP="00F84EA0">
            <w:pPr>
              <w:pStyle w:val="tt"/>
              <w:snapToGrid w:val="0"/>
              <w:spacing w:line="240" w:lineRule="atLeast"/>
              <w:ind w:firstLineChars="0" w:firstLine="0"/>
              <w:jc w:val="center"/>
              <w:rPr>
                <w:sz w:val="21"/>
                <w:szCs w:val="21"/>
              </w:rPr>
            </w:pPr>
            <w:r>
              <w:rPr>
                <w:sz w:val="21"/>
                <w:szCs w:val="21"/>
              </w:rPr>
              <w:t>现有乡镇</w:t>
            </w:r>
          </w:p>
        </w:tc>
        <w:tc>
          <w:tcPr>
            <w:tcW w:w="709" w:type="dxa"/>
            <w:vMerge w:val="restart"/>
            <w:vAlign w:val="center"/>
          </w:tcPr>
          <w:p w:rsidR="00F84EA0" w:rsidRDefault="00F84EA0" w:rsidP="00F84EA0">
            <w:pPr>
              <w:pStyle w:val="tt"/>
              <w:snapToGrid w:val="0"/>
              <w:spacing w:line="240" w:lineRule="atLeast"/>
              <w:ind w:leftChars="-30" w:left="-84" w:rightChars="-30" w:right="-84" w:firstLineChars="0" w:firstLine="0"/>
              <w:jc w:val="center"/>
              <w:rPr>
                <w:sz w:val="21"/>
                <w:szCs w:val="21"/>
              </w:rPr>
            </w:pPr>
            <w:r>
              <w:rPr>
                <w:rFonts w:hint="eastAsia"/>
                <w:sz w:val="21"/>
                <w:szCs w:val="21"/>
              </w:rPr>
              <w:t>2</w:t>
            </w:r>
            <w:r>
              <w:rPr>
                <w:sz w:val="21"/>
                <w:szCs w:val="21"/>
              </w:rPr>
              <w:t>-15亩</w:t>
            </w:r>
            <w:r>
              <w:rPr>
                <w:rFonts w:hint="eastAsia"/>
                <w:sz w:val="21"/>
                <w:szCs w:val="21"/>
              </w:rPr>
              <w:t>/站</w:t>
            </w:r>
          </w:p>
        </w:tc>
        <w:tc>
          <w:tcPr>
            <w:tcW w:w="1417" w:type="dxa"/>
            <w:vAlign w:val="center"/>
          </w:tcPr>
          <w:p w:rsidR="00F84EA0" w:rsidRPr="001B0BED" w:rsidRDefault="00F84EA0" w:rsidP="00F84EA0">
            <w:pPr>
              <w:pStyle w:val="tt"/>
              <w:snapToGrid w:val="0"/>
              <w:spacing w:line="240" w:lineRule="atLeast"/>
              <w:ind w:firstLineChars="0" w:firstLine="0"/>
              <w:jc w:val="center"/>
              <w:rPr>
                <w:sz w:val="21"/>
                <w:szCs w:val="21"/>
              </w:rPr>
            </w:pPr>
            <w:r w:rsidRPr="001B0BED">
              <w:rPr>
                <w:rFonts w:hint="eastAsia"/>
                <w:sz w:val="21"/>
                <w:szCs w:val="21"/>
              </w:rPr>
              <w:t>20</w:t>
            </w:r>
            <w:r>
              <w:rPr>
                <w:sz w:val="21"/>
                <w:szCs w:val="21"/>
              </w:rPr>
              <w:t>21</w:t>
            </w:r>
            <w:r w:rsidRPr="001B0BED">
              <w:rPr>
                <w:rFonts w:hint="eastAsia"/>
                <w:sz w:val="21"/>
                <w:szCs w:val="21"/>
              </w:rPr>
              <w:t>—202</w:t>
            </w:r>
            <w:r>
              <w:rPr>
                <w:sz w:val="21"/>
                <w:szCs w:val="21"/>
              </w:rPr>
              <w:t>5</w:t>
            </w:r>
          </w:p>
        </w:tc>
        <w:tc>
          <w:tcPr>
            <w:tcW w:w="851" w:type="dxa"/>
            <w:vAlign w:val="center"/>
          </w:tcPr>
          <w:p w:rsidR="00F84EA0" w:rsidRPr="001B0BED" w:rsidRDefault="00F84EA0" w:rsidP="00F84EA0">
            <w:pPr>
              <w:pStyle w:val="tt"/>
              <w:snapToGrid w:val="0"/>
              <w:spacing w:line="240" w:lineRule="atLeast"/>
              <w:ind w:leftChars="-30" w:left="-84" w:rightChars="-30" w:right="-84" w:firstLineChars="0" w:firstLine="0"/>
              <w:jc w:val="center"/>
              <w:rPr>
                <w:sz w:val="21"/>
                <w:szCs w:val="21"/>
              </w:rPr>
            </w:pPr>
            <w:r>
              <w:rPr>
                <w:rFonts w:hint="eastAsia"/>
                <w:sz w:val="21"/>
                <w:szCs w:val="21"/>
              </w:rPr>
              <w:t>升级/改建5个</w:t>
            </w:r>
          </w:p>
        </w:tc>
        <w:tc>
          <w:tcPr>
            <w:tcW w:w="1276" w:type="dxa"/>
            <w:vAlign w:val="center"/>
          </w:tcPr>
          <w:p w:rsidR="00F84EA0" w:rsidRDefault="00F84EA0" w:rsidP="00F84EA0">
            <w:pPr>
              <w:pStyle w:val="tt"/>
              <w:snapToGrid w:val="0"/>
              <w:spacing w:line="240" w:lineRule="atLeast"/>
              <w:ind w:firstLineChars="0" w:firstLine="0"/>
              <w:jc w:val="center"/>
              <w:rPr>
                <w:sz w:val="21"/>
                <w:szCs w:val="21"/>
              </w:rPr>
            </w:pPr>
            <w:r>
              <w:rPr>
                <w:rFonts w:hint="eastAsia"/>
                <w:sz w:val="21"/>
                <w:szCs w:val="21"/>
              </w:rPr>
              <w:t>1</w:t>
            </w:r>
            <w:r>
              <w:rPr>
                <w:sz w:val="21"/>
                <w:szCs w:val="21"/>
              </w:rPr>
              <w:t>00</w:t>
            </w:r>
          </w:p>
        </w:tc>
        <w:tc>
          <w:tcPr>
            <w:tcW w:w="992" w:type="dxa"/>
            <w:vAlign w:val="center"/>
          </w:tcPr>
          <w:p w:rsidR="00F84EA0" w:rsidRDefault="00F84EA0" w:rsidP="00F84EA0">
            <w:pPr>
              <w:pStyle w:val="tt"/>
              <w:snapToGrid w:val="0"/>
              <w:spacing w:line="240" w:lineRule="atLeast"/>
              <w:ind w:firstLineChars="0" w:firstLine="0"/>
              <w:jc w:val="center"/>
              <w:rPr>
                <w:sz w:val="21"/>
                <w:szCs w:val="21"/>
              </w:rPr>
            </w:pPr>
            <w:r>
              <w:rPr>
                <w:rFonts w:hint="eastAsia"/>
                <w:sz w:val="21"/>
                <w:szCs w:val="21"/>
              </w:rPr>
              <w:t>0</w:t>
            </w:r>
          </w:p>
        </w:tc>
        <w:tc>
          <w:tcPr>
            <w:tcW w:w="833" w:type="dxa"/>
            <w:vMerge w:val="restart"/>
            <w:vAlign w:val="center"/>
          </w:tcPr>
          <w:p w:rsidR="00F84EA0" w:rsidRDefault="00F84EA0" w:rsidP="00F84EA0">
            <w:pPr>
              <w:pStyle w:val="tt"/>
              <w:snapToGrid w:val="0"/>
              <w:spacing w:line="240" w:lineRule="atLeast"/>
              <w:ind w:firstLineChars="0" w:firstLine="0"/>
              <w:jc w:val="center"/>
              <w:rPr>
                <w:sz w:val="21"/>
                <w:szCs w:val="21"/>
              </w:rPr>
            </w:pPr>
            <w:r>
              <w:rPr>
                <w:rFonts w:hint="eastAsia"/>
                <w:sz w:val="21"/>
                <w:szCs w:val="21"/>
              </w:rPr>
              <w:t>3</w:t>
            </w:r>
            <w:r>
              <w:rPr>
                <w:sz w:val="21"/>
                <w:szCs w:val="21"/>
              </w:rPr>
              <w:t>60</w:t>
            </w:r>
          </w:p>
        </w:tc>
      </w:tr>
      <w:tr w:rsidR="00F84EA0" w:rsidRPr="001B0BED" w:rsidTr="00220E27">
        <w:trPr>
          <w:trHeight w:hRule="exact" w:val="624"/>
          <w:jc w:val="center"/>
        </w:trPr>
        <w:tc>
          <w:tcPr>
            <w:tcW w:w="426" w:type="dxa"/>
            <w:vMerge/>
            <w:vAlign w:val="center"/>
          </w:tcPr>
          <w:p w:rsidR="00F84EA0" w:rsidRPr="001B0BED" w:rsidRDefault="00F84EA0" w:rsidP="00F84EA0">
            <w:pPr>
              <w:pStyle w:val="tt"/>
              <w:snapToGrid w:val="0"/>
              <w:spacing w:line="240" w:lineRule="atLeast"/>
              <w:ind w:firstLineChars="0" w:firstLine="0"/>
              <w:jc w:val="center"/>
              <w:rPr>
                <w:sz w:val="21"/>
                <w:szCs w:val="21"/>
              </w:rPr>
            </w:pPr>
          </w:p>
        </w:tc>
        <w:tc>
          <w:tcPr>
            <w:tcW w:w="1119" w:type="dxa"/>
            <w:vMerge/>
            <w:vAlign w:val="center"/>
          </w:tcPr>
          <w:p w:rsidR="00F84EA0" w:rsidRDefault="00F84EA0" w:rsidP="00F84EA0">
            <w:pPr>
              <w:pStyle w:val="tt"/>
              <w:snapToGrid w:val="0"/>
              <w:spacing w:line="240" w:lineRule="atLeast"/>
              <w:ind w:firstLineChars="0" w:firstLine="0"/>
              <w:jc w:val="center"/>
              <w:rPr>
                <w:sz w:val="21"/>
                <w:szCs w:val="21"/>
              </w:rPr>
            </w:pPr>
          </w:p>
        </w:tc>
        <w:tc>
          <w:tcPr>
            <w:tcW w:w="708" w:type="dxa"/>
            <w:vMerge/>
            <w:vAlign w:val="center"/>
          </w:tcPr>
          <w:p w:rsidR="00F84EA0" w:rsidRDefault="00F84EA0" w:rsidP="00F84EA0">
            <w:pPr>
              <w:pStyle w:val="tt"/>
              <w:snapToGrid w:val="0"/>
              <w:spacing w:line="240" w:lineRule="atLeast"/>
              <w:ind w:firstLineChars="0" w:firstLine="0"/>
              <w:jc w:val="center"/>
              <w:rPr>
                <w:sz w:val="21"/>
                <w:szCs w:val="21"/>
              </w:rPr>
            </w:pPr>
          </w:p>
        </w:tc>
        <w:tc>
          <w:tcPr>
            <w:tcW w:w="709" w:type="dxa"/>
            <w:vMerge/>
            <w:vAlign w:val="center"/>
          </w:tcPr>
          <w:p w:rsidR="00F84EA0" w:rsidRDefault="00F84EA0" w:rsidP="00F84EA0">
            <w:pPr>
              <w:pStyle w:val="tt"/>
              <w:snapToGrid w:val="0"/>
              <w:spacing w:line="240" w:lineRule="atLeast"/>
              <w:ind w:firstLineChars="0" w:firstLine="0"/>
              <w:jc w:val="center"/>
              <w:rPr>
                <w:sz w:val="21"/>
                <w:szCs w:val="21"/>
              </w:rPr>
            </w:pPr>
          </w:p>
        </w:tc>
        <w:tc>
          <w:tcPr>
            <w:tcW w:w="709" w:type="dxa"/>
            <w:vMerge/>
            <w:vAlign w:val="center"/>
          </w:tcPr>
          <w:p w:rsidR="00F84EA0" w:rsidRDefault="00F84EA0" w:rsidP="00F84EA0">
            <w:pPr>
              <w:pStyle w:val="tt"/>
              <w:snapToGrid w:val="0"/>
              <w:spacing w:line="240" w:lineRule="atLeast"/>
              <w:ind w:firstLineChars="0" w:firstLine="0"/>
              <w:jc w:val="center"/>
              <w:rPr>
                <w:sz w:val="21"/>
                <w:szCs w:val="21"/>
              </w:rPr>
            </w:pPr>
          </w:p>
        </w:tc>
        <w:tc>
          <w:tcPr>
            <w:tcW w:w="1417" w:type="dxa"/>
            <w:vAlign w:val="center"/>
          </w:tcPr>
          <w:p w:rsidR="00F84EA0" w:rsidRPr="001B0BED" w:rsidRDefault="00F84EA0" w:rsidP="00F84EA0">
            <w:pPr>
              <w:pStyle w:val="tt"/>
              <w:snapToGrid w:val="0"/>
              <w:spacing w:line="240" w:lineRule="atLeast"/>
              <w:ind w:firstLineChars="0" w:firstLine="0"/>
              <w:jc w:val="center"/>
              <w:rPr>
                <w:sz w:val="21"/>
                <w:szCs w:val="21"/>
              </w:rPr>
            </w:pPr>
            <w:r>
              <w:rPr>
                <w:rFonts w:hint="eastAsia"/>
                <w:sz w:val="21"/>
                <w:szCs w:val="21"/>
              </w:rPr>
              <w:t>2</w:t>
            </w:r>
            <w:r>
              <w:rPr>
                <w:sz w:val="21"/>
                <w:szCs w:val="21"/>
              </w:rPr>
              <w:t>025—2035</w:t>
            </w:r>
          </w:p>
        </w:tc>
        <w:tc>
          <w:tcPr>
            <w:tcW w:w="851" w:type="dxa"/>
            <w:vAlign w:val="center"/>
          </w:tcPr>
          <w:p w:rsidR="00F84EA0" w:rsidRPr="001B0BED" w:rsidRDefault="00F84EA0" w:rsidP="00F84EA0">
            <w:pPr>
              <w:pStyle w:val="tt"/>
              <w:snapToGrid w:val="0"/>
              <w:spacing w:line="240" w:lineRule="atLeast"/>
              <w:ind w:leftChars="-30" w:left="-84" w:rightChars="-30" w:right="-84" w:firstLineChars="0" w:firstLine="0"/>
              <w:jc w:val="center"/>
              <w:rPr>
                <w:sz w:val="21"/>
                <w:szCs w:val="21"/>
              </w:rPr>
            </w:pPr>
            <w:r>
              <w:rPr>
                <w:rFonts w:hint="eastAsia"/>
                <w:sz w:val="21"/>
                <w:szCs w:val="21"/>
              </w:rPr>
              <w:t>升级/改建1</w:t>
            </w:r>
            <w:r>
              <w:rPr>
                <w:sz w:val="21"/>
                <w:szCs w:val="21"/>
              </w:rPr>
              <w:t>3个</w:t>
            </w:r>
          </w:p>
        </w:tc>
        <w:tc>
          <w:tcPr>
            <w:tcW w:w="1276" w:type="dxa"/>
            <w:vAlign w:val="center"/>
          </w:tcPr>
          <w:p w:rsidR="00F84EA0" w:rsidRDefault="00F84EA0" w:rsidP="00F84EA0">
            <w:pPr>
              <w:pStyle w:val="tt"/>
              <w:snapToGrid w:val="0"/>
              <w:spacing w:line="240" w:lineRule="atLeast"/>
              <w:ind w:firstLineChars="0" w:firstLine="0"/>
              <w:jc w:val="center"/>
              <w:rPr>
                <w:sz w:val="21"/>
                <w:szCs w:val="21"/>
              </w:rPr>
            </w:pPr>
            <w:r>
              <w:rPr>
                <w:sz w:val="21"/>
                <w:szCs w:val="21"/>
              </w:rPr>
              <w:t>0</w:t>
            </w:r>
          </w:p>
        </w:tc>
        <w:tc>
          <w:tcPr>
            <w:tcW w:w="992" w:type="dxa"/>
            <w:vAlign w:val="center"/>
          </w:tcPr>
          <w:p w:rsidR="00F84EA0" w:rsidRDefault="00F84EA0" w:rsidP="00F84EA0">
            <w:pPr>
              <w:pStyle w:val="tt"/>
              <w:snapToGrid w:val="0"/>
              <w:spacing w:line="240" w:lineRule="atLeast"/>
              <w:ind w:firstLineChars="0" w:firstLine="0"/>
              <w:jc w:val="center"/>
              <w:rPr>
                <w:sz w:val="21"/>
                <w:szCs w:val="21"/>
              </w:rPr>
            </w:pPr>
            <w:r>
              <w:rPr>
                <w:rFonts w:hint="eastAsia"/>
                <w:sz w:val="21"/>
                <w:szCs w:val="21"/>
              </w:rPr>
              <w:t>2</w:t>
            </w:r>
            <w:r>
              <w:rPr>
                <w:sz w:val="21"/>
                <w:szCs w:val="21"/>
              </w:rPr>
              <w:t>60</w:t>
            </w:r>
          </w:p>
        </w:tc>
        <w:tc>
          <w:tcPr>
            <w:tcW w:w="833" w:type="dxa"/>
            <w:vMerge/>
            <w:vAlign w:val="center"/>
          </w:tcPr>
          <w:p w:rsidR="00F84EA0" w:rsidRDefault="00F84EA0" w:rsidP="00F84EA0">
            <w:pPr>
              <w:pStyle w:val="tt"/>
              <w:snapToGrid w:val="0"/>
              <w:spacing w:line="240" w:lineRule="atLeast"/>
              <w:ind w:firstLineChars="0" w:firstLine="0"/>
              <w:jc w:val="center"/>
              <w:rPr>
                <w:sz w:val="21"/>
                <w:szCs w:val="21"/>
              </w:rPr>
            </w:pPr>
          </w:p>
        </w:tc>
      </w:tr>
      <w:tr w:rsidR="00F84EA0" w:rsidRPr="001B0BED" w:rsidTr="00FA1762">
        <w:trPr>
          <w:trHeight w:hRule="exact" w:val="567"/>
          <w:jc w:val="center"/>
        </w:trPr>
        <w:tc>
          <w:tcPr>
            <w:tcW w:w="2962" w:type="dxa"/>
            <w:gridSpan w:val="4"/>
            <w:vAlign w:val="center"/>
          </w:tcPr>
          <w:p w:rsidR="00F84EA0" w:rsidRDefault="00F84EA0" w:rsidP="001D5D09">
            <w:pPr>
              <w:pStyle w:val="tt"/>
              <w:snapToGrid w:val="0"/>
              <w:spacing w:line="240" w:lineRule="atLeast"/>
              <w:ind w:firstLineChars="0" w:firstLine="0"/>
              <w:jc w:val="center"/>
              <w:rPr>
                <w:sz w:val="21"/>
                <w:szCs w:val="21"/>
              </w:rPr>
            </w:pPr>
            <w:r>
              <w:rPr>
                <w:rFonts w:hint="eastAsia"/>
                <w:sz w:val="21"/>
                <w:szCs w:val="21"/>
              </w:rPr>
              <w:t>小计</w:t>
            </w:r>
          </w:p>
        </w:tc>
        <w:tc>
          <w:tcPr>
            <w:tcW w:w="709" w:type="dxa"/>
            <w:vAlign w:val="center"/>
          </w:tcPr>
          <w:p w:rsidR="00F84EA0" w:rsidRDefault="00F84EA0" w:rsidP="001D5D09">
            <w:pPr>
              <w:pStyle w:val="tt"/>
              <w:snapToGrid w:val="0"/>
              <w:spacing w:line="240" w:lineRule="atLeast"/>
              <w:ind w:firstLineChars="0" w:firstLine="0"/>
              <w:jc w:val="center"/>
              <w:rPr>
                <w:sz w:val="21"/>
                <w:szCs w:val="21"/>
              </w:rPr>
            </w:pPr>
          </w:p>
        </w:tc>
        <w:tc>
          <w:tcPr>
            <w:tcW w:w="1417" w:type="dxa"/>
            <w:vAlign w:val="center"/>
          </w:tcPr>
          <w:p w:rsidR="00F84EA0" w:rsidRPr="001B0BED" w:rsidRDefault="00F84EA0" w:rsidP="001D5D09">
            <w:pPr>
              <w:pStyle w:val="tt"/>
              <w:snapToGrid w:val="0"/>
              <w:spacing w:line="240" w:lineRule="atLeast"/>
              <w:ind w:firstLineChars="0" w:firstLine="0"/>
              <w:jc w:val="center"/>
              <w:rPr>
                <w:sz w:val="21"/>
                <w:szCs w:val="21"/>
              </w:rPr>
            </w:pPr>
          </w:p>
        </w:tc>
        <w:tc>
          <w:tcPr>
            <w:tcW w:w="851" w:type="dxa"/>
            <w:vAlign w:val="center"/>
          </w:tcPr>
          <w:p w:rsidR="00F84EA0" w:rsidRPr="001B0BED" w:rsidRDefault="00F84EA0" w:rsidP="001D5D09">
            <w:pPr>
              <w:pStyle w:val="tt"/>
              <w:snapToGrid w:val="0"/>
              <w:spacing w:line="240" w:lineRule="atLeast"/>
              <w:ind w:firstLineChars="0" w:firstLine="0"/>
              <w:jc w:val="center"/>
              <w:rPr>
                <w:sz w:val="21"/>
                <w:szCs w:val="21"/>
              </w:rPr>
            </w:pPr>
          </w:p>
        </w:tc>
        <w:tc>
          <w:tcPr>
            <w:tcW w:w="1276" w:type="dxa"/>
            <w:vAlign w:val="center"/>
          </w:tcPr>
          <w:p w:rsidR="00F84EA0" w:rsidRDefault="00F84EA0" w:rsidP="001D5D09">
            <w:pPr>
              <w:pStyle w:val="tt"/>
              <w:snapToGrid w:val="0"/>
              <w:spacing w:line="240" w:lineRule="atLeast"/>
              <w:ind w:firstLineChars="0" w:firstLine="0"/>
              <w:jc w:val="center"/>
              <w:rPr>
                <w:sz w:val="21"/>
                <w:szCs w:val="21"/>
              </w:rPr>
            </w:pPr>
            <w:r>
              <w:rPr>
                <w:rFonts w:hint="eastAsia"/>
                <w:sz w:val="21"/>
                <w:szCs w:val="21"/>
              </w:rPr>
              <w:t>1</w:t>
            </w:r>
            <w:r>
              <w:rPr>
                <w:sz w:val="21"/>
                <w:szCs w:val="21"/>
              </w:rPr>
              <w:t>3100</w:t>
            </w:r>
          </w:p>
        </w:tc>
        <w:tc>
          <w:tcPr>
            <w:tcW w:w="992" w:type="dxa"/>
            <w:vAlign w:val="center"/>
          </w:tcPr>
          <w:p w:rsidR="00F84EA0" w:rsidRDefault="00F84EA0" w:rsidP="001D5D09">
            <w:pPr>
              <w:pStyle w:val="tt"/>
              <w:snapToGrid w:val="0"/>
              <w:spacing w:line="240" w:lineRule="atLeast"/>
              <w:ind w:firstLineChars="0" w:firstLine="0"/>
              <w:jc w:val="center"/>
              <w:rPr>
                <w:sz w:val="21"/>
                <w:szCs w:val="21"/>
              </w:rPr>
            </w:pPr>
            <w:r>
              <w:rPr>
                <w:rFonts w:hint="eastAsia"/>
                <w:sz w:val="21"/>
                <w:szCs w:val="21"/>
              </w:rPr>
              <w:t>2</w:t>
            </w:r>
            <w:r>
              <w:rPr>
                <w:sz w:val="21"/>
                <w:szCs w:val="21"/>
              </w:rPr>
              <w:t>5260</w:t>
            </w:r>
          </w:p>
        </w:tc>
        <w:tc>
          <w:tcPr>
            <w:tcW w:w="833" w:type="dxa"/>
            <w:vAlign w:val="center"/>
          </w:tcPr>
          <w:p w:rsidR="00F84EA0" w:rsidRDefault="00F84EA0" w:rsidP="001D5D09">
            <w:pPr>
              <w:pStyle w:val="tt"/>
              <w:snapToGrid w:val="0"/>
              <w:spacing w:line="240" w:lineRule="atLeast"/>
              <w:ind w:firstLineChars="0" w:firstLine="0"/>
              <w:jc w:val="center"/>
              <w:rPr>
                <w:sz w:val="21"/>
                <w:szCs w:val="21"/>
              </w:rPr>
            </w:pPr>
            <w:r>
              <w:rPr>
                <w:sz w:val="21"/>
                <w:szCs w:val="21"/>
              </w:rPr>
              <w:t>38360</w:t>
            </w:r>
          </w:p>
        </w:tc>
      </w:tr>
    </w:tbl>
    <w:p w:rsidR="00F24A5E" w:rsidRPr="00F24A5E" w:rsidRDefault="00F24A5E" w:rsidP="0052439B">
      <w:pPr>
        <w:pStyle w:val="tt"/>
        <w:ind w:firstLineChars="0" w:firstLine="0"/>
        <w:rPr>
          <w:sz w:val="21"/>
          <w:szCs w:val="21"/>
        </w:rPr>
      </w:pPr>
      <w:r w:rsidRPr="00F24A5E">
        <w:rPr>
          <w:sz w:val="21"/>
          <w:szCs w:val="21"/>
        </w:rPr>
        <w:t>数据来源：遂昌</w:t>
      </w:r>
      <w:proofErr w:type="gramStart"/>
      <w:r w:rsidRPr="00F24A5E">
        <w:rPr>
          <w:sz w:val="21"/>
          <w:szCs w:val="21"/>
        </w:rPr>
        <w:t>县现代</w:t>
      </w:r>
      <w:proofErr w:type="gramEnd"/>
      <w:r w:rsidRPr="00F24A5E">
        <w:rPr>
          <w:sz w:val="21"/>
          <w:szCs w:val="21"/>
        </w:rPr>
        <w:t>物流业发展规划（</w:t>
      </w:r>
      <w:r w:rsidRPr="00F24A5E">
        <w:rPr>
          <w:rFonts w:hint="eastAsia"/>
          <w:sz w:val="21"/>
          <w:szCs w:val="21"/>
        </w:rPr>
        <w:t>2</w:t>
      </w:r>
      <w:r w:rsidRPr="00F24A5E">
        <w:rPr>
          <w:sz w:val="21"/>
          <w:szCs w:val="21"/>
        </w:rPr>
        <w:t>020—2035）</w:t>
      </w:r>
      <w:r w:rsidRPr="00F24A5E">
        <w:rPr>
          <w:rFonts w:hint="eastAsia"/>
          <w:sz w:val="21"/>
          <w:szCs w:val="21"/>
        </w:rPr>
        <w:t>。</w:t>
      </w:r>
    </w:p>
    <w:p w:rsidR="00E12B1F" w:rsidRPr="00E7034A" w:rsidRDefault="00E7034A" w:rsidP="002D3893">
      <w:pPr>
        <w:pStyle w:val="4"/>
      </w:pPr>
      <w:r>
        <w:rPr>
          <w:rFonts w:hint="eastAsia"/>
        </w:rPr>
        <w:lastRenderedPageBreak/>
        <w:t>二、城乡配送发展</w:t>
      </w:r>
    </w:p>
    <w:p w:rsidR="00AA1D5A" w:rsidRDefault="002E0607" w:rsidP="00A050D0">
      <w:pPr>
        <w:pStyle w:val="tt"/>
        <w:ind w:firstLine="560"/>
      </w:pPr>
      <w:r>
        <w:rPr>
          <w:rFonts w:hint="eastAsia"/>
        </w:rPr>
        <w:t>围绕降低成本、提高效率、便利市民，积极探索优化城市配送发展模式，加快规范高效的城乡配送体系，因地制宜合理布局城乡配送基础设施，完善发展政策，培育龙头骨干企业，促进城乡配送健康发展。</w:t>
      </w:r>
    </w:p>
    <w:p w:rsidR="00E7034A" w:rsidRPr="00AF48E8" w:rsidRDefault="008011FE" w:rsidP="00C1696B">
      <w:pPr>
        <w:pStyle w:val="tt"/>
        <w:ind w:firstLine="561"/>
        <w:rPr>
          <w:b/>
        </w:rPr>
      </w:pPr>
      <w:r w:rsidRPr="00AF48E8">
        <w:rPr>
          <w:rFonts w:hint="eastAsia"/>
          <w:b/>
        </w:rPr>
        <w:t>1、扩大经营规模和服务能力</w:t>
      </w:r>
    </w:p>
    <w:p w:rsidR="00474751" w:rsidRDefault="008011FE" w:rsidP="00C1696B">
      <w:pPr>
        <w:pStyle w:val="tt"/>
        <w:ind w:firstLine="560"/>
      </w:pPr>
      <w:r>
        <w:rPr>
          <w:rFonts w:hint="eastAsia"/>
        </w:rPr>
        <w:t>为满足日益增长的城市配送需求，拓展城市配送业务，扶持一批城市配送企业发展壮大，打造遂昌综合性城市配送体系。</w:t>
      </w:r>
    </w:p>
    <w:p w:rsidR="008011FE" w:rsidRPr="008011FE" w:rsidRDefault="008011FE" w:rsidP="00C1696B">
      <w:pPr>
        <w:pStyle w:val="tt"/>
        <w:ind w:firstLine="561"/>
      </w:pPr>
      <w:r w:rsidRPr="00AF48E8">
        <w:rPr>
          <w:rFonts w:hint="eastAsia"/>
          <w:b/>
        </w:rPr>
        <w:t>2、培育</w:t>
      </w:r>
      <w:r w:rsidR="00AF48E8" w:rsidRPr="00AF48E8">
        <w:rPr>
          <w:rFonts w:hint="eastAsia"/>
          <w:b/>
        </w:rPr>
        <w:t>多样化城市配送服务模式</w:t>
      </w:r>
    </w:p>
    <w:p w:rsidR="008011FE" w:rsidRDefault="00CF361D" w:rsidP="00C1696B">
      <w:pPr>
        <w:pStyle w:val="tt"/>
        <w:ind w:firstLine="560"/>
      </w:pPr>
      <w:r>
        <w:rPr>
          <w:rFonts w:hint="eastAsia"/>
        </w:rPr>
        <w:t>“十四五”期间，以粮食共同配送、农产品共同配送、药品共同配送、居民消费品共同配送为下一步工作方向，加大加密共同配送业务覆盖范围，向社区物流方向进行拓展，鼓励和探索统一配送模式，加大冷</w:t>
      </w:r>
      <w:proofErr w:type="gramStart"/>
      <w:r>
        <w:rPr>
          <w:rFonts w:hint="eastAsia"/>
        </w:rPr>
        <w:t>链运输</w:t>
      </w:r>
      <w:proofErr w:type="gramEnd"/>
      <w:r>
        <w:rPr>
          <w:rFonts w:hint="eastAsia"/>
        </w:rPr>
        <w:t>在鲜活食品、绿色农产品配送中的比例。</w:t>
      </w:r>
    </w:p>
    <w:p w:rsidR="00CF361D" w:rsidRPr="00CF361D" w:rsidRDefault="00CF361D" w:rsidP="00CF361D">
      <w:pPr>
        <w:pStyle w:val="tt"/>
        <w:ind w:firstLine="561"/>
        <w:rPr>
          <w:b/>
        </w:rPr>
      </w:pPr>
      <w:r w:rsidRPr="00CF361D">
        <w:rPr>
          <w:rFonts w:hint="eastAsia"/>
          <w:b/>
        </w:rPr>
        <w:t>3、整合提升货运出租及城市配送资源</w:t>
      </w:r>
    </w:p>
    <w:p w:rsidR="0071642F" w:rsidRDefault="00E72660" w:rsidP="00AC6CEC">
      <w:pPr>
        <w:pStyle w:val="tt"/>
        <w:ind w:firstLine="560"/>
      </w:pPr>
      <w:r>
        <w:rPr>
          <w:rFonts w:hint="eastAsia"/>
        </w:rPr>
        <w:t>鼓励企业采用信息化手段实现资源优化配置和信息共享，“十四五”期间，利用“互联网+”，开发城市公共配送信息平台，实现城市配送服务高效化、集约化、规范化。</w:t>
      </w:r>
    </w:p>
    <w:p w:rsidR="0037026E" w:rsidRDefault="0037026E" w:rsidP="002D3893">
      <w:pPr>
        <w:pStyle w:val="4"/>
      </w:pPr>
      <w:r>
        <w:rPr>
          <w:rFonts w:hint="eastAsia"/>
        </w:rPr>
        <w:t>三、信息化发展</w:t>
      </w:r>
    </w:p>
    <w:p w:rsidR="0037026E" w:rsidRDefault="0037026E" w:rsidP="0037026E">
      <w:pPr>
        <w:pStyle w:val="tt"/>
        <w:ind w:firstLine="560"/>
      </w:pPr>
      <w:r>
        <w:rPr>
          <w:rFonts w:hint="eastAsia"/>
        </w:rPr>
        <w:t>鼓励建设城市公共配送信息平台和手机APP，配以</w:t>
      </w:r>
      <w:r w:rsidR="00013B40">
        <w:rPr>
          <w:rFonts w:hint="eastAsia"/>
        </w:rPr>
        <w:t>司机</w:t>
      </w:r>
      <w:r>
        <w:rPr>
          <w:rFonts w:hint="eastAsia"/>
        </w:rPr>
        <w:t>响应系统移动和智能路由调度系统，科学调度有效运力，实现城市配送及时响应、快速送达。支持智能快件箱等物流设施建设</w:t>
      </w:r>
      <w:r w:rsidR="0071642F">
        <w:rPr>
          <w:rFonts w:hint="eastAsia"/>
        </w:rPr>
        <w:t>。加强与邮政、快递企业、供销社的合作，推动城市、乡镇、村三级农村物流配送信息服务，扩大农村物流配送信息服务的覆盖面。</w:t>
      </w:r>
    </w:p>
    <w:p w:rsidR="00756DEB" w:rsidRDefault="00756DEB" w:rsidP="002D3893">
      <w:pPr>
        <w:pStyle w:val="4"/>
      </w:pPr>
      <w:r>
        <w:rPr>
          <w:rFonts w:hint="eastAsia"/>
        </w:rPr>
        <w:lastRenderedPageBreak/>
        <w:t>四、运输市场发展</w:t>
      </w:r>
    </w:p>
    <w:p w:rsidR="00756DEB" w:rsidRDefault="00756DEB" w:rsidP="00AA1D5A">
      <w:pPr>
        <w:pStyle w:val="tt"/>
        <w:ind w:firstLine="560"/>
      </w:pPr>
      <w:r>
        <w:rPr>
          <w:rFonts w:hint="eastAsia"/>
        </w:rPr>
        <w:t>多途径加快货运市场集约化发展，培育龙头物流企业，鼓励中小企业联盟发展，促进</w:t>
      </w:r>
      <w:proofErr w:type="gramStart"/>
      <w:r>
        <w:rPr>
          <w:rFonts w:hint="eastAsia"/>
        </w:rPr>
        <w:t>跨运输</w:t>
      </w:r>
      <w:proofErr w:type="gramEnd"/>
      <w:r>
        <w:rPr>
          <w:rFonts w:hint="eastAsia"/>
        </w:rPr>
        <w:t>方式货运资源的集约利用。</w:t>
      </w:r>
    </w:p>
    <w:p w:rsidR="00485B58" w:rsidRDefault="00756DEB" w:rsidP="005442E6">
      <w:pPr>
        <w:pStyle w:val="tt"/>
        <w:ind w:firstLine="560"/>
      </w:pPr>
      <w:r>
        <w:rPr>
          <w:rFonts w:hint="eastAsia"/>
        </w:rPr>
        <w:t>通过正常扶持一批货运企业成为业务领域广、服务功能全、技术先进、组织有效、具有核心竞争力的龙头物流企业。加快整合解决小、散、乱的问题，通过加强市场准入调控力度提高市场集中度，通过对不同类型企业联盟的扶持和引导鼓励中小企业整合，通过开展货运品牌通道培育工程走品牌发展之路。为中小企业的良性发展创造条件，引导中小型货运企业向专业化、个性化、特色化经营转变，积极拓展新型业务领域，打造在物流供应链中具有独特优势的运输企业。</w:t>
      </w:r>
    </w:p>
    <w:p w:rsidR="007611C9" w:rsidRDefault="007611C9" w:rsidP="007611C9">
      <w:pPr>
        <w:pStyle w:val="3"/>
      </w:pPr>
      <w:bookmarkStart w:id="55" w:name="_Toc64734739"/>
      <w:r>
        <w:rPr>
          <w:rFonts w:hint="eastAsia"/>
        </w:rPr>
        <w:t>4.2.</w:t>
      </w:r>
      <w:r w:rsidR="00D03404">
        <w:t>3</w:t>
      </w:r>
      <w:r>
        <w:rPr>
          <w:rFonts w:hint="eastAsia"/>
        </w:rPr>
        <w:t>快递行业发展重点</w:t>
      </w:r>
      <w:bookmarkEnd w:id="55"/>
    </w:p>
    <w:p w:rsidR="007611C9" w:rsidRDefault="003A6022" w:rsidP="00C1696B">
      <w:pPr>
        <w:pStyle w:val="tt"/>
        <w:ind w:firstLine="560"/>
      </w:pPr>
      <w:r>
        <w:t>大力</w:t>
      </w:r>
      <w:r>
        <w:rPr>
          <w:rFonts w:hint="eastAsia"/>
        </w:rPr>
        <w:t>构建普惠城乡、服务优质、技术领先、安全高效、绿色节能、区域协同的现代快递服务体系，全面提升全县快递业综合实力。积极推广统一配送、集中配送、共同配送等模式，加快建立以“集中仓储、统一库管、统筹运输、智能配送”为主要特征的快递末端共同配送体系，打造覆盖城乡的冷链快递物流智能配送平台，推进快递末端配送集约化、协调化和规范化。</w:t>
      </w:r>
    </w:p>
    <w:p w:rsidR="005A5830" w:rsidRPr="001B0BED" w:rsidRDefault="00A548D9" w:rsidP="00C1696B">
      <w:pPr>
        <w:pStyle w:val="tt"/>
        <w:ind w:firstLine="560"/>
      </w:pPr>
      <w:r>
        <w:rPr>
          <w:rFonts w:hint="eastAsia"/>
        </w:rPr>
        <w:t>深化交</w:t>
      </w:r>
      <w:proofErr w:type="gramStart"/>
      <w:r>
        <w:rPr>
          <w:rFonts w:hint="eastAsia"/>
        </w:rPr>
        <w:t>邮合作</w:t>
      </w:r>
      <w:proofErr w:type="gramEnd"/>
      <w:r>
        <w:rPr>
          <w:rFonts w:hint="eastAsia"/>
        </w:rPr>
        <w:t>发展，积极</w:t>
      </w:r>
      <w:r w:rsidR="00BD5B40">
        <w:rPr>
          <w:rFonts w:hint="eastAsia"/>
        </w:rPr>
        <w:t>推动全县邮政业与交通运输业同规划、同建设、同发展，整合基础设施、运力资源、技术装备、市场品牌和营销网络等优势资源，实现全县邮政业与交通运输业政策互补、资源共享、网络协作、信息互通和企业互联。鼓励邮政、快递企业和运输企业优势互补，共同开拓综合交通运输市场，壮大货邮吞吐量。建立邮政、快递企业末端投递社会协作机制，链接社会服务机构。</w:t>
      </w:r>
    </w:p>
    <w:p w:rsidR="00E87299" w:rsidRPr="00AA3BFF" w:rsidRDefault="00AA3BFF" w:rsidP="00AA3BFF">
      <w:pPr>
        <w:pStyle w:val="2"/>
        <w:rPr>
          <w:rFonts w:ascii="华文楷体" w:hAnsi="华文楷体"/>
        </w:rPr>
      </w:pPr>
      <w:bookmarkStart w:id="56" w:name="_Toc64734740"/>
      <w:r w:rsidRPr="00AA3BFF">
        <w:rPr>
          <w:rFonts w:ascii="华文楷体" w:hAnsi="华文楷体" w:hint="eastAsia"/>
        </w:rPr>
        <w:lastRenderedPageBreak/>
        <w:t xml:space="preserve">4.3 </w:t>
      </w:r>
      <w:r>
        <w:rPr>
          <w:rFonts w:ascii="华文楷体" w:hAnsi="华文楷体" w:hint="eastAsia"/>
        </w:rPr>
        <w:t>行业管理发展重点</w:t>
      </w:r>
      <w:bookmarkEnd w:id="56"/>
    </w:p>
    <w:p w:rsidR="003C024B" w:rsidRDefault="003C024B" w:rsidP="003C024B">
      <w:pPr>
        <w:pStyle w:val="3"/>
      </w:pPr>
      <w:bookmarkStart w:id="57" w:name="_Toc64734741"/>
      <w:r>
        <w:rPr>
          <w:rFonts w:hint="eastAsia"/>
        </w:rPr>
        <w:t>4.3.</w:t>
      </w:r>
      <w:r w:rsidR="009828C3">
        <w:t>1</w:t>
      </w:r>
      <w:r>
        <w:rPr>
          <w:rFonts w:hint="eastAsia"/>
        </w:rPr>
        <w:t xml:space="preserve"> 规划管理</w:t>
      </w:r>
      <w:bookmarkEnd w:id="57"/>
    </w:p>
    <w:p w:rsidR="003C024B" w:rsidRDefault="00983E47" w:rsidP="00367B75">
      <w:pPr>
        <w:pStyle w:val="tt"/>
        <w:ind w:firstLine="560"/>
      </w:pPr>
      <w:r>
        <w:rPr>
          <w:rFonts w:hint="eastAsia"/>
        </w:rPr>
        <w:t>“十四五”期间，交通运输将进入全面提高综合交通运输运行效率和质量、切实提升综合运输服务水平的新阶段。</w:t>
      </w:r>
      <w:r w:rsidR="009828C3">
        <w:rPr>
          <w:rFonts w:hint="eastAsia"/>
        </w:rPr>
        <w:t>规划管理方面围绕交通运输行业发展战略、规划和实施计划制动，交通运输行业标准制定和开展基础性研究等方面展开，整体工作突出前瞻性、综合性和创新性。</w:t>
      </w:r>
    </w:p>
    <w:p w:rsidR="003C024B" w:rsidRDefault="003C024B" w:rsidP="003C024B">
      <w:pPr>
        <w:pStyle w:val="3"/>
      </w:pPr>
      <w:bookmarkStart w:id="58" w:name="_Toc64734742"/>
      <w:r>
        <w:rPr>
          <w:rFonts w:hint="eastAsia"/>
        </w:rPr>
        <w:t>4.3.</w:t>
      </w:r>
      <w:r w:rsidR="009828C3">
        <w:t>2</w:t>
      </w:r>
      <w:r>
        <w:rPr>
          <w:rFonts w:hint="eastAsia"/>
        </w:rPr>
        <w:t xml:space="preserve"> 建设管理</w:t>
      </w:r>
      <w:bookmarkEnd w:id="58"/>
    </w:p>
    <w:p w:rsidR="003C024B" w:rsidRDefault="00983E47" w:rsidP="00AC6CEC">
      <w:pPr>
        <w:pStyle w:val="tt"/>
        <w:ind w:firstLine="560"/>
      </w:pPr>
      <w:r>
        <w:rPr>
          <w:rFonts w:hint="eastAsia"/>
        </w:rPr>
        <w:t>“十四五”期间，以确保工程质量、安全为目标，围绕“程序规范、制度完善、管理到位、服务高效”等要求，切实推进交通建设科学发展、安全发展。</w:t>
      </w:r>
    </w:p>
    <w:p w:rsidR="00983E47" w:rsidRDefault="00983E47" w:rsidP="00C1696B">
      <w:pPr>
        <w:pStyle w:val="tt"/>
        <w:ind w:firstLine="560"/>
      </w:pPr>
      <w:r>
        <w:rPr>
          <w:rFonts w:hint="eastAsia"/>
        </w:rPr>
        <w:t>建立交通投资项目储备库制度，以高度认识前期工作和项目储备对推进交通科学发展的重要性，要形成“以规划带项目、以项目带要素”的前期工作链，进一步建立和完善“五年规划—三年滚动—年度计划”的“531”项目管理体系，强化项目储备库的动态管理，增强资金安排的预期性和计划执行的有效性。</w:t>
      </w:r>
    </w:p>
    <w:p w:rsidR="00983E47" w:rsidRDefault="00983E47" w:rsidP="00C1696B">
      <w:pPr>
        <w:pStyle w:val="tt"/>
        <w:ind w:firstLine="560"/>
      </w:pPr>
      <w:r>
        <w:rPr>
          <w:rFonts w:hint="eastAsia"/>
        </w:rPr>
        <w:t>加强工程建设基本程序管理，规范交通建设项目的设计审批、竣工验收及公路建设项目施工许可等行政审批行为。在工程项目管理、实施、监督等层面全面推进工程质量和安全职责的机构落实、制度落实、人员落实、责任落实。全面实行工程质量和安全责任登记制度，健全责任档案，把工程质量和安全责任制落实到人。</w:t>
      </w:r>
      <w:r w:rsidR="00DB6F71">
        <w:rPr>
          <w:rFonts w:hint="eastAsia"/>
        </w:rPr>
        <w:t>同时，完善诚信体系建设，对全县交通建设市场实施动态管理和监督检查，完善信用等级评价工作；提升信息化管理手段，积极开发项目管理系统。</w:t>
      </w:r>
    </w:p>
    <w:p w:rsidR="009828C3" w:rsidRDefault="009828C3" w:rsidP="009828C3">
      <w:pPr>
        <w:pStyle w:val="3"/>
      </w:pPr>
      <w:bookmarkStart w:id="59" w:name="_Toc64734743"/>
      <w:r>
        <w:rPr>
          <w:rFonts w:hint="eastAsia"/>
        </w:rPr>
        <w:lastRenderedPageBreak/>
        <w:t>4.3.</w:t>
      </w:r>
      <w:r>
        <w:t>3</w:t>
      </w:r>
      <w:r>
        <w:rPr>
          <w:rFonts w:hint="eastAsia"/>
        </w:rPr>
        <w:t xml:space="preserve"> 养护管理</w:t>
      </w:r>
      <w:bookmarkEnd w:id="59"/>
    </w:p>
    <w:p w:rsidR="00AA3BFF" w:rsidRDefault="00DC7325" w:rsidP="00367B75">
      <w:pPr>
        <w:pStyle w:val="tt"/>
        <w:ind w:firstLine="560"/>
      </w:pPr>
      <w:r>
        <w:rPr>
          <w:rFonts w:hint="eastAsia"/>
        </w:rPr>
        <w:t>稳步推进公路养护计划，加快转变公路养护发展方式，充分发挥公路部门引导和监督职能，统筹公路养护与应急处置，推动遂昌县公路养护全面养护工区标准化、养护设备成套化、养护队伍专业化、养护决策科学化、养护管理规范化、养护技术先进化。</w:t>
      </w:r>
    </w:p>
    <w:p w:rsidR="00F4486A" w:rsidRDefault="001F572B" w:rsidP="00C1696B">
      <w:pPr>
        <w:pStyle w:val="tt"/>
        <w:ind w:firstLine="560"/>
      </w:pPr>
      <w:r>
        <w:rPr>
          <w:rFonts w:hint="eastAsia"/>
        </w:rPr>
        <w:t>加大养护资金投入，力争养护大中修工程比例达到45%，逐步建立常态化、预防性养护专项资金。认真抓好公路日常小修保养，强化全面养护。“十四五”期间，遂昌县公路</w:t>
      </w:r>
      <w:r w:rsidR="009A50A7">
        <w:rPr>
          <w:rFonts w:hint="eastAsia"/>
        </w:rPr>
        <w:t>预计</w:t>
      </w:r>
      <w:r>
        <w:rPr>
          <w:rFonts w:hint="eastAsia"/>
        </w:rPr>
        <w:t>完成养护资金</w:t>
      </w:r>
      <w:r w:rsidR="009A50A7">
        <w:t>6.5</w:t>
      </w:r>
      <w:r w:rsidR="007C657B">
        <w:rPr>
          <w:rFonts w:hint="eastAsia"/>
        </w:rPr>
        <w:t>亿</w:t>
      </w:r>
      <w:r>
        <w:rPr>
          <w:rFonts w:hint="eastAsia"/>
        </w:rPr>
        <w:t>元</w:t>
      </w:r>
      <w:r w:rsidR="00F4486A">
        <w:rPr>
          <w:rFonts w:hint="eastAsia"/>
        </w:rPr>
        <w:t>。</w:t>
      </w:r>
    </w:p>
    <w:p w:rsidR="00AA3BFF" w:rsidRDefault="001F572B" w:rsidP="00C1696B">
      <w:pPr>
        <w:pStyle w:val="tt"/>
        <w:ind w:firstLine="560"/>
      </w:pPr>
      <w:r>
        <w:rPr>
          <w:rFonts w:hint="eastAsia"/>
        </w:rPr>
        <w:t>具体养护计划如下：</w:t>
      </w:r>
    </w:p>
    <w:p w:rsidR="001F572B" w:rsidRDefault="00375F1A" w:rsidP="00C1696B">
      <w:pPr>
        <w:pStyle w:val="tt"/>
        <w:ind w:firstLine="560"/>
      </w:pPr>
      <w:r>
        <w:rPr>
          <w:rFonts w:hint="eastAsia"/>
        </w:rPr>
        <w:t>高速公路：“十四五”期间，高速公路养护里程共29公里，均为小修保养，计划投资</w:t>
      </w:r>
      <w:r w:rsidR="00D03939">
        <w:t>1.5</w:t>
      </w:r>
      <w:r w:rsidR="007E3E34">
        <w:rPr>
          <w:rFonts w:hint="eastAsia"/>
        </w:rPr>
        <w:t>亿</w:t>
      </w:r>
      <w:r>
        <w:rPr>
          <w:rFonts w:hint="eastAsia"/>
        </w:rPr>
        <w:t>元。</w:t>
      </w:r>
    </w:p>
    <w:p w:rsidR="00375F1A" w:rsidRDefault="00375F1A" w:rsidP="00485B58">
      <w:pPr>
        <w:pStyle w:val="tt"/>
        <w:ind w:firstLine="560"/>
      </w:pPr>
      <w:r>
        <w:rPr>
          <w:rFonts w:hint="eastAsia"/>
        </w:rPr>
        <w:t>普通国省</w:t>
      </w:r>
      <w:r w:rsidR="008E3674">
        <w:rPr>
          <w:rFonts w:hint="eastAsia"/>
        </w:rPr>
        <w:t>道</w:t>
      </w:r>
      <w:r>
        <w:rPr>
          <w:rFonts w:hint="eastAsia"/>
        </w:rPr>
        <w:t>干线公路：</w:t>
      </w:r>
      <w:r w:rsidR="00A71C80">
        <w:rPr>
          <w:rFonts w:hint="eastAsia"/>
        </w:rPr>
        <w:t>“十四五”期间，普通国省干线公路养护里程预计</w:t>
      </w:r>
      <w:r w:rsidR="007006ED">
        <w:t>12</w:t>
      </w:r>
      <w:r w:rsidR="00A71C80">
        <w:rPr>
          <w:rFonts w:hint="eastAsia"/>
        </w:rPr>
        <w:t>0公里，均为小修保养，计划投资</w:t>
      </w:r>
      <w:r w:rsidR="00D03939">
        <w:t>2.0</w:t>
      </w:r>
      <w:r w:rsidR="008D1009">
        <w:rPr>
          <w:rFonts w:hint="eastAsia"/>
        </w:rPr>
        <w:t>亿</w:t>
      </w:r>
      <w:r w:rsidR="00A71C80">
        <w:rPr>
          <w:rFonts w:hint="eastAsia"/>
        </w:rPr>
        <w:t>元。</w:t>
      </w:r>
    </w:p>
    <w:p w:rsidR="002A0E79" w:rsidRDefault="00C70D3E" w:rsidP="00C1696B">
      <w:pPr>
        <w:pStyle w:val="tt"/>
        <w:ind w:firstLine="560"/>
      </w:pPr>
      <w:r>
        <w:rPr>
          <w:rFonts w:hint="eastAsia"/>
        </w:rPr>
        <w:t>农村公路：“十四五”期间，</w:t>
      </w:r>
      <w:r w:rsidR="007006ED">
        <w:rPr>
          <w:rFonts w:hint="eastAsia"/>
        </w:rPr>
        <w:t>农村公路养护共完成投资</w:t>
      </w:r>
      <w:r w:rsidR="00D03939">
        <w:t>1.5</w:t>
      </w:r>
      <w:r w:rsidR="007C657B">
        <w:rPr>
          <w:rFonts w:hint="eastAsia"/>
        </w:rPr>
        <w:t>亿</w:t>
      </w:r>
      <w:r w:rsidR="007006ED">
        <w:rPr>
          <w:rFonts w:hint="eastAsia"/>
        </w:rPr>
        <w:t>元，其中小修保养</w:t>
      </w:r>
      <w:r w:rsidR="008D1009">
        <w:t>0.</w:t>
      </w:r>
      <w:r w:rsidR="008C0A16">
        <w:t>2</w:t>
      </w:r>
      <w:r w:rsidR="008D1009">
        <w:rPr>
          <w:rFonts w:hint="eastAsia"/>
        </w:rPr>
        <w:t>亿</w:t>
      </w:r>
      <w:r w:rsidR="007006ED">
        <w:rPr>
          <w:rFonts w:hint="eastAsia"/>
        </w:rPr>
        <w:t>元，中修工程</w:t>
      </w:r>
      <w:r w:rsidR="008D1009">
        <w:t>0.</w:t>
      </w:r>
      <w:r w:rsidR="008C0A16">
        <w:t>3</w:t>
      </w:r>
      <w:r w:rsidR="008D1009">
        <w:rPr>
          <w:rFonts w:hint="eastAsia"/>
        </w:rPr>
        <w:t>亿</w:t>
      </w:r>
      <w:r w:rsidR="007006ED">
        <w:rPr>
          <w:rFonts w:hint="eastAsia"/>
        </w:rPr>
        <w:t>元，大修工程</w:t>
      </w:r>
      <w:r w:rsidR="008D1009">
        <w:t>1.</w:t>
      </w:r>
      <w:r w:rsidR="008C0A16">
        <w:t>0</w:t>
      </w:r>
      <w:r w:rsidR="008D1009">
        <w:rPr>
          <w:rFonts w:hint="eastAsia"/>
        </w:rPr>
        <w:t>亿</w:t>
      </w:r>
      <w:r w:rsidR="007006ED">
        <w:rPr>
          <w:rFonts w:hint="eastAsia"/>
        </w:rPr>
        <w:t>元。</w:t>
      </w:r>
    </w:p>
    <w:p w:rsidR="00D46F48" w:rsidRDefault="00CF3E0B" w:rsidP="00C1696B">
      <w:pPr>
        <w:pStyle w:val="tt"/>
        <w:ind w:firstLine="560"/>
      </w:pPr>
      <w:r>
        <w:rPr>
          <w:rFonts w:hint="eastAsia"/>
        </w:rPr>
        <w:t>危桥</w:t>
      </w:r>
      <w:r>
        <w:t>改造及安保工程：</w:t>
      </w:r>
      <w:r w:rsidR="00F16D73">
        <w:rPr>
          <w:rFonts w:hint="eastAsia"/>
        </w:rPr>
        <w:t>计划</w:t>
      </w:r>
      <w:r w:rsidR="00F16D73">
        <w:t>投资1.5亿元。</w:t>
      </w:r>
    </w:p>
    <w:p w:rsidR="00AA3BFF" w:rsidRDefault="00AA3BFF" w:rsidP="00AA3BFF">
      <w:pPr>
        <w:pStyle w:val="3"/>
      </w:pPr>
      <w:bookmarkStart w:id="60" w:name="_Toc64734744"/>
      <w:r>
        <w:rPr>
          <w:rFonts w:hint="eastAsia"/>
        </w:rPr>
        <w:t>4.3.</w:t>
      </w:r>
      <w:r w:rsidR="009828C3">
        <w:t>4</w:t>
      </w:r>
      <w:r>
        <w:rPr>
          <w:rFonts w:hint="eastAsia"/>
        </w:rPr>
        <w:t xml:space="preserve"> 运输管理</w:t>
      </w:r>
      <w:bookmarkEnd w:id="60"/>
    </w:p>
    <w:p w:rsidR="00AA3BFF" w:rsidRDefault="00747E24" w:rsidP="00C1696B">
      <w:pPr>
        <w:pStyle w:val="tt"/>
        <w:ind w:firstLine="560"/>
      </w:pPr>
      <w:r>
        <w:rPr>
          <w:rFonts w:hint="eastAsia"/>
        </w:rPr>
        <w:t>建立健全运输服务领域的行业信用体系。针对不同交通运输从业主体，逐步建立具有监督、申诉和复核机制的综合考核评价体系。</w:t>
      </w:r>
      <w:r w:rsidR="001C6ABB">
        <w:rPr>
          <w:rFonts w:hint="eastAsia"/>
        </w:rPr>
        <w:t>制定并落实守信激励和失信惩戒制度，建立健全交通运输市场主体和从业人员“黑名单”制度，实施动态监管。</w:t>
      </w:r>
    </w:p>
    <w:p w:rsidR="00AA3BFF" w:rsidRDefault="00747E24" w:rsidP="00170C94">
      <w:pPr>
        <w:pStyle w:val="tt"/>
        <w:ind w:firstLine="560"/>
      </w:pPr>
      <w:r>
        <w:rPr>
          <w:rFonts w:hint="eastAsia"/>
        </w:rPr>
        <w:lastRenderedPageBreak/>
        <w:t>提高公共交通、农村客运等公益性服务定价透明度，公式收费项目和服务标准，接受社会监督。完善各种运输方式价格形成机制，根据服务质量实行不同定价，更好地发挥价格在合理调节出行需求中的作用。</w:t>
      </w:r>
    </w:p>
    <w:p w:rsidR="00AA3BFF" w:rsidRDefault="00AA3BFF" w:rsidP="00AA3BFF">
      <w:pPr>
        <w:pStyle w:val="3"/>
      </w:pPr>
      <w:bookmarkStart w:id="61" w:name="_Toc64734745"/>
      <w:r>
        <w:rPr>
          <w:rFonts w:hint="eastAsia"/>
        </w:rPr>
        <w:t>4.3.</w:t>
      </w:r>
      <w:r w:rsidR="009828C3">
        <w:t>5</w:t>
      </w:r>
      <w:r>
        <w:rPr>
          <w:rFonts w:hint="eastAsia"/>
        </w:rPr>
        <w:t xml:space="preserve"> 公共交通管理</w:t>
      </w:r>
      <w:bookmarkEnd w:id="61"/>
    </w:p>
    <w:p w:rsidR="00AA3BFF" w:rsidRDefault="0097004C" w:rsidP="00C1696B">
      <w:pPr>
        <w:pStyle w:val="tt"/>
        <w:ind w:firstLine="560"/>
      </w:pPr>
      <w:r>
        <w:rPr>
          <w:rFonts w:hint="eastAsia"/>
        </w:rPr>
        <w:t>“十四五”期间，以“转方式、调结构、重品质”贯穿行业发展始终，充分发挥公共交通先导性作用，以</w:t>
      </w:r>
      <w:proofErr w:type="gramStart"/>
      <w:r>
        <w:rPr>
          <w:rFonts w:hint="eastAsia"/>
        </w:rPr>
        <w:t>安全发展</w:t>
      </w:r>
      <w:proofErr w:type="gramEnd"/>
      <w:r>
        <w:rPr>
          <w:rFonts w:hint="eastAsia"/>
        </w:rPr>
        <w:t>为基础，以智慧发展为关键，提升行业信息化、智能化建设水平，全面推进现代信息技术与行业发展相融合，有效引领行业转型升级。</w:t>
      </w:r>
    </w:p>
    <w:p w:rsidR="00AA3BFF" w:rsidRDefault="008D199F" w:rsidP="00AC1007">
      <w:pPr>
        <w:pStyle w:val="tt"/>
        <w:ind w:firstLine="560"/>
      </w:pPr>
      <w:r>
        <w:rPr>
          <w:rFonts w:hint="eastAsia"/>
        </w:rPr>
        <w:t>常规公交行业管理部门继续履行管理职能，以安全监管、信息化建设、人才培养为重点，规范行业管理，提升服务意识。加强安全生产监管工作，增强应急调度能力。推进城市公共交通智能化应用，借助移动互联网等大数据技术分析，为公交线路优化调整提供技术和数据支撑。开展精神文明创建，加强高技能人才队伍建设，提高驾驶员人车比。</w:t>
      </w:r>
    </w:p>
    <w:p w:rsidR="008D199F" w:rsidRDefault="008D199F" w:rsidP="00C1696B">
      <w:pPr>
        <w:pStyle w:val="tt"/>
        <w:ind w:firstLine="560"/>
      </w:pPr>
      <w:r>
        <w:rPr>
          <w:rFonts w:hint="eastAsia"/>
        </w:rPr>
        <w:t>出租车行业管理工作以规范发展网络预约出租汽车和信息化建设为重点，全面提升行业服务水平。</w:t>
      </w:r>
    </w:p>
    <w:p w:rsidR="006A7F74" w:rsidRPr="006A7F74" w:rsidRDefault="006A7F74" w:rsidP="00C1696B">
      <w:pPr>
        <w:pStyle w:val="tt"/>
        <w:ind w:firstLine="560"/>
      </w:pPr>
      <w:r>
        <w:rPr>
          <w:rFonts w:hint="eastAsia"/>
        </w:rPr>
        <w:t>构建办理快捷、反馈及时的社会监督处理机制，认真做好公交行业投诉处理工作。加强对公交优先战略发展意义、政策措施、实践成效等内容的宣传；加强对交通法规宣传，促进社会公众与公交行业的交流及相互了解。</w:t>
      </w:r>
    </w:p>
    <w:p w:rsidR="00AA3BFF" w:rsidRDefault="00AA3BFF" w:rsidP="00AA3BFF">
      <w:pPr>
        <w:pStyle w:val="3"/>
      </w:pPr>
      <w:bookmarkStart w:id="62" w:name="_Toc64734746"/>
      <w:r>
        <w:rPr>
          <w:rFonts w:hint="eastAsia"/>
        </w:rPr>
        <w:t>4.3.</w:t>
      </w:r>
      <w:r w:rsidR="00DD4AD1">
        <w:t xml:space="preserve">6 </w:t>
      </w:r>
      <w:r>
        <w:rPr>
          <w:rFonts w:hint="eastAsia"/>
        </w:rPr>
        <w:t>信息化管理</w:t>
      </w:r>
      <w:bookmarkEnd w:id="62"/>
    </w:p>
    <w:p w:rsidR="00730A0B" w:rsidRDefault="00730A0B" w:rsidP="00170C94">
      <w:pPr>
        <w:pStyle w:val="tt"/>
        <w:ind w:firstLine="560"/>
      </w:pPr>
      <w:r>
        <w:rPr>
          <w:rFonts w:hint="eastAsia"/>
        </w:rPr>
        <w:t>遂</w:t>
      </w:r>
      <w:r w:rsidRPr="00730A0B">
        <w:t>昌县将</w:t>
      </w:r>
      <w:r w:rsidRPr="00730A0B">
        <w:rPr>
          <w:rFonts w:hint="eastAsia"/>
        </w:rPr>
        <w:t>握紧用好三把“金钥匙”，积极融入长三角一体化发展大局，加快构建“2+3+1”</w:t>
      </w:r>
      <w:proofErr w:type="gramStart"/>
      <w:r w:rsidRPr="00730A0B">
        <w:rPr>
          <w:rFonts w:hint="eastAsia"/>
        </w:rPr>
        <w:t>科创平台</w:t>
      </w:r>
      <w:proofErr w:type="gramEnd"/>
      <w:r w:rsidRPr="00730A0B">
        <w:rPr>
          <w:rFonts w:hint="eastAsia"/>
        </w:rPr>
        <w:t>，合力推动协同创新、协同制造、协同发展。</w:t>
      </w:r>
      <w:r>
        <w:rPr>
          <w:rFonts w:hint="eastAsia"/>
        </w:rPr>
        <w:lastRenderedPageBreak/>
        <w:t>遂昌县</w:t>
      </w:r>
      <w:r w:rsidRPr="00730A0B">
        <w:rPr>
          <w:rFonts w:hint="eastAsia"/>
        </w:rPr>
        <w:t>将以“最多跑一次”改革为牵引、数字化变革为动力，全面运行天工智能化管理平台，加快政府数字化转型步伐</w:t>
      </w:r>
      <w:r>
        <w:rPr>
          <w:rFonts w:hint="eastAsia"/>
        </w:rPr>
        <w:t>。</w:t>
      </w:r>
    </w:p>
    <w:p w:rsidR="00485B58" w:rsidRDefault="00E85352" w:rsidP="00C1696B">
      <w:pPr>
        <w:pStyle w:val="tt"/>
        <w:ind w:firstLine="560"/>
      </w:pPr>
      <w:r>
        <w:rPr>
          <w:rFonts w:hint="eastAsia"/>
        </w:rPr>
        <w:t>以“互联网+交通”助</w:t>
      </w:r>
      <w:proofErr w:type="gramStart"/>
      <w:r>
        <w:rPr>
          <w:rFonts w:hint="eastAsia"/>
        </w:rPr>
        <w:t>推综合</w:t>
      </w:r>
      <w:proofErr w:type="gramEnd"/>
      <w:r>
        <w:rPr>
          <w:rFonts w:hint="eastAsia"/>
        </w:rPr>
        <w:t>交通运输管理和服务体制的变革，进一步提升交通运输行业的管理效率和服务能力，依托云计算、大数据、物联网等先进技术，完善交通运输状态采集系统和智慧交通运输监管系统、建设交通运输行业信用系统和公众信息服务系统，为形成人便于行、物畅其流、节能环保、高效运营的交通新格局提供信息化的保障。</w:t>
      </w:r>
    </w:p>
    <w:p w:rsidR="00DD4AD1" w:rsidRDefault="00DD4AD1" w:rsidP="00DD4AD1">
      <w:pPr>
        <w:pStyle w:val="3"/>
      </w:pPr>
      <w:bookmarkStart w:id="63" w:name="_Toc64734747"/>
      <w:r>
        <w:rPr>
          <w:rFonts w:hint="eastAsia"/>
        </w:rPr>
        <w:t>4.3.</w:t>
      </w:r>
      <w:r>
        <w:t>7</w:t>
      </w:r>
      <w:r>
        <w:rPr>
          <w:rFonts w:hint="eastAsia"/>
        </w:rPr>
        <w:t xml:space="preserve"> 科技创新</w:t>
      </w:r>
      <w:bookmarkEnd w:id="63"/>
    </w:p>
    <w:p w:rsidR="0015503E" w:rsidRDefault="0015503E" w:rsidP="00C1696B">
      <w:pPr>
        <w:pStyle w:val="tt"/>
        <w:ind w:firstLine="560"/>
      </w:pPr>
      <w:r>
        <w:rPr>
          <w:rFonts w:hint="eastAsia"/>
        </w:rPr>
        <w:t>遂昌县将紧扣</w:t>
      </w:r>
      <w:r w:rsidRPr="0015503E">
        <w:rPr>
          <w:rFonts w:hint="eastAsia"/>
        </w:rPr>
        <w:t>“十字方针”推进平台“二次创业”，加速推动传统产业的数字化、生态化、规模化改造，积极招引智能装备、新材料等新兴产业，加快创成省级经济开发区。</w:t>
      </w:r>
      <w:r>
        <w:rPr>
          <w:rFonts w:hint="eastAsia"/>
        </w:rPr>
        <w:t>同时，</w:t>
      </w:r>
      <w:r w:rsidRPr="0015503E">
        <w:rPr>
          <w:rFonts w:hint="eastAsia"/>
        </w:rPr>
        <w:t>将聚力建设以未来</w:t>
      </w:r>
      <w:proofErr w:type="gramStart"/>
      <w:r w:rsidRPr="0015503E">
        <w:rPr>
          <w:rFonts w:hint="eastAsia"/>
        </w:rPr>
        <w:t>科创岛</w:t>
      </w:r>
      <w:proofErr w:type="gramEnd"/>
      <w:r w:rsidRPr="0015503E">
        <w:rPr>
          <w:rFonts w:hint="eastAsia"/>
        </w:rPr>
        <w:t>为引领的“天工之城”，加快培育以软件开发、数字服务、生命健康为主导的开源产业，打造科技创新“第二空间”，催动遂昌加速聚变、裂变和</w:t>
      </w:r>
      <w:proofErr w:type="gramStart"/>
      <w:r w:rsidRPr="0015503E">
        <w:rPr>
          <w:rFonts w:hint="eastAsia"/>
        </w:rPr>
        <w:t>豹变</w:t>
      </w:r>
      <w:proofErr w:type="gramEnd"/>
      <w:r w:rsidRPr="0015503E">
        <w:rPr>
          <w:rFonts w:hint="eastAsia"/>
        </w:rPr>
        <w:t>。</w:t>
      </w:r>
    </w:p>
    <w:p w:rsidR="0007202F" w:rsidRDefault="0007202F" w:rsidP="00C1696B">
      <w:pPr>
        <w:pStyle w:val="tt"/>
        <w:ind w:firstLine="560"/>
      </w:pPr>
      <w:r>
        <w:rPr>
          <w:rFonts w:hint="eastAsia"/>
        </w:rPr>
        <w:t>关注新技术发展，仅仅围绕公路交通供给侧结构性改革，</w:t>
      </w:r>
      <w:r w:rsidR="00CF1EE4">
        <w:rPr>
          <w:rFonts w:hint="eastAsia"/>
        </w:rPr>
        <w:t>推动交通运输质量变革、效率变革、动力变革，努力打造“零等待、零死亡、零排放、零干扰、零违和”的全新公路交通运输服务体系</w:t>
      </w:r>
      <w:r w:rsidR="0051621A">
        <w:rPr>
          <w:rFonts w:hint="eastAsia"/>
        </w:rPr>
        <w:t>，</w:t>
      </w:r>
      <w:r>
        <w:rPr>
          <w:rFonts w:hint="eastAsia"/>
        </w:rPr>
        <w:t>强化科技创新引领，推动公路交通高质量发展。</w:t>
      </w:r>
      <w:r w:rsidR="00FF7DB1">
        <w:rPr>
          <w:rFonts w:hint="eastAsia"/>
        </w:rPr>
        <w:t>加强技术创新和推广应用，促进运载工具向标准化、清洁化、智能化方向发展，推动运输结构优化，缩短全链条运输时间，降低交通运输成本和物流成本。</w:t>
      </w:r>
    </w:p>
    <w:p w:rsidR="00485B58" w:rsidRDefault="00FF7DB1" w:rsidP="00C1696B">
      <w:pPr>
        <w:pStyle w:val="tt"/>
        <w:ind w:firstLine="560"/>
      </w:pPr>
      <w:r w:rsidRPr="00FF7DB1">
        <w:t>创新</w:t>
      </w:r>
      <w:proofErr w:type="gramStart"/>
      <w:r w:rsidRPr="00FF7DB1">
        <w:t>新</w:t>
      </w:r>
      <w:proofErr w:type="gramEnd"/>
      <w:r w:rsidRPr="00FF7DB1">
        <w:t>业</w:t>
      </w:r>
      <w:proofErr w:type="gramStart"/>
      <w:r w:rsidRPr="00FF7DB1">
        <w:t>态治理</w:t>
      </w:r>
      <w:proofErr w:type="gramEnd"/>
      <w:r w:rsidRPr="00FF7DB1">
        <w:t>理念、模式和手段，推动交通运输企业组织方式和服务方式创新，构建新型运输服务体系，提升运输服务的安全性、舒适性和便捷性。借助大数据、云计算、物联网、区块链、人工智能、5G通信等新技术，</w:t>
      </w:r>
      <w:r w:rsidRPr="00FF7DB1">
        <w:lastRenderedPageBreak/>
        <w:t>促进嵌入全程供应链的智慧物流服务体系建设，提高物流服务水平。探索公路收费新模式，借助卫星定位、移动互联等技术以及信用体系，实现多车道、自由流、非现场支付，打造品类更多、品种更全、品质更高的公路交通服务体系，切实提升老百姓的满意度和获得感。</w:t>
      </w:r>
      <w:r w:rsidR="00C23D1B">
        <w:rPr>
          <w:rFonts w:hint="eastAsia"/>
        </w:rPr>
        <w:t>同时，</w:t>
      </w:r>
      <w:r w:rsidR="00F31A16">
        <w:rPr>
          <w:rFonts w:hint="eastAsia"/>
        </w:rPr>
        <w:t>加强信息技术、工程材料与结构等交叉融合，发展现代工程材料业、建造业，探索更加经济耐久的新型道路材料和结构，使公路交通产业迈向价值链的中高端。</w:t>
      </w:r>
    </w:p>
    <w:p w:rsidR="00601F69" w:rsidRDefault="00601F69" w:rsidP="00601F69">
      <w:pPr>
        <w:pStyle w:val="3"/>
      </w:pPr>
      <w:bookmarkStart w:id="64" w:name="_Toc64734748"/>
      <w:r>
        <w:rPr>
          <w:rFonts w:hint="eastAsia"/>
        </w:rPr>
        <w:t>4.3.</w:t>
      </w:r>
      <w:r>
        <w:t>8</w:t>
      </w:r>
      <w:r>
        <w:rPr>
          <w:rFonts w:hint="eastAsia"/>
        </w:rPr>
        <w:t xml:space="preserve"> 安全稳定与应急处置管理</w:t>
      </w:r>
      <w:bookmarkEnd w:id="64"/>
    </w:p>
    <w:p w:rsidR="00601F69" w:rsidRDefault="00924787" w:rsidP="00C1696B">
      <w:pPr>
        <w:pStyle w:val="tt"/>
        <w:ind w:firstLine="560"/>
      </w:pPr>
      <w:r>
        <w:rPr>
          <w:rFonts w:hint="eastAsia"/>
        </w:rPr>
        <w:t>“十四五”期间，加强交通运输安全生产和应急体系规划建设，完善体制机制，健全法规体系；</w:t>
      </w:r>
      <w:r w:rsidR="00F2774B">
        <w:rPr>
          <w:rFonts w:hint="eastAsia"/>
        </w:rPr>
        <w:t>完善道路交通安全设施，提高公路建设安全等级标准，消灭</w:t>
      </w:r>
      <w:proofErr w:type="gramStart"/>
      <w:r w:rsidR="00F2774B">
        <w:rPr>
          <w:rFonts w:hint="eastAsia"/>
        </w:rPr>
        <w:t>次差路</w:t>
      </w:r>
      <w:proofErr w:type="gramEnd"/>
      <w:r w:rsidR="00F2774B">
        <w:rPr>
          <w:rFonts w:hint="eastAsia"/>
        </w:rPr>
        <w:t>，</w:t>
      </w:r>
      <w:r>
        <w:rPr>
          <w:rFonts w:hint="eastAsia"/>
        </w:rPr>
        <w:t>提高运输装备安全性能，显著增强应急能力；推进安全生产标准化、安全监管规范化和安全管理信息化；全面推进交通行业安全文化建设，加强安全教育，提高一线从业人员安全知识，强化安全意识，安全生产从“安全管理”到“安全自理”的全面转型，实现安全生产形势的根本好转。</w:t>
      </w:r>
      <w:r w:rsidR="00F2774B">
        <w:rPr>
          <w:rFonts w:hint="eastAsia"/>
        </w:rPr>
        <w:t>建设“平安百年品质工程”优化交通安全风险排查和隐患治理体系，提升安全水平。</w:t>
      </w:r>
    </w:p>
    <w:p w:rsidR="00AA3BFF" w:rsidRDefault="00AA3BFF" w:rsidP="00AA3BFF">
      <w:pPr>
        <w:pStyle w:val="3"/>
      </w:pPr>
      <w:bookmarkStart w:id="65" w:name="_Toc64734749"/>
      <w:r>
        <w:rPr>
          <w:rFonts w:hint="eastAsia"/>
        </w:rPr>
        <w:t>4.3.</w:t>
      </w:r>
      <w:r w:rsidR="00601F69">
        <w:t>9</w:t>
      </w:r>
      <w:r>
        <w:rPr>
          <w:rFonts w:hint="eastAsia"/>
        </w:rPr>
        <w:t xml:space="preserve"> 交通治理能力</w:t>
      </w:r>
      <w:bookmarkEnd w:id="65"/>
    </w:p>
    <w:p w:rsidR="00F2774B" w:rsidRPr="00F2774B" w:rsidRDefault="00F2774B" w:rsidP="00F2774B">
      <w:pPr>
        <w:pStyle w:val="tt"/>
        <w:ind w:firstLine="560"/>
      </w:pPr>
      <w:r w:rsidRPr="00F2774B">
        <w:t>深化交通行业政府数字化转型，完善“一件事”全周期服务机制，实施以信用为基础的新型监管模式。健全综合交通法规制度体系，深化交通运输综合行政执法改革和“四基四化”建设，实现非现场执法全覆盖，改善基层执法条件。建设清廉交通，打造忠诚干净担当的高素质干部队伍。</w:t>
      </w:r>
    </w:p>
    <w:p w:rsidR="00AA3BFF" w:rsidRPr="000623D7" w:rsidRDefault="000623D7" w:rsidP="00170C94">
      <w:pPr>
        <w:pStyle w:val="tt"/>
        <w:ind w:firstLine="560"/>
      </w:pPr>
      <w:r w:rsidRPr="000623D7">
        <w:lastRenderedPageBreak/>
        <w:t>实现交通运输行业</w:t>
      </w:r>
      <w:r w:rsidR="00920454">
        <w:rPr>
          <w:rFonts w:hint="eastAsia"/>
        </w:rPr>
        <w:t>治理</w:t>
      </w:r>
      <w:r w:rsidRPr="000623D7">
        <w:t>现代化目标，必须集中力量攻坚克难，纵深推进政府、市场、社会三大领域改革创新，通过优化政府治理</w:t>
      </w:r>
      <w:r w:rsidRPr="000623D7">
        <w:rPr>
          <w:rFonts w:hint="eastAsia"/>
        </w:rPr>
        <w:t>、完善市场治理、增强社会治理，形成“三位一体”相互协调的整体性治理架构。</w:t>
      </w:r>
    </w:p>
    <w:p w:rsidR="000623D7" w:rsidRDefault="000623D7" w:rsidP="000623D7">
      <w:pPr>
        <w:pStyle w:val="tt"/>
        <w:ind w:firstLine="560"/>
        <w:rPr>
          <w:color w:val="333333"/>
          <w:shd w:val="clear" w:color="auto" w:fill="FFFFFF"/>
        </w:rPr>
      </w:pPr>
      <w:r w:rsidRPr="000623D7">
        <w:t>加快推进政府治理现代化，</w:t>
      </w:r>
      <w:r w:rsidRPr="000623D7">
        <w:rPr>
          <w:rFonts w:hint="eastAsia"/>
        </w:rPr>
        <w:t>厘清权力边界，深化行政管理体制改革，切实转变政府职能，创新行政管理方式，完善职责定位和监督协调机制，形成有为的交通运输政府部门</w:t>
      </w:r>
      <w:r w:rsidR="00920454">
        <w:rPr>
          <w:rFonts w:hint="eastAsia"/>
        </w:rPr>
        <w:t>；不断</w:t>
      </w:r>
      <w:r w:rsidR="006C0BFA">
        <w:rPr>
          <w:rFonts w:hint="eastAsia"/>
        </w:rPr>
        <w:t>完善</w:t>
      </w:r>
      <w:r w:rsidR="00920454">
        <w:rPr>
          <w:rFonts w:hint="eastAsia"/>
        </w:rPr>
        <w:t>市场治理现代化，使市场在资源配置中起决定性作用，完善治理规则、强化监管体系、激发市场活力，</w:t>
      </w:r>
      <w:r w:rsidR="00920454">
        <w:rPr>
          <w:rFonts w:hint="eastAsia"/>
          <w:color w:val="333333"/>
          <w:shd w:val="clear" w:color="auto" w:fill="FFFFFF"/>
        </w:rPr>
        <w:t>强化市场边界、市场主体、市场准入、产权保护、价格机制等制度安排，建立健全现代化交通运输市场体系。</w:t>
      </w:r>
    </w:p>
    <w:p w:rsidR="00BB196F" w:rsidRDefault="00BB196F" w:rsidP="000623D7">
      <w:pPr>
        <w:pStyle w:val="tt"/>
        <w:ind w:firstLine="560"/>
        <w:rPr>
          <w:color w:val="333333"/>
          <w:shd w:val="clear" w:color="auto" w:fill="FFFFFF"/>
        </w:rPr>
      </w:pPr>
      <w:r>
        <w:rPr>
          <w:rFonts w:hint="eastAsia"/>
          <w:color w:val="333333"/>
          <w:shd w:val="clear" w:color="auto" w:fill="FFFFFF"/>
        </w:rPr>
        <w:t>一是全面加强交通综合执法。重点在交通安全治理上下功夫，在维护运输市场秩序上出实招，在提高执法科技含金量上做文章，努力实现运输市场健康发展，路域环境全面优化的目标。</w:t>
      </w:r>
    </w:p>
    <w:p w:rsidR="00BB196F" w:rsidRDefault="00BB196F" w:rsidP="00367B75">
      <w:pPr>
        <w:pStyle w:val="tt"/>
        <w:ind w:firstLine="560"/>
        <w:rPr>
          <w:color w:val="333333"/>
          <w:shd w:val="clear" w:color="auto" w:fill="FFFFFF"/>
        </w:rPr>
      </w:pPr>
      <w:r>
        <w:rPr>
          <w:rFonts w:hint="eastAsia"/>
          <w:color w:val="333333"/>
          <w:shd w:val="clear" w:color="auto" w:fill="FFFFFF"/>
        </w:rPr>
        <w:t>二是进一步规范运输市场管理，推进道路客运线路配置和价格机制改革，加强巡游车、</w:t>
      </w:r>
      <w:proofErr w:type="gramStart"/>
      <w:r>
        <w:rPr>
          <w:rFonts w:hint="eastAsia"/>
          <w:color w:val="333333"/>
          <w:shd w:val="clear" w:color="auto" w:fill="FFFFFF"/>
        </w:rPr>
        <w:t>网约车监管</w:t>
      </w:r>
      <w:proofErr w:type="gramEnd"/>
      <w:r>
        <w:rPr>
          <w:rFonts w:hint="eastAsia"/>
          <w:color w:val="333333"/>
          <w:shd w:val="clear" w:color="auto" w:fill="FFFFFF"/>
        </w:rPr>
        <w:t>。</w:t>
      </w:r>
    </w:p>
    <w:p w:rsidR="00BB196F" w:rsidRPr="00BB196F" w:rsidRDefault="00BB196F" w:rsidP="00BB196F">
      <w:pPr>
        <w:pStyle w:val="tt"/>
        <w:ind w:firstLine="560"/>
      </w:pPr>
      <w:r w:rsidRPr="00BB196F">
        <w:t>三是持续深化“</w:t>
      </w:r>
      <w:r w:rsidRPr="00BB196F">
        <w:rPr>
          <w:rFonts w:hint="eastAsia"/>
        </w:rPr>
        <w:t>放管服</w:t>
      </w:r>
      <w:r w:rsidRPr="00BB196F">
        <w:t>”</w:t>
      </w:r>
      <w:r w:rsidRPr="00BB196F">
        <w:rPr>
          <w:rFonts w:hint="eastAsia"/>
        </w:rPr>
        <w:t>改革，清理整合和规范各类服务事项。加快构建以“双随机、</w:t>
      </w:r>
      <w:proofErr w:type="gramStart"/>
      <w:r w:rsidRPr="00BB196F">
        <w:rPr>
          <w:rFonts w:hint="eastAsia"/>
        </w:rPr>
        <w:t>一</w:t>
      </w:r>
      <w:proofErr w:type="gramEnd"/>
      <w:r w:rsidRPr="00BB196F">
        <w:rPr>
          <w:rFonts w:hint="eastAsia"/>
        </w:rPr>
        <w:t>公开”监管为基本手段、重点监管为补充、信用监管为核心的新型监管机制。全面实现交通运输政务服务“一网通办”、企业群众办事“只进一扇门”、“最多跑一次”。坚持通过管理水平的不断提升，规范行业从业行为，改进提高工作效率和服务质量。</w:t>
      </w:r>
    </w:p>
    <w:p w:rsidR="00183B2A" w:rsidRPr="001B0BED" w:rsidRDefault="001B13FB" w:rsidP="00554388">
      <w:pPr>
        <w:pStyle w:val="2"/>
        <w:rPr>
          <w:rFonts w:ascii="华文楷体" w:hAnsi="华文楷体"/>
        </w:rPr>
      </w:pPr>
      <w:bookmarkStart w:id="66" w:name="_Toc64734750"/>
      <w:r w:rsidRPr="001B0BED">
        <w:rPr>
          <w:rFonts w:ascii="华文楷体" w:hAnsi="华文楷体" w:hint="eastAsia"/>
        </w:rPr>
        <w:t>4</w:t>
      </w:r>
      <w:r w:rsidRPr="001B0BED">
        <w:rPr>
          <w:rFonts w:ascii="华文楷体" w:hAnsi="华文楷体"/>
        </w:rPr>
        <w:t xml:space="preserve">.4 </w:t>
      </w:r>
      <w:r w:rsidR="00183B2A" w:rsidRPr="001B0BED">
        <w:rPr>
          <w:rFonts w:ascii="华文楷体" w:hAnsi="华文楷体" w:hint="eastAsia"/>
        </w:rPr>
        <w:t>智慧</w:t>
      </w:r>
      <w:r w:rsidR="00183B2A" w:rsidRPr="001B0BED">
        <w:rPr>
          <w:rFonts w:ascii="华文楷体" w:hAnsi="华文楷体"/>
        </w:rPr>
        <w:t>交通</w:t>
      </w:r>
      <w:bookmarkEnd w:id="66"/>
    </w:p>
    <w:p w:rsidR="00E87299" w:rsidRPr="004338B5" w:rsidRDefault="004338B5" w:rsidP="0081598A">
      <w:pPr>
        <w:pStyle w:val="tt"/>
        <w:ind w:firstLine="560"/>
      </w:pPr>
      <w:r w:rsidRPr="004338B5">
        <w:t>智慧交通系统是将先进的科学技术（</w:t>
      </w:r>
      <w:r w:rsidRPr="004338B5">
        <w:rPr>
          <w:rFonts w:hint="eastAsia"/>
        </w:rPr>
        <w:t>信息技术、计算机技术、数据通信技术、传感器技术、电子控制技术、人工智能等</w:t>
      </w:r>
      <w:r w:rsidRPr="004338B5">
        <w:t>）</w:t>
      </w:r>
      <w:r w:rsidRPr="004338B5">
        <w:rPr>
          <w:rFonts w:hint="eastAsia"/>
        </w:rPr>
        <w:t>有效地综合运用于交通运</w:t>
      </w:r>
      <w:r w:rsidRPr="004338B5">
        <w:rPr>
          <w:rFonts w:hint="eastAsia"/>
        </w:rPr>
        <w:lastRenderedPageBreak/>
        <w:t>输、服务控制和车辆制造，加强车辆、道路、使用者三者之间的联系，从而</w:t>
      </w:r>
      <w:r w:rsidRPr="004338B5">
        <w:t>形成一种保障安全、提高效率、改善环境、节约能源的综合运输系统</w:t>
      </w:r>
      <w:r w:rsidRPr="004338B5">
        <w:rPr>
          <w:rFonts w:hint="eastAsia"/>
        </w:rPr>
        <w:t>。</w:t>
      </w:r>
    </w:p>
    <w:p w:rsidR="00145C01" w:rsidRDefault="0097662E" w:rsidP="00C1696B">
      <w:pPr>
        <w:pStyle w:val="tt"/>
        <w:ind w:firstLine="560"/>
      </w:pPr>
      <w:r>
        <w:rPr>
          <w:rFonts w:hint="eastAsia"/>
        </w:rPr>
        <w:t>智慧交通是</w:t>
      </w:r>
      <w:r w:rsidRPr="0097662E">
        <w:t>在交通领域中充分运用物联网、云计算、人工智能、自动控制、移动互联网等技术，对交通管理、交通运输、公众出行等交通领域全方面以及交通建设管理全过程进行管控支撑，使交通系统在区域、城市甚至更大的时空范围具备感知、互联、分析、预测、控制等能力，以充分保障交通安全、发挥交通基础设施效能、提升交通系统运行效率和管理水平，为通畅的公众出行和</w:t>
      </w:r>
      <w:proofErr w:type="gramStart"/>
      <w:r w:rsidRPr="0097662E">
        <w:t>可</w:t>
      </w:r>
      <w:proofErr w:type="gramEnd"/>
      <w:r w:rsidRPr="0097662E">
        <w:t>持续的经济发展服务。</w:t>
      </w:r>
    </w:p>
    <w:p w:rsidR="000560E5" w:rsidRDefault="000560E5" w:rsidP="00C1696B">
      <w:pPr>
        <w:pStyle w:val="tt"/>
        <w:ind w:firstLine="560"/>
      </w:pPr>
      <w:r>
        <w:rPr>
          <w:rFonts w:hint="eastAsia"/>
        </w:rPr>
        <w:t>目前，“未来高速”方案已描绘了一系列的智慧蓝图，具体如下：</w:t>
      </w:r>
    </w:p>
    <w:p w:rsidR="000560E5" w:rsidRDefault="000560E5" w:rsidP="00C1696B">
      <w:pPr>
        <w:pStyle w:val="tt"/>
        <w:ind w:firstLine="560"/>
      </w:pPr>
      <w:r>
        <w:rPr>
          <w:rFonts w:hint="eastAsia"/>
        </w:rPr>
        <w:t>雾天行车安全性更高——</w:t>
      </w:r>
      <w:r w:rsidR="00554149">
        <w:rPr>
          <w:rFonts w:hint="eastAsia"/>
        </w:rPr>
        <w:t>通过在车道两侧安装激光测距车检器，准确感知车辆所在车道，同时通过在路面预埋的诱导灯，形成车辆后方一定距离的行驶轨迹警示带，提醒后车保持距离，对行驶车辆进行</w:t>
      </w:r>
      <w:proofErr w:type="gramStart"/>
      <w:r w:rsidR="00554149">
        <w:rPr>
          <w:rFonts w:hint="eastAsia"/>
        </w:rPr>
        <w:t>车道级</w:t>
      </w:r>
      <w:proofErr w:type="gramEnd"/>
      <w:r w:rsidR="00554149">
        <w:rPr>
          <w:rFonts w:hint="eastAsia"/>
        </w:rPr>
        <w:t>安全诱导行驶。</w:t>
      </w:r>
    </w:p>
    <w:p w:rsidR="000560E5" w:rsidRDefault="000560E5" w:rsidP="00C1696B">
      <w:pPr>
        <w:pStyle w:val="tt"/>
        <w:ind w:firstLine="560"/>
      </w:pPr>
      <w:proofErr w:type="gramStart"/>
      <w:r>
        <w:rPr>
          <w:rFonts w:hint="eastAsia"/>
        </w:rPr>
        <w:t>冰雪天</w:t>
      </w:r>
      <w:proofErr w:type="gramEnd"/>
      <w:r>
        <w:rPr>
          <w:rFonts w:hint="eastAsia"/>
        </w:rPr>
        <w:t>路面自动加热融雪——</w:t>
      </w:r>
      <w:r w:rsidR="00554149">
        <w:rPr>
          <w:rFonts w:hint="eastAsia"/>
        </w:rPr>
        <w:t>遇上冰雪天气时，传感系统会对积雪与结冰状况进行智能判断。一旦检测到路面积雪，喷淋系统会自动喷洒融雪剂，同时，一旦发现路面可能结冰，埋在沥青路面之下的发热电缆会自动启动加热除冰工作，确保行车安全。</w:t>
      </w:r>
    </w:p>
    <w:p w:rsidR="000560E5" w:rsidRDefault="000560E5" w:rsidP="00170C94">
      <w:pPr>
        <w:pStyle w:val="tt"/>
        <w:ind w:firstLine="560"/>
      </w:pPr>
      <w:r>
        <w:rPr>
          <w:rFonts w:hint="eastAsia"/>
        </w:rPr>
        <w:t>5G加持高精度</w:t>
      </w:r>
      <w:proofErr w:type="gramStart"/>
      <w:r>
        <w:rPr>
          <w:rFonts w:hint="eastAsia"/>
        </w:rPr>
        <w:t>导航让</w:t>
      </w:r>
      <w:proofErr w:type="gramEnd"/>
      <w:r>
        <w:rPr>
          <w:rFonts w:hint="eastAsia"/>
        </w:rPr>
        <w:t>行车更加安全——</w:t>
      </w:r>
      <w:r w:rsidR="00554149">
        <w:rPr>
          <w:rFonts w:hint="eastAsia"/>
        </w:rPr>
        <w:t>随着5G全覆盖的高速公路，利用5G网络极低延时的通信链路，所有的交通信息将实时反馈到指挥后台，这些实时路</w:t>
      </w:r>
      <w:r w:rsidR="00554149" w:rsidRPr="00554149">
        <w:rPr>
          <w:rFonts w:hint="eastAsia"/>
        </w:rPr>
        <w:t>况</w:t>
      </w:r>
      <w:proofErr w:type="gramStart"/>
      <w:r w:rsidR="00554149" w:rsidRPr="00554149">
        <w:rPr>
          <w:rFonts w:hint="eastAsia"/>
        </w:rPr>
        <w:t>信息第</w:t>
      </w:r>
      <w:proofErr w:type="gramEnd"/>
      <w:r w:rsidR="00554149" w:rsidRPr="00554149">
        <w:rPr>
          <w:rFonts w:hint="eastAsia"/>
        </w:rPr>
        <w:t>一时间通过路侧广播诱导、高精度导航提醒等方式，向驾乘人员提供道路危险状况提示、限速预警、前方拥堵提醒、车辆汇流碰撞预警、匝道分合流预警等信息，这样行车会更加安全和省心。智慧化的设施将使</w:t>
      </w:r>
      <w:r w:rsidR="005217A7">
        <w:rPr>
          <w:rFonts w:hint="eastAsia"/>
        </w:rPr>
        <w:t>高速公路</w:t>
      </w:r>
      <w:r w:rsidR="00554149" w:rsidRPr="00554149">
        <w:rPr>
          <w:rFonts w:hint="eastAsia"/>
        </w:rPr>
        <w:t>实现</w:t>
      </w:r>
      <w:proofErr w:type="gramStart"/>
      <w:r w:rsidR="00554149" w:rsidRPr="00554149">
        <w:rPr>
          <w:rFonts w:hint="eastAsia"/>
        </w:rPr>
        <w:t>车道级</w:t>
      </w:r>
      <w:proofErr w:type="gramEnd"/>
      <w:r w:rsidR="00554149" w:rsidRPr="00554149">
        <w:rPr>
          <w:rFonts w:hint="eastAsia"/>
        </w:rPr>
        <w:t>的精细管控，当主线行车流量过大，需要管控时，</w:t>
      </w:r>
      <w:r w:rsidR="00554149" w:rsidRPr="00554149">
        <w:rPr>
          <w:rFonts w:hint="eastAsia"/>
        </w:rPr>
        <w:lastRenderedPageBreak/>
        <w:t>枢纽匝道处的诱导灯将对驶入主线的车辆进行控制，还可以通过智能开放应急车道等方式，降低拥堵程度，避免事故发生。未来，伴随研究的不断深入，还将支持5G车路协同环境下的无人驾驶。</w:t>
      </w:r>
    </w:p>
    <w:p w:rsidR="000560E5" w:rsidRPr="003F6824" w:rsidRDefault="000560E5" w:rsidP="00C1696B">
      <w:pPr>
        <w:pStyle w:val="tt"/>
        <w:ind w:firstLine="560"/>
      </w:pPr>
      <w:r>
        <w:rPr>
          <w:rFonts w:hint="eastAsia"/>
        </w:rPr>
        <w:t>“鹰眼”监测——</w:t>
      </w:r>
      <w:r w:rsidR="00091393">
        <w:rPr>
          <w:rFonts w:hint="eastAsia"/>
        </w:rPr>
        <w:t>高速公路</w:t>
      </w:r>
      <w:r w:rsidR="003F6824" w:rsidRPr="003F6824">
        <w:t>沿线部分路段将布设亿级像素摄像机，对高速公路交通状况进行监控。这种智能设备具备事件处理功能，能够对轻微交通事故智能感知，并实现智能取证，完成轻微碰擦事故自动处置的支撑，减少驾驶人员纠纷、交通事故影响交通流、二次事故的发生。</w:t>
      </w:r>
    </w:p>
    <w:p w:rsidR="00145C01" w:rsidRDefault="000560E5" w:rsidP="00C1696B">
      <w:pPr>
        <w:pStyle w:val="tt"/>
        <w:ind w:firstLine="560"/>
      </w:pPr>
      <w:r>
        <w:rPr>
          <w:rFonts w:hint="eastAsia"/>
        </w:rPr>
        <w:t>事故智能感知——</w:t>
      </w:r>
      <w:r w:rsidR="00091393" w:rsidRPr="003F6824">
        <w:t>道路两侧的防</w:t>
      </w:r>
      <w:r w:rsidR="0081598A">
        <w:rPr>
          <w:rFonts w:hint="eastAsia"/>
        </w:rPr>
        <w:t>撞</w:t>
      </w:r>
      <w:r w:rsidR="00091393" w:rsidRPr="003F6824">
        <w:t>护栏安装内置传感器，护栏被撞击时，碰撞感知的传感器会将防护栏的碰撞位置即时发送到指挥中心监控平台，触发交通引导、事故处置、清障、养护等业务流程，实现更为高效的事故处置。</w:t>
      </w:r>
    </w:p>
    <w:p w:rsidR="000560E5" w:rsidRPr="000560E5" w:rsidRDefault="00412058" w:rsidP="00C1696B">
      <w:pPr>
        <w:pStyle w:val="tt"/>
        <w:ind w:firstLine="560"/>
      </w:pPr>
      <w:r>
        <w:rPr>
          <w:rFonts w:hint="eastAsia"/>
        </w:rPr>
        <w:t>“未来智慧”服务区让旅</w:t>
      </w:r>
      <w:r w:rsidR="005C059E">
        <w:rPr>
          <w:rFonts w:hint="eastAsia"/>
        </w:rPr>
        <w:t>客</w:t>
      </w:r>
      <w:r>
        <w:rPr>
          <w:rFonts w:hint="eastAsia"/>
        </w:rPr>
        <w:t>直观体验未来科技——</w:t>
      </w:r>
      <w:r w:rsidRPr="00412058">
        <w:rPr>
          <w:rFonts w:hint="eastAsia"/>
        </w:rPr>
        <w:t>智慧灯</w:t>
      </w:r>
      <w:proofErr w:type="gramStart"/>
      <w:r w:rsidRPr="00412058">
        <w:rPr>
          <w:rFonts w:hint="eastAsia"/>
        </w:rPr>
        <w:t>杆系统</w:t>
      </w:r>
      <w:proofErr w:type="gramEnd"/>
      <w:r w:rsidRPr="00412058">
        <w:rPr>
          <w:rFonts w:hint="eastAsia"/>
        </w:rPr>
        <w:t>可以即时分析停车场车位情况，通过显示大屏引导进入服务区的车辆有序停放，避免了以往节假日停车难的问题；智慧厕所、智慧餐厅、无人超市科技感十足；光伏人行路面、无线充电桩、“海绵城市理念”停车场等“黑科技”更是从绿色、环保、健康角度对服务区进行了提升。“基于BIM的服务区物联网综合管理平台”作为整个未来智慧服务区的大脑，围绕管理者、公众、商户三种角色进行</w:t>
      </w:r>
      <w:proofErr w:type="gramStart"/>
      <w:r w:rsidRPr="00412058">
        <w:rPr>
          <w:rFonts w:hint="eastAsia"/>
        </w:rPr>
        <w:t>全业务</w:t>
      </w:r>
      <w:proofErr w:type="gramEnd"/>
      <w:r w:rsidRPr="00412058">
        <w:rPr>
          <w:rFonts w:hint="eastAsia"/>
        </w:rPr>
        <w:t>生态服务。</w:t>
      </w:r>
    </w:p>
    <w:p w:rsidR="00571ABA" w:rsidRDefault="007C3BD4" w:rsidP="00C1696B">
      <w:pPr>
        <w:pStyle w:val="tt"/>
        <w:ind w:firstLine="560"/>
      </w:pPr>
      <w:r>
        <w:rPr>
          <w:rFonts w:hint="eastAsia"/>
        </w:rPr>
        <w:t>“十四五”期间，智慧交通主要应用于高速公路中</w:t>
      </w:r>
      <w:r w:rsidR="00145C01">
        <w:rPr>
          <w:rFonts w:hint="eastAsia"/>
        </w:rPr>
        <w:t>，</w:t>
      </w:r>
      <w:r w:rsidR="009C3859" w:rsidRPr="009C3859">
        <w:t>G4012(溧阳-宁德) 高速公路</w:t>
      </w:r>
      <w:r w:rsidR="009C3859">
        <w:rPr>
          <w:rFonts w:hint="eastAsia"/>
        </w:rPr>
        <w:t>遂昌段</w:t>
      </w:r>
      <w:r w:rsidR="009C3859" w:rsidRPr="009C3859">
        <w:t>智慧高速改造</w:t>
      </w:r>
      <w:r w:rsidR="009C3859">
        <w:rPr>
          <w:rFonts w:hint="eastAsia"/>
        </w:rPr>
        <w:t>，预计投资1</w:t>
      </w:r>
      <w:r w:rsidR="007905B5">
        <w:t>.</w:t>
      </w:r>
      <w:r w:rsidR="009C3859">
        <w:rPr>
          <w:rFonts w:hint="eastAsia"/>
        </w:rPr>
        <w:t>75</w:t>
      </w:r>
      <w:r w:rsidR="007905B5">
        <w:rPr>
          <w:rFonts w:hint="eastAsia"/>
        </w:rPr>
        <w:t>亿</w:t>
      </w:r>
      <w:r w:rsidR="009C3859">
        <w:rPr>
          <w:rFonts w:hint="eastAsia"/>
        </w:rPr>
        <w:t>元。</w:t>
      </w:r>
    </w:p>
    <w:p w:rsidR="00704D24" w:rsidRDefault="00704D24" w:rsidP="00C1696B">
      <w:pPr>
        <w:pStyle w:val="tt"/>
        <w:ind w:firstLine="560"/>
      </w:pPr>
    </w:p>
    <w:p w:rsidR="001E0C49" w:rsidRDefault="001E0C49" w:rsidP="00C1696B">
      <w:pPr>
        <w:pStyle w:val="tt"/>
        <w:ind w:firstLine="560"/>
        <w:sectPr w:rsidR="001E0C49" w:rsidSect="006E2D66">
          <w:headerReference w:type="even" r:id="rId62"/>
          <w:headerReference w:type="default" r:id="rId63"/>
          <w:footerReference w:type="even" r:id="rId64"/>
          <w:footerReference w:type="default" r:id="rId65"/>
          <w:pgSz w:w="11906" w:h="16838" w:code="9"/>
          <w:pgMar w:top="1247" w:right="1418" w:bottom="1247" w:left="1418" w:header="851" w:footer="992" w:gutter="0"/>
          <w:cols w:space="425"/>
          <w:docGrid w:type="lines" w:linePitch="312"/>
        </w:sectPr>
      </w:pPr>
    </w:p>
    <w:p w:rsidR="00704D24" w:rsidRPr="001B0BED" w:rsidRDefault="00704D24" w:rsidP="00C1696B">
      <w:pPr>
        <w:pStyle w:val="tt"/>
        <w:ind w:firstLine="560"/>
      </w:pPr>
    </w:p>
    <w:p w:rsidR="002C651F" w:rsidRPr="00ED4042" w:rsidRDefault="002C651F" w:rsidP="00C1696B">
      <w:pPr>
        <w:pStyle w:val="tt"/>
        <w:ind w:firstLine="560"/>
        <w:sectPr w:rsidR="002C651F" w:rsidRPr="00ED4042" w:rsidSect="00C91115">
          <w:headerReference w:type="even" r:id="rId66"/>
          <w:footerReference w:type="even" r:id="rId67"/>
          <w:pgSz w:w="11906" w:h="16838" w:code="9"/>
          <w:pgMar w:top="1247" w:right="1418" w:bottom="1247" w:left="1418" w:header="851" w:footer="992" w:gutter="0"/>
          <w:cols w:space="425"/>
          <w:docGrid w:type="lines" w:linePitch="312"/>
        </w:sectPr>
      </w:pPr>
    </w:p>
    <w:p w:rsidR="002C651F" w:rsidRPr="001B0BED" w:rsidRDefault="002C651F" w:rsidP="00C704A5">
      <w:pPr>
        <w:pStyle w:val="1"/>
      </w:pPr>
      <w:bookmarkStart w:id="67" w:name="_Toc64734751"/>
      <w:r w:rsidRPr="001B0BED">
        <w:rPr>
          <w:rFonts w:hint="eastAsia"/>
        </w:rPr>
        <w:lastRenderedPageBreak/>
        <w:t>第五章</w:t>
      </w:r>
      <w:r w:rsidRPr="001B0BED">
        <w:rPr>
          <w:rFonts w:hint="eastAsia"/>
        </w:rPr>
        <w:t xml:space="preserve">  </w:t>
      </w:r>
      <w:r w:rsidR="000B7524" w:rsidRPr="001B0BED">
        <w:rPr>
          <w:rFonts w:hint="eastAsia"/>
        </w:rPr>
        <w:t>遂昌县</w:t>
      </w:r>
      <w:r w:rsidR="004A2D2A">
        <w:rPr>
          <w:rFonts w:hint="eastAsia"/>
        </w:rPr>
        <w:t>综合</w:t>
      </w:r>
      <w:r w:rsidR="004A2D2A">
        <w:t>立体交通发展</w:t>
      </w:r>
      <w:r w:rsidR="000B7524" w:rsidRPr="001B0BED">
        <w:rPr>
          <w:rFonts w:hint="eastAsia"/>
        </w:rPr>
        <w:t>中长期</w:t>
      </w:r>
      <w:r w:rsidR="000B7524" w:rsidRPr="001B0BED">
        <w:t>展望</w:t>
      </w:r>
      <w:bookmarkEnd w:id="67"/>
    </w:p>
    <w:p w:rsidR="0091450E" w:rsidRDefault="00A916FD" w:rsidP="00C1696B">
      <w:pPr>
        <w:pStyle w:val="tt"/>
        <w:ind w:firstLine="560"/>
      </w:pPr>
      <w:r>
        <w:rPr>
          <w:rFonts w:hint="eastAsia"/>
        </w:rPr>
        <w:t>遂昌县将</w:t>
      </w:r>
      <w:r w:rsidR="00007CE6" w:rsidRPr="001B0BED">
        <w:rPr>
          <w:rFonts w:hint="eastAsia"/>
        </w:rPr>
        <w:t>建设高品质综合立体交通网。按照“</w:t>
      </w:r>
      <w:proofErr w:type="gramStart"/>
      <w:r w:rsidR="00007CE6" w:rsidRPr="001B0BED">
        <w:rPr>
          <w:rFonts w:hint="eastAsia"/>
        </w:rPr>
        <w:t>践行</w:t>
      </w:r>
      <w:proofErr w:type="gramEnd"/>
      <w:r w:rsidR="00007CE6" w:rsidRPr="001B0BED">
        <w:rPr>
          <w:rFonts w:hint="eastAsia"/>
        </w:rPr>
        <w:t>遂昌县‘两山’理念排头兵、打造全县交通</w:t>
      </w:r>
      <w:proofErr w:type="gramStart"/>
      <w:r w:rsidR="00007CE6" w:rsidRPr="001B0BED">
        <w:rPr>
          <w:rFonts w:hint="eastAsia"/>
        </w:rPr>
        <w:t>一</w:t>
      </w:r>
      <w:proofErr w:type="gramEnd"/>
      <w:r w:rsidR="00007CE6" w:rsidRPr="001B0BED">
        <w:rPr>
          <w:rFonts w:hint="eastAsia"/>
        </w:rPr>
        <w:t>张网、融入省交通网、连通周边</w:t>
      </w:r>
      <w:r w:rsidR="001463F8" w:rsidRPr="001B0BED">
        <w:rPr>
          <w:rFonts w:hint="eastAsia"/>
        </w:rPr>
        <w:t>省</w:t>
      </w:r>
      <w:r w:rsidR="00007CE6" w:rsidRPr="001B0BED">
        <w:rPr>
          <w:rFonts w:hint="eastAsia"/>
        </w:rPr>
        <w:t>市县</w:t>
      </w:r>
      <w:r w:rsidR="00841E14" w:rsidRPr="001B0BED">
        <w:rPr>
          <w:rFonts w:hint="eastAsia"/>
        </w:rPr>
        <w:t>、最终全面融入长三角一体化</w:t>
      </w:r>
      <w:r w:rsidR="00007CE6" w:rsidRPr="001B0BED">
        <w:rPr>
          <w:rFonts w:hint="eastAsia"/>
        </w:rPr>
        <w:t>”的目标，统筹铁路、</w:t>
      </w:r>
      <w:r w:rsidR="0094234F">
        <w:rPr>
          <w:rFonts w:hint="eastAsia"/>
        </w:rPr>
        <w:t>轻轨</w:t>
      </w:r>
      <w:r w:rsidR="0094234F">
        <w:t>、</w:t>
      </w:r>
      <w:r w:rsidR="00007CE6" w:rsidRPr="001B0BED">
        <w:rPr>
          <w:rFonts w:hint="eastAsia"/>
        </w:rPr>
        <w:t>公路、水运、通用机场等</w:t>
      </w:r>
      <w:r w:rsidR="00281DBC" w:rsidRPr="001B0BED">
        <w:rPr>
          <w:rFonts w:hint="eastAsia"/>
        </w:rPr>
        <w:t>基础设施规划建设，努力打造“宜铁则铁、</w:t>
      </w:r>
      <w:r w:rsidR="0094234F">
        <w:rPr>
          <w:rFonts w:hint="eastAsia"/>
        </w:rPr>
        <w:t>宜</w:t>
      </w:r>
      <w:r w:rsidR="0094234F">
        <w:t>轨则轨、</w:t>
      </w:r>
      <w:r w:rsidR="00281DBC" w:rsidRPr="001B0BED">
        <w:rPr>
          <w:rFonts w:hint="eastAsia"/>
        </w:rPr>
        <w:t>宜公则公、宜空则空”的综合立体交通网络格局。</w:t>
      </w:r>
    </w:p>
    <w:p w:rsidR="0091450E" w:rsidRDefault="00281DBC" w:rsidP="00C1696B">
      <w:pPr>
        <w:pStyle w:val="tt"/>
        <w:ind w:firstLine="560"/>
      </w:pPr>
      <w:r w:rsidRPr="001B0BED">
        <w:rPr>
          <w:rFonts w:hint="eastAsia"/>
        </w:rPr>
        <w:t>一是畅通瓶颈路段，完善设施布局，优化网络结构，加强各方式的衔接和县域内外交通的衔接，充分发挥各种运输方式的比较优势和组合效率。</w:t>
      </w:r>
    </w:p>
    <w:p w:rsidR="0091450E" w:rsidRDefault="00281DBC" w:rsidP="00C1696B">
      <w:pPr>
        <w:pStyle w:val="tt"/>
        <w:ind w:firstLine="560"/>
      </w:pPr>
      <w:r w:rsidRPr="001B0BED">
        <w:rPr>
          <w:rFonts w:hint="eastAsia"/>
        </w:rPr>
        <w:t>二是围绕“</w:t>
      </w:r>
      <w:proofErr w:type="gramStart"/>
      <w:r w:rsidRPr="001B0BED">
        <w:rPr>
          <w:rFonts w:hint="eastAsia"/>
        </w:rPr>
        <w:t>一</w:t>
      </w:r>
      <w:proofErr w:type="gramEnd"/>
      <w:r w:rsidRPr="001B0BED">
        <w:rPr>
          <w:rFonts w:hint="eastAsia"/>
        </w:rPr>
        <w:t>城五区”</w:t>
      </w:r>
      <w:r w:rsidR="001D2220" w:rsidRPr="001B0BED">
        <w:rPr>
          <w:rFonts w:hint="eastAsia"/>
        </w:rPr>
        <w:t>城市空间发展布局，加强县际通道、城际通道、陆海贸易通道等综合交通大通道建设。加强通道内各种运输方式资源的综合统筹、优化配置、协调衔接，提高通道的整体效率。</w:t>
      </w:r>
    </w:p>
    <w:p w:rsidR="002C651F" w:rsidRPr="001B0BED" w:rsidRDefault="001D2220" w:rsidP="00C1696B">
      <w:pPr>
        <w:pStyle w:val="tt"/>
        <w:ind w:firstLine="560"/>
      </w:pPr>
      <w:r w:rsidRPr="001B0BED">
        <w:rPr>
          <w:rFonts w:hint="eastAsia"/>
        </w:rPr>
        <w:t>三是在综合交通枢纽及集疏运体系规划基础上，研究提升综合交通运输网络效率的突破口。</w:t>
      </w:r>
    </w:p>
    <w:p w:rsidR="009A620C" w:rsidRPr="00694EA8" w:rsidRDefault="00694EA8" w:rsidP="00694EA8">
      <w:pPr>
        <w:pStyle w:val="2"/>
        <w:rPr>
          <w:rFonts w:ascii="华文楷体" w:hAnsi="华文楷体"/>
        </w:rPr>
      </w:pPr>
      <w:bookmarkStart w:id="68" w:name="_Toc64734752"/>
      <w:r w:rsidRPr="00694EA8">
        <w:rPr>
          <w:rFonts w:ascii="华文楷体" w:hAnsi="华文楷体" w:hint="eastAsia"/>
        </w:rPr>
        <w:t>5.1 铁路网</w:t>
      </w:r>
      <w:bookmarkEnd w:id="68"/>
    </w:p>
    <w:p w:rsidR="00827F06" w:rsidRDefault="00D84D9C" w:rsidP="00C1696B">
      <w:pPr>
        <w:pStyle w:val="tt"/>
        <w:ind w:firstLine="560"/>
      </w:pPr>
      <w:r>
        <w:rPr>
          <w:rFonts w:hint="eastAsia"/>
        </w:rPr>
        <w:t>遂昌县</w:t>
      </w:r>
      <w:r w:rsidR="00260ADA">
        <w:rPr>
          <w:rFonts w:hint="eastAsia"/>
        </w:rPr>
        <w:t>将构建大容量、高效率的客运铁路网，</w:t>
      </w:r>
      <w:r>
        <w:rPr>
          <w:rFonts w:hint="eastAsia"/>
        </w:rPr>
        <w:t>远期将形成由</w:t>
      </w:r>
      <w:proofErr w:type="gramStart"/>
      <w:r w:rsidR="00D14469">
        <w:rPr>
          <w:rFonts w:hint="eastAsia"/>
        </w:rPr>
        <w:t>衢</w:t>
      </w:r>
      <w:proofErr w:type="gramEnd"/>
      <w:r w:rsidR="00D14469">
        <w:rPr>
          <w:rFonts w:hint="eastAsia"/>
        </w:rPr>
        <w:t>宁铁路</w:t>
      </w:r>
      <w:r w:rsidR="00AF33BE">
        <w:rPr>
          <w:rFonts w:hint="eastAsia"/>
        </w:rPr>
        <w:t>（</w:t>
      </w:r>
      <w:r w:rsidR="00DF0542">
        <w:rPr>
          <w:rFonts w:hint="eastAsia"/>
        </w:rPr>
        <w:t>普</w:t>
      </w:r>
      <w:proofErr w:type="gramStart"/>
      <w:r w:rsidR="00DF0542">
        <w:rPr>
          <w:rFonts w:hint="eastAsia"/>
        </w:rPr>
        <w:t>速传统</w:t>
      </w:r>
      <w:proofErr w:type="gramEnd"/>
      <w:r w:rsidR="00DF0542">
        <w:rPr>
          <w:rFonts w:hint="eastAsia"/>
        </w:rPr>
        <w:t>铁路</w:t>
      </w:r>
      <w:r w:rsidR="00AF33BE">
        <w:rPr>
          <w:rFonts w:hint="eastAsia"/>
        </w:rPr>
        <w:t>）</w:t>
      </w:r>
      <w:r w:rsidR="00D14469">
        <w:rPr>
          <w:rFonts w:hint="eastAsia"/>
        </w:rPr>
        <w:t>、</w:t>
      </w:r>
      <w:proofErr w:type="gramStart"/>
      <w:r>
        <w:rPr>
          <w:rFonts w:hint="eastAsia"/>
        </w:rPr>
        <w:t>衢</w:t>
      </w:r>
      <w:proofErr w:type="gramEnd"/>
      <w:r>
        <w:rPr>
          <w:rFonts w:hint="eastAsia"/>
        </w:rPr>
        <w:t>丽铁路</w:t>
      </w:r>
      <w:r w:rsidR="00AF33BE">
        <w:rPr>
          <w:rFonts w:hint="eastAsia"/>
        </w:rPr>
        <w:t>（</w:t>
      </w:r>
      <w:r w:rsidR="00DF0542">
        <w:rPr>
          <w:rFonts w:hint="eastAsia"/>
        </w:rPr>
        <w:t>高速传统铁路</w:t>
      </w:r>
      <w:r w:rsidR="00AF33BE">
        <w:rPr>
          <w:rFonts w:hint="eastAsia"/>
        </w:rPr>
        <w:t>）</w:t>
      </w:r>
      <w:r>
        <w:rPr>
          <w:rFonts w:hint="eastAsia"/>
        </w:rPr>
        <w:t>、义金龙城际铁路</w:t>
      </w:r>
      <w:r w:rsidR="00AF33BE">
        <w:rPr>
          <w:rFonts w:hint="eastAsia"/>
        </w:rPr>
        <w:t>（</w:t>
      </w:r>
      <w:r w:rsidR="00DF0542">
        <w:rPr>
          <w:rFonts w:hint="eastAsia"/>
        </w:rPr>
        <w:t>城际轨道</w:t>
      </w:r>
      <w:r w:rsidR="00AF33BE">
        <w:rPr>
          <w:rFonts w:hint="eastAsia"/>
        </w:rPr>
        <w:t>）</w:t>
      </w:r>
      <w:r>
        <w:rPr>
          <w:rFonts w:hint="eastAsia"/>
        </w:rPr>
        <w:t>三条主轴线组成</w:t>
      </w:r>
      <w:r w:rsidR="00D14469">
        <w:rPr>
          <w:rFonts w:hint="eastAsia"/>
        </w:rPr>
        <w:t>的</w:t>
      </w:r>
      <w:r w:rsidRPr="002E505C">
        <w:rPr>
          <w:rFonts w:hint="eastAsia"/>
          <w:b/>
        </w:rPr>
        <w:t>“</w:t>
      </w:r>
      <w:proofErr w:type="gramStart"/>
      <w:r w:rsidRPr="002E505C">
        <w:rPr>
          <w:rFonts w:hint="eastAsia"/>
          <w:b/>
        </w:rPr>
        <w:t>一</w:t>
      </w:r>
      <w:proofErr w:type="gramEnd"/>
      <w:r w:rsidRPr="002E505C">
        <w:rPr>
          <w:rFonts w:hint="eastAsia"/>
          <w:b/>
        </w:rPr>
        <w:t>普二快”</w:t>
      </w:r>
      <w:r w:rsidR="00D14469">
        <w:rPr>
          <w:rFonts w:hint="eastAsia"/>
        </w:rPr>
        <w:t>铁路网。</w:t>
      </w:r>
      <w:r w:rsidR="00CE739A">
        <w:rPr>
          <w:rFonts w:hint="eastAsia"/>
        </w:rPr>
        <w:t>具体详见附表</w:t>
      </w:r>
      <w:r w:rsidR="00D31303">
        <w:t>2</w:t>
      </w:r>
      <w:r w:rsidR="00CE739A">
        <w:rPr>
          <w:rFonts w:hint="eastAsia"/>
        </w:rPr>
        <w:t>。</w:t>
      </w:r>
    </w:p>
    <w:p w:rsidR="00827F06" w:rsidRPr="009B6565" w:rsidRDefault="00FD0B47" w:rsidP="00C1696B">
      <w:pPr>
        <w:pStyle w:val="tt"/>
        <w:ind w:firstLine="560"/>
      </w:pPr>
      <w:r>
        <w:rPr>
          <w:rFonts w:hint="eastAsia"/>
        </w:rPr>
        <w:t>根据《交通强国建设纲要》精神，未来将构建多式融合、通勤高效的轨道交通网。因地制宜发展多制式轨道交通，加强规划建设运营一体协同，推动与干线铁路融合发展，使轨道交通成为公共出行的主要方式。</w:t>
      </w:r>
    </w:p>
    <w:p w:rsidR="00827F06" w:rsidRDefault="00827F06" w:rsidP="0012198D">
      <w:pPr>
        <w:pStyle w:val="tt"/>
        <w:ind w:firstLineChars="0" w:firstLine="0"/>
      </w:pPr>
    </w:p>
    <w:p w:rsidR="00EA28F8" w:rsidRPr="00694EA8" w:rsidRDefault="00EA28F8" w:rsidP="00EA28F8">
      <w:pPr>
        <w:pStyle w:val="2"/>
        <w:rPr>
          <w:rFonts w:ascii="华文楷体" w:hAnsi="华文楷体"/>
        </w:rPr>
      </w:pPr>
      <w:bookmarkStart w:id="69" w:name="_Toc64734753"/>
      <w:r w:rsidRPr="00694EA8">
        <w:rPr>
          <w:rFonts w:ascii="华文楷体" w:hAnsi="华文楷体" w:hint="eastAsia"/>
        </w:rPr>
        <w:lastRenderedPageBreak/>
        <w:t>5.</w:t>
      </w:r>
      <w:r>
        <w:rPr>
          <w:rFonts w:ascii="华文楷体" w:hAnsi="华文楷体"/>
        </w:rPr>
        <w:t>2</w:t>
      </w:r>
      <w:r w:rsidRPr="00694EA8">
        <w:rPr>
          <w:rFonts w:ascii="华文楷体" w:hAnsi="华文楷体" w:hint="eastAsia"/>
        </w:rPr>
        <w:t xml:space="preserve"> </w:t>
      </w:r>
      <w:r>
        <w:rPr>
          <w:rFonts w:ascii="华文楷体" w:hAnsi="华文楷体" w:hint="eastAsia"/>
        </w:rPr>
        <w:t>轻轨</w:t>
      </w:r>
      <w:r w:rsidRPr="00694EA8">
        <w:rPr>
          <w:rFonts w:ascii="华文楷体" w:hAnsi="华文楷体" w:hint="eastAsia"/>
        </w:rPr>
        <w:t>网</w:t>
      </w:r>
      <w:bookmarkEnd w:id="69"/>
    </w:p>
    <w:p w:rsidR="00EA28F8" w:rsidRPr="00245EA9" w:rsidRDefault="005104BA" w:rsidP="00245EA9">
      <w:pPr>
        <w:pStyle w:val="tt"/>
        <w:ind w:firstLine="560"/>
      </w:pPr>
      <w:proofErr w:type="gramStart"/>
      <w:r>
        <w:rPr>
          <w:rFonts w:hint="eastAsia"/>
        </w:rPr>
        <w:t>衢</w:t>
      </w:r>
      <w:proofErr w:type="gramEnd"/>
      <w:r>
        <w:rPr>
          <w:rFonts w:hint="eastAsia"/>
        </w:rPr>
        <w:t>丽</w:t>
      </w:r>
      <w:r>
        <w:t>两地山水相连、产业相近、文化相通、资源禀赋相似。丽水</w:t>
      </w:r>
      <w:r>
        <w:rPr>
          <w:rFonts w:hint="eastAsia"/>
        </w:rPr>
        <w:t>是</w:t>
      </w:r>
      <w:r>
        <w:t>浙江省</w:t>
      </w:r>
      <w:proofErr w:type="gramStart"/>
      <w:r>
        <w:t>辖</w:t>
      </w:r>
      <w:proofErr w:type="gramEnd"/>
      <w:r>
        <w:t>陆地面积最大的低级市，被誉为“</w:t>
      </w:r>
      <w:r>
        <w:rPr>
          <w:rFonts w:hint="eastAsia"/>
        </w:rPr>
        <w:t>浙江</w:t>
      </w:r>
      <w:r>
        <w:t>绿谷”</w:t>
      </w:r>
      <w:r>
        <w:rPr>
          <w:rFonts w:hint="eastAsia"/>
        </w:rPr>
        <w:t>；</w:t>
      </w:r>
      <w:r>
        <w:t>衢州是浙、</w:t>
      </w:r>
      <w:proofErr w:type="gramStart"/>
      <w:r>
        <w:t>闵</w:t>
      </w:r>
      <w:proofErr w:type="gramEnd"/>
      <w:r>
        <w:t>、赣、皖四</w:t>
      </w:r>
      <w:r>
        <w:rPr>
          <w:rFonts w:hint="eastAsia"/>
        </w:rPr>
        <w:t>省</w:t>
      </w:r>
      <w:r>
        <w:t>边际枢纽，素有“</w:t>
      </w:r>
      <w:r>
        <w:rPr>
          <w:rFonts w:hint="eastAsia"/>
        </w:rPr>
        <w:t>四省</w:t>
      </w:r>
      <w:r>
        <w:t>通衢、五路总头之称”</w:t>
      </w:r>
      <w:r>
        <w:rPr>
          <w:rFonts w:hint="eastAsia"/>
        </w:rPr>
        <w:t>。</w:t>
      </w:r>
      <w:proofErr w:type="gramStart"/>
      <w:r>
        <w:t>衢</w:t>
      </w:r>
      <w:proofErr w:type="gramEnd"/>
      <w:r>
        <w:t>丽</w:t>
      </w:r>
      <w:r>
        <w:rPr>
          <w:rFonts w:hint="eastAsia"/>
        </w:rPr>
        <w:t>地区</w:t>
      </w:r>
      <w:r>
        <w:t>具有承东启西的经济传导功能，是长三角和东南沿海向中西部地区经济辐射</w:t>
      </w:r>
      <w:r>
        <w:rPr>
          <w:rFonts w:hint="eastAsia"/>
        </w:rPr>
        <w:t>的</w:t>
      </w:r>
      <w:r>
        <w:t>重要通道。</w:t>
      </w:r>
    </w:p>
    <w:p w:rsidR="00EA28F8" w:rsidRPr="005104BA" w:rsidRDefault="005104BA" w:rsidP="00245EA9">
      <w:pPr>
        <w:pStyle w:val="tt"/>
        <w:ind w:firstLine="560"/>
      </w:pPr>
      <w:r>
        <w:rPr>
          <w:rFonts w:hint="eastAsia"/>
        </w:rPr>
        <w:t>打造</w:t>
      </w:r>
      <w:proofErr w:type="gramStart"/>
      <w:r>
        <w:t>衢</w:t>
      </w:r>
      <w:proofErr w:type="gramEnd"/>
      <w:r>
        <w:t>丽花园城市群是全面</w:t>
      </w:r>
      <w:proofErr w:type="gramStart"/>
      <w:r>
        <w:t>落实长</w:t>
      </w:r>
      <w:proofErr w:type="gramEnd"/>
      <w:r>
        <w:t>三角区域一体化国家战略</w:t>
      </w:r>
      <w:r>
        <w:rPr>
          <w:rFonts w:hint="eastAsia"/>
        </w:rPr>
        <w:t>，</w:t>
      </w:r>
      <w:r>
        <w:t>强化</w:t>
      </w:r>
      <w:r>
        <w:rPr>
          <w:rFonts w:hint="eastAsia"/>
        </w:rPr>
        <w:t>区域</w:t>
      </w:r>
      <w:r>
        <w:t>联动</w:t>
      </w:r>
      <w:r>
        <w:rPr>
          <w:rFonts w:hint="eastAsia"/>
        </w:rPr>
        <w:t>发展</w:t>
      </w:r>
      <w:r>
        <w:t>，</w:t>
      </w:r>
      <w:proofErr w:type="gramStart"/>
      <w:r>
        <w:t>促进长</w:t>
      </w:r>
      <w:proofErr w:type="gramEnd"/>
      <w:r>
        <w:t>三角中心区与浙西南等地区深层合作的重大举措，是推动杭州都市圈、金义都市圈和温州都市圈融合联动发展的重要平台，对于探索都市区外缘生态地区城市化发展新模式具有重要示范意义。</w:t>
      </w:r>
    </w:p>
    <w:p w:rsidR="00EA28F8" w:rsidRDefault="005104BA" w:rsidP="00245EA9">
      <w:pPr>
        <w:pStyle w:val="tt"/>
        <w:ind w:firstLine="560"/>
      </w:pPr>
      <w:r>
        <w:rPr>
          <w:rFonts w:hint="eastAsia"/>
        </w:rPr>
        <w:t>根据</w:t>
      </w:r>
      <w:r>
        <w:t>《</w:t>
      </w:r>
      <w:r>
        <w:rPr>
          <w:rFonts w:hint="eastAsia"/>
        </w:rPr>
        <w:t>浙江省</w:t>
      </w:r>
      <w:r>
        <w:t>轨道交通中长期发展规划（</w:t>
      </w:r>
      <w:r>
        <w:rPr>
          <w:rFonts w:hint="eastAsia"/>
        </w:rPr>
        <w:t>征求</w:t>
      </w:r>
      <w:r>
        <w:t>意见稿）》</w:t>
      </w:r>
      <w:r w:rsidR="000034C0">
        <w:rPr>
          <w:rFonts w:hint="eastAsia"/>
        </w:rPr>
        <w:t>中</w:t>
      </w:r>
      <w:r w:rsidR="000034C0">
        <w:t>“</w:t>
      </w:r>
      <w:proofErr w:type="gramStart"/>
      <w:r w:rsidR="000034C0">
        <w:t>衢</w:t>
      </w:r>
      <w:proofErr w:type="gramEnd"/>
      <w:r w:rsidR="000034C0">
        <w:t>丽花园城市</w:t>
      </w:r>
      <w:r w:rsidR="000034C0">
        <w:rPr>
          <w:rFonts w:hint="eastAsia"/>
        </w:rPr>
        <w:t>群</w:t>
      </w:r>
      <w:r w:rsidR="000034C0">
        <w:t>绿色轨道交通链”</w:t>
      </w:r>
      <w:r w:rsidR="005A2ADF">
        <w:rPr>
          <w:rFonts w:hint="eastAsia"/>
        </w:rPr>
        <w:t>。衢州</w:t>
      </w:r>
      <w:r w:rsidR="005A2ADF">
        <w:t>、丽水作为大花园建设的核心区，将以长三角一体化发展</w:t>
      </w:r>
      <w:r w:rsidR="00317224">
        <w:rPr>
          <w:rFonts w:hint="eastAsia"/>
        </w:rPr>
        <w:t>、</w:t>
      </w:r>
      <w:r w:rsidR="00317224">
        <w:t>四省区域协同发展为契机，以通达为原则，构建覆盖主要城镇的绿色轨道交通链。绿色</w:t>
      </w:r>
      <w:r w:rsidR="00317224">
        <w:rPr>
          <w:rFonts w:hint="eastAsia"/>
        </w:rPr>
        <w:t>轨道链</w:t>
      </w:r>
      <w:r w:rsidR="00317224">
        <w:t>，强调链接河流湖泊、串联历史古镇、衔接城市中心</w:t>
      </w:r>
      <w:r w:rsidR="00317224">
        <w:rPr>
          <w:rFonts w:hint="eastAsia"/>
        </w:rPr>
        <w:t>CBD，</w:t>
      </w:r>
      <w:r w:rsidR="00317224">
        <w:t>提供自然景观、</w:t>
      </w:r>
      <w:r w:rsidR="00317224">
        <w:rPr>
          <w:rFonts w:hint="eastAsia"/>
        </w:rPr>
        <w:t>生态</w:t>
      </w:r>
      <w:r w:rsidR="00317224">
        <w:t>环境、旅游游憩与现代都市相融合的出行体验。</w:t>
      </w:r>
      <w:r w:rsidR="00317224">
        <w:rPr>
          <w:rFonts w:hint="eastAsia"/>
        </w:rPr>
        <w:t>近期</w:t>
      </w:r>
      <w:r w:rsidR="00317224">
        <w:t>谋划建设衢州市</w:t>
      </w:r>
      <w:proofErr w:type="gramStart"/>
      <w:r w:rsidR="00317224">
        <w:t>市域铁路</w:t>
      </w:r>
      <w:proofErr w:type="gramEnd"/>
      <w:r w:rsidR="00317224">
        <w:rPr>
          <w:rFonts w:hint="eastAsia"/>
        </w:rPr>
        <w:t>1号线</w:t>
      </w:r>
      <w:r w:rsidR="00317224">
        <w:t>，串联高铁新城、中心</w:t>
      </w:r>
      <w:r w:rsidR="004D5FCE">
        <w:rPr>
          <w:rFonts w:hint="eastAsia"/>
        </w:rPr>
        <w:t>片区</w:t>
      </w:r>
      <w:r w:rsidR="004D5FCE">
        <w:t>及烂</w:t>
      </w:r>
      <w:proofErr w:type="gramStart"/>
      <w:r w:rsidR="004D5FCE">
        <w:t>柯</w:t>
      </w:r>
      <w:proofErr w:type="gramEnd"/>
      <w:r w:rsidR="004D5FCE">
        <w:t>山景区，功能定位为强化组团联系骨干线、贯通休闲养生旅游线、串联客流枢纽集散线。谋划</w:t>
      </w:r>
      <w:r w:rsidR="004D5FCE">
        <w:rPr>
          <w:rFonts w:hint="eastAsia"/>
        </w:rPr>
        <w:t>建设</w:t>
      </w:r>
      <w:r w:rsidR="004D5FCE">
        <w:t>丽水高铁站至古堰画乡景区的旅游轨道交通，</w:t>
      </w:r>
      <w:r w:rsidR="004D5FCE">
        <w:rPr>
          <w:rFonts w:hint="eastAsia"/>
        </w:rPr>
        <w:t>串联</w:t>
      </w:r>
      <w:r w:rsidR="004D5FCE">
        <w:t>丽水城区中</w:t>
      </w:r>
      <w:proofErr w:type="gramStart"/>
      <w:r w:rsidR="004D5FCE">
        <w:t>闲区域</w:t>
      </w:r>
      <w:proofErr w:type="gramEnd"/>
      <w:r w:rsidR="004D5FCE">
        <w:t>各旅游景点及大港</w:t>
      </w:r>
      <w:proofErr w:type="gramStart"/>
      <w:r w:rsidR="004D5FCE">
        <w:t>头特色</w:t>
      </w:r>
      <w:proofErr w:type="gramEnd"/>
      <w:r w:rsidR="004D5FCE">
        <w:t>小镇，功能定位为以休闲观光出行、旅游度假出行为主，通勤出行、</w:t>
      </w:r>
      <w:r w:rsidR="004D5FCE">
        <w:rPr>
          <w:rFonts w:hint="eastAsia"/>
        </w:rPr>
        <w:t>商务</w:t>
      </w:r>
      <w:r w:rsidR="004D5FCE">
        <w:t>出行等为辅，打造城市绿廊。远期</w:t>
      </w:r>
      <w:r w:rsidR="004D5FCE">
        <w:rPr>
          <w:rFonts w:hint="eastAsia"/>
        </w:rPr>
        <w:t>谋划</w:t>
      </w:r>
      <w:r w:rsidR="004D5FCE">
        <w:t>构建衢州市</w:t>
      </w:r>
      <w:proofErr w:type="gramStart"/>
      <w:r w:rsidR="004D5FCE">
        <w:t>市</w:t>
      </w:r>
      <w:proofErr w:type="gramEnd"/>
      <w:r w:rsidR="004D5FCE">
        <w:t>域轨道交通网，在市域轨道交通</w:t>
      </w:r>
      <w:r w:rsidR="004D5FCE">
        <w:rPr>
          <w:rFonts w:hint="eastAsia"/>
        </w:rPr>
        <w:t>1号线</w:t>
      </w:r>
      <w:r w:rsidR="004D5FCE">
        <w:t>的基础上，规划</w:t>
      </w:r>
      <w:r w:rsidR="004D5FCE">
        <w:rPr>
          <w:rFonts w:hint="eastAsia"/>
        </w:rPr>
        <w:t>2、3、4号</w:t>
      </w:r>
      <w:r w:rsidR="004D5FCE">
        <w:t>线；</w:t>
      </w:r>
      <w:r w:rsidR="00D54F92">
        <w:rPr>
          <w:rFonts w:hint="eastAsia"/>
        </w:rPr>
        <w:t>谋划</w:t>
      </w:r>
      <w:r w:rsidR="00D54F92">
        <w:t>衢州至江山</w:t>
      </w:r>
      <w:r w:rsidR="00D54F92">
        <w:rPr>
          <w:rFonts w:hint="eastAsia"/>
        </w:rPr>
        <w:t>、</w:t>
      </w:r>
      <w:r w:rsidR="00D54F92">
        <w:t>衢州至常山、衢州至龙游、开化至千岛湖旅游等</w:t>
      </w:r>
      <w:r w:rsidR="00D54F92">
        <w:rPr>
          <w:rFonts w:hint="eastAsia"/>
        </w:rPr>
        <w:t>4条</w:t>
      </w:r>
      <w:r w:rsidR="00D54F92">
        <w:t>市域（</w:t>
      </w:r>
      <w:r w:rsidR="00D54F92">
        <w:rPr>
          <w:rFonts w:hint="eastAsia"/>
        </w:rPr>
        <w:t>郊</w:t>
      </w:r>
      <w:r w:rsidR="00D54F92">
        <w:t>）</w:t>
      </w:r>
      <w:r w:rsidR="00D54F92">
        <w:rPr>
          <w:rFonts w:hint="eastAsia"/>
        </w:rPr>
        <w:t>铁路</w:t>
      </w:r>
      <w:r w:rsidR="00D54F92">
        <w:t>；利用既有</w:t>
      </w:r>
      <w:proofErr w:type="gramStart"/>
      <w:r w:rsidR="00D54F92">
        <w:t>衢</w:t>
      </w:r>
      <w:proofErr w:type="gramEnd"/>
      <w:r w:rsidR="00D54F92">
        <w:t>宁铁路、金丽温高铁、</w:t>
      </w:r>
      <w:proofErr w:type="gramStart"/>
      <w:r w:rsidR="00D54F92">
        <w:t>衢</w:t>
      </w:r>
      <w:proofErr w:type="gramEnd"/>
      <w:r w:rsidR="00D54F92">
        <w:t>丽铁路、温武吉铁路、丽</w:t>
      </w:r>
      <w:proofErr w:type="gramStart"/>
      <w:r w:rsidR="00D54F92">
        <w:t>云铁路</w:t>
      </w:r>
      <w:proofErr w:type="gramEnd"/>
      <w:r w:rsidR="00D54F92">
        <w:t>等五条线路的富余能力开行缙云至青田、缙</w:t>
      </w:r>
      <w:r w:rsidR="00D54F92">
        <w:lastRenderedPageBreak/>
        <w:t>云至丽水至云和至庆元、</w:t>
      </w:r>
      <w:r w:rsidR="00D54F92" w:rsidRPr="0005100F">
        <w:rPr>
          <w:b/>
        </w:rPr>
        <w:t>遂昌至丽水至青田、遂昌至龙泉至庆元</w:t>
      </w:r>
      <w:r w:rsidR="00D54F92">
        <w:t>等市域（</w:t>
      </w:r>
      <w:r w:rsidR="00D54F92">
        <w:rPr>
          <w:rFonts w:hint="eastAsia"/>
        </w:rPr>
        <w:t>郊</w:t>
      </w:r>
      <w:r w:rsidR="00D54F92">
        <w:t>）</w:t>
      </w:r>
      <w:r w:rsidR="00D54F92">
        <w:rPr>
          <w:rFonts w:hint="eastAsia"/>
        </w:rPr>
        <w:t>铁路</w:t>
      </w:r>
      <w:r w:rsidR="00AE6EF5">
        <w:rPr>
          <w:rFonts w:hint="eastAsia"/>
        </w:rPr>
        <w:t>；</w:t>
      </w:r>
      <w:r w:rsidR="00AE6EF5">
        <w:t>谋划研究丽水衢州旅游轨道交通。</w:t>
      </w:r>
      <w:r w:rsidR="00AE6EF5">
        <w:rPr>
          <w:rFonts w:hint="eastAsia"/>
        </w:rPr>
        <w:t>至</w:t>
      </w:r>
      <w:r w:rsidR="00AE6EF5">
        <w:t>本世纪中叶，轨道交通总里程达到</w:t>
      </w:r>
      <w:r w:rsidR="00AE6EF5">
        <w:rPr>
          <w:rFonts w:hint="eastAsia"/>
        </w:rPr>
        <w:t>1000公里</w:t>
      </w:r>
      <w:r w:rsidR="00AE6EF5">
        <w:t>（</w:t>
      </w:r>
      <w:proofErr w:type="gramStart"/>
      <w:r w:rsidR="00AE6EF5">
        <w:rPr>
          <w:rFonts w:hint="eastAsia"/>
        </w:rPr>
        <w:t>含</w:t>
      </w:r>
      <w:r w:rsidR="00AE6EF5">
        <w:t>利用</w:t>
      </w:r>
      <w:proofErr w:type="gramEnd"/>
      <w:r w:rsidR="00AE6EF5">
        <w:t>既有铁路）</w:t>
      </w:r>
      <w:r w:rsidR="00AE6EF5">
        <w:rPr>
          <w:rFonts w:hint="eastAsia"/>
        </w:rPr>
        <w:t>，</w:t>
      </w:r>
      <w:r w:rsidR="00AE6EF5">
        <w:t>覆盖中心城区与周边重要区域，形成</w:t>
      </w:r>
      <w:proofErr w:type="gramStart"/>
      <w:r w:rsidR="00AE6EF5">
        <w:t>衢</w:t>
      </w:r>
      <w:proofErr w:type="gramEnd"/>
      <w:r w:rsidR="00AE6EF5">
        <w:t>丽花园城市群绿色轨道交通链，助力衢州、丽水成为“</w:t>
      </w:r>
      <w:r w:rsidR="00AE6EF5">
        <w:rPr>
          <w:rFonts w:hint="eastAsia"/>
        </w:rPr>
        <w:t>诗画</w:t>
      </w:r>
      <w:r w:rsidR="00AE6EF5">
        <w:t>浙江”</w:t>
      </w:r>
      <w:r w:rsidR="00AE6EF5">
        <w:rPr>
          <w:rFonts w:hint="eastAsia"/>
        </w:rPr>
        <w:t>中国</w:t>
      </w:r>
      <w:r w:rsidR="00AE6EF5">
        <w:t>最佳旅游目的地和世界一流生态旅游目的地。</w:t>
      </w:r>
    </w:p>
    <w:p w:rsidR="00DC03F7" w:rsidRPr="00245EA9" w:rsidRDefault="00DC03F7" w:rsidP="00DC03F7">
      <w:pPr>
        <w:pStyle w:val="tt"/>
        <w:ind w:firstLine="560"/>
      </w:pPr>
      <w:r>
        <w:rPr>
          <w:rFonts w:hint="eastAsia"/>
        </w:rPr>
        <w:t>遂昌县抓住轨道交通快速发展的机遇，将时刻关注国家、省、市相关轨道规划，结合</w:t>
      </w:r>
      <w:r>
        <w:t>遂昌县“</w:t>
      </w:r>
      <w:proofErr w:type="gramStart"/>
      <w:r>
        <w:rPr>
          <w:rFonts w:hint="eastAsia"/>
        </w:rPr>
        <w:t>一</w:t>
      </w:r>
      <w:proofErr w:type="gramEnd"/>
      <w:r>
        <w:rPr>
          <w:rFonts w:hint="eastAsia"/>
        </w:rPr>
        <w:t>城五区</w:t>
      </w:r>
      <w:r>
        <w:t>”</w:t>
      </w:r>
      <w:r>
        <w:rPr>
          <w:rFonts w:hint="eastAsia"/>
        </w:rPr>
        <w:t>的</w:t>
      </w:r>
      <w:r>
        <w:t>布局，</w:t>
      </w:r>
      <w:r>
        <w:rPr>
          <w:rFonts w:hint="eastAsia"/>
        </w:rPr>
        <w:t>积极争取主要负责无障碍兼短距离的旅客运输的城市轨道建设，有效缓解城市内部密集客流的交通压力</w:t>
      </w:r>
      <w:r w:rsidR="003E7638">
        <w:rPr>
          <w:rFonts w:hint="eastAsia"/>
        </w:rPr>
        <w:t>，</w:t>
      </w:r>
      <w:r w:rsidR="000301AC">
        <w:rPr>
          <w:rFonts w:hint="eastAsia"/>
        </w:rPr>
        <w:t>谋求</w:t>
      </w:r>
      <w:r w:rsidR="003E7638">
        <w:t>遂昌</w:t>
      </w:r>
      <w:proofErr w:type="gramStart"/>
      <w:r w:rsidR="003E7638">
        <w:t>县城至湖山</w:t>
      </w:r>
      <w:proofErr w:type="gramEnd"/>
      <w:r w:rsidR="005F3FE9">
        <w:rPr>
          <w:rFonts w:hint="eastAsia"/>
        </w:rPr>
        <w:t>等</w:t>
      </w:r>
      <w:r w:rsidR="003E7638">
        <w:t>县域铁路，为“</w:t>
      </w:r>
      <w:r w:rsidR="003E7638">
        <w:rPr>
          <w:rFonts w:hint="eastAsia"/>
        </w:rPr>
        <w:t>天工之城</w:t>
      </w:r>
      <w:r w:rsidR="003E7638">
        <w:t>”</w:t>
      </w:r>
      <w:r w:rsidR="003E7638">
        <w:rPr>
          <w:rFonts w:hint="eastAsia"/>
        </w:rPr>
        <w:t>锦上添花</w:t>
      </w:r>
      <w:r>
        <w:rPr>
          <w:rFonts w:hint="eastAsia"/>
        </w:rPr>
        <w:t>。</w:t>
      </w:r>
    </w:p>
    <w:p w:rsidR="00EA28F8" w:rsidRPr="00245EA9" w:rsidRDefault="004E2ABF" w:rsidP="00C61651">
      <w:pPr>
        <w:pStyle w:val="tt"/>
        <w:snapToGrid w:val="0"/>
        <w:spacing w:line="240" w:lineRule="atLeast"/>
        <w:ind w:firstLine="560"/>
      </w:pPr>
      <w:r>
        <w:rPr>
          <w:noProof/>
        </w:rPr>
        <w:drawing>
          <wp:anchor distT="0" distB="0" distL="114300" distR="114300" simplePos="0" relativeHeight="251721728" behindDoc="0" locked="0" layoutInCell="1" allowOverlap="1" wp14:anchorId="59D96476" wp14:editId="03EFEA33">
            <wp:simplePos x="0" y="0"/>
            <wp:positionH relativeFrom="column">
              <wp:posOffset>23495</wp:posOffset>
            </wp:positionH>
            <wp:positionV relativeFrom="paragraph">
              <wp:posOffset>93980</wp:posOffset>
            </wp:positionV>
            <wp:extent cx="5899441" cy="3960000"/>
            <wp:effectExtent l="19050" t="19050" r="25400" b="2159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899441" cy="3960000"/>
                    </a:xfrm>
                    <a:prstGeom prst="rect">
                      <a:avLst/>
                    </a:prstGeom>
                    <a:ln w="19050" cap="sq" cmpd="thickThin">
                      <a:solidFill>
                        <a:schemeClr val="accent6">
                          <a:lumMod val="75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EA28F8" w:rsidRPr="00245EA9" w:rsidRDefault="00EA28F8" w:rsidP="00C61651">
      <w:pPr>
        <w:pStyle w:val="tt"/>
        <w:snapToGrid w:val="0"/>
        <w:spacing w:line="240" w:lineRule="atLeast"/>
        <w:ind w:firstLine="560"/>
      </w:pPr>
    </w:p>
    <w:p w:rsidR="00EA28F8" w:rsidRDefault="00EA28F8" w:rsidP="00C61651">
      <w:pPr>
        <w:pStyle w:val="tt"/>
        <w:snapToGrid w:val="0"/>
        <w:spacing w:line="240" w:lineRule="atLeast"/>
        <w:ind w:firstLine="560"/>
      </w:pPr>
    </w:p>
    <w:p w:rsidR="00C61651" w:rsidRDefault="00C61651" w:rsidP="00C61651">
      <w:pPr>
        <w:pStyle w:val="tt"/>
        <w:snapToGrid w:val="0"/>
        <w:spacing w:line="240" w:lineRule="atLeast"/>
        <w:ind w:firstLine="560"/>
      </w:pPr>
    </w:p>
    <w:p w:rsidR="00C61651" w:rsidRDefault="00C61651" w:rsidP="00C61651">
      <w:pPr>
        <w:pStyle w:val="tt"/>
        <w:snapToGrid w:val="0"/>
        <w:spacing w:line="240" w:lineRule="atLeast"/>
        <w:ind w:firstLine="560"/>
      </w:pPr>
    </w:p>
    <w:p w:rsidR="00C61651" w:rsidRPr="00245EA9" w:rsidRDefault="00C61651" w:rsidP="00C61651">
      <w:pPr>
        <w:pStyle w:val="tt"/>
        <w:snapToGrid w:val="0"/>
        <w:spacing w:line="240" w:lineRule="atLeast"/>
        <w:ind w:firstLine="560"/>
      </w:pPr>
    </w:p>
    <w:p w:rsidR="00EA28F8" w:rsidRPr="00245EA9" w:rsidRDefault="00EA28F8" w:rsidP="00C61651">
      <w:pPr>
        <w:pStyle w:val="tt"/>
        <w:snapToGrid w:val="0"/>
        <w:spacing w:line="240" w:lineRule="atLeast"/>
        <w:ind w:firstLine="560"/>
      </w:pPr>
    </w:p>
    <w:p w:rsidR="00EA28F8" w:rsidRPr="00245EA9" w:rsidRDefault="00EA28F8" w:rsidP="00C61651">
      <w:pPr>
        <w:pStyle w:val="tt"/>
        <w:snapToGrid w:val="0"/>
        <w:spacing w:line="240" w:lineRule="atLeast"/>
        <w:ind w:firstLine="560"/>
      </w:pPr>
    </w:p>
    <w:p w:rsidR="00EA28F8" w:rsidRPr="00245EA9" w:rsidRDefault="00EA28F8" w:rsidP="00C61651">
      <w:pPr>
        <w:pStyle w:val="tt"/>
        <w:snapToGrid w:val="0"/>
        <w:spacing w:line="240" w:lineRule="atLeast"/>
        <w:ind w:firstLine="560"/>
      </w:pPr>
    </w:p>
    <w:p w:rsidR="00827F06" w:rsidRDefault="00827F06" w:rsidP="00C61651">
      <w:pPr>
        <w:pStyle w:val="tt"/>
        <w:snapToGrid w:val="0"/>
        <w:spacing w:line="240" w:lineRule="atLeast"/>
        <w:ind w:firstLine="560"/>
      </w:pPr>
    </w:p>
    <w:p w:rsidR="00827F06" w:rsidRDefault="00827F06" w:rsidP="00C61651">
      <w:pPr>
        <w:pStyle w:val="tt"/>
        <w:snapToGrid w:val="0"/>
        <w:spacing w:line="240" w:lineRule="atLeast"/>
        <w:ind w:firstLine="560"/>
      </w:pPr>
    </w:p>
    <w:p w:rsidR="00337044" w:rsidRDefault="00337044" w:rsidP="00C61651">
      <w:pPr>
        <w:pStyle w:val="tt"/>
        <w:snapToGrid w:val="0"/>
        <w:spacing w:line="240" w:lineRule="atLeast"/>
        <w:ind w:firstLine="560"/>
      </w:pPr>
    </w:p>
    <w:p w:rsidR="0078394A" w:rsidRDefault="0078394A" w:rsidP="00C61651">
      <w:pPr>
        <w:pStyle w:val="tt"/>
        <w:snapToGrid w:val="0"/>
        <w:spacing w:line="240" w:lineRule="atLeast"/>
        <w:ind w:firstLine="560"/>
      </w:pPr>
    </w:p>
    <w:p w:rsidR="0078394A" w:rsidRDefault="0078394A" w:rsidP="00C61651">
      <w:pPr>
        <w:pStyle w:val="tt"/>
        <w:snapToGrid w:val="0"/>
        <w:spacing w:line="240" w:lineRule="atLeast"/>
        <w:ind w:firstLine="560"/>
      </w:pPr>
    </w:p>
    <w:p w:rsidR="0078394A" w:rsidRDefault="0078394A" w:rsidP="00C61651">
      <w:pPr>
        <w:pStyle w:val="tt"/>
        <w:snapToGrid w:val="0"/>
        <w:spacing w:line="240" w:lineRule="atLeast"/>
        <w:ind w:firstLine="560"/>
      </w:pPr>
    </w:p>
    <w:p w:rsidR="005638B7" w:rsidRDefault="007119D4" w:rsidP="00EE79D6">
      <w:pPr>
        <w:pStyle w:val="a5"/>
        <w:spacing w:before="312"/>
      </w:pPr>
      <w:r>
        <w:rPr>
          <w:rFonts w:hint="eastAsia"/>
        </w:rPr>
        <w:t>图</w:t>
      </w:r>
      <w:r>
        <w:rPr>
          <w:rFonts w:hint="eastAsia"/>
        </w:rPr>
        <w:t xml:space="preserve">5-1  </w:t>
      </w:r>
      <w:r>
        <w:rPr>
          <w:rFonts w:hint="eastAsia"/>
        </w:rPr>
        <w:t>未来铁路网展望图</w:t>
      </w:r>
    </w:p>
    <w:p w:rsidR="00511EF1" w:rsidRPr="00680A22" w:rsidRDefault="00977AB5" w:rsidP="00977AB5">
      <w:pPr>
        <w:pStyle w:val="tt"/>
        <w:numPr>
          <w:ilvl w:val="0"/>
          <w:numId w:val="8"/>
        </w:numPr>
        <w:ind w:firstLineChars="0"/>
        <w:rPr>
          <w:b/>
        </w:rPr>
      </w:pPr>
      <w:r w:rsidRPr="00680A22">
        <w:rPr>
          <w:rFonts w:hint="eastAsia"/>
          <w:b/>
        </w:rPr>
        <w:t>遂昌县新型山地轨道交通工程</w:t>
      </w:r>
    </w:p>
    <w:p w:rsidR="00977AB5" w:rsidRDefault="00D946ED" w:rsidP="0000197D">
      <w:pPr>
        <w:pStyle w:val="tt"/>
        <w:ind w:firstLine="560"/>
      </w:pPr>
      <w:r>
        <w:rPr>
          <w:rFonts w:hint="eastAsia"/>
        </w:rPr>
        <w:t>围绕天工之城发展，</w:t>
      </w:r>
      <w:r w:rsidR="0000197D">
        <w:rPr>
          <w:rFonts w:hint="eastAsia"/>
        </w:rPr>
        <w:t>拟建</w:t>
      </w:r>
      <w:proofErr w:type="gramStart"/>
      <w:r w:rsidR="0000197D">
        <w:rPr>
          <w:rFonts w:hint="eastAsia"/>
        </w:rPr>
        <w:t>衢丽铁路</w:t>
      </w:r>
      <w:proofErr w:type="gramEnd"/>
      <w:r w:rsidR="0000197D">
        <w:rPr>
          <w:rFonts w:hint="eastAsia"/>
        </w:rPr>
        <w:t>遂昌站</w:t>
      </w:r>
      <w:proofErr w:type="gramStart"/>
      <w:r w:rsidR="0000197D">
        <w:rPr>
          <w:rFonts w:hint="eastAsia"/>
        </w:rPr>
        <w:t>至湖山乡天</w:t>
      </w:r>
      <w:proofErr w:type="gramEnd"/>
      <w:r w:rsidR="0000197D">
        <w:rPr>
          <w:rFonts w:hint="eastAsia"/>
        </w:rPr>
        <w:t>工之城，新建线路全长约3</w:t>
      </w:r>
      <w:r w:rsidR="0000197D">
        <w:t>2 km。远期预留延伸至遂昌金矿的线路条件。</w:t>
      </w:r>
    </w:p>
    <w:p w:rsidR="0000197D" w:rsidRDefault="0000197D" w:rsidP="0000197D">
      <w:pPr>
        <w:pStyle w:val="tt"/>
        <w:ind w:firstLine="560"/>
      </w:pPr>
      <w:r>
        <w:rPr>
          <w:rFonts w:hint="eastAsia"/>
        </w:rPr>
        <w:lastRenderedPageBreak/>
        <w:t>遂昌高铁</w:t>
      </w:r>
      <w:proofErr w:type="gramStart"/>
      <w:r>
        <w:rPr>
          <w:rFonts w:hint="eastAsia"/>
        </w:rPr>
        <w:t>站至湖山</w:t>
      </w:r>
      <w:proofErr w:type="gramEnd"/>
      <w:r>
        <w:rPr>
          <w:rFonts w:hint="eastAsia"/>
        </w:rPr>
        <w:t>天工之城轨道交通项目途径遂昌的妙高街道、三仁乡、大</w:t>
      </w:r>
      <w:proofErr w:type="gramStart"/>
      <w:r>
        <w:rPr>
          <w:rFonts w:hint="eastAsia"/>
        </w:rPr>
        <w:t>柘</w:t>
      </w:r>
      <w:proofErr w:type="gramEnd"/>
      <w:r>
        <w:rPr>
          <w:rFonts w:hint="eastAsia"/>
        </w:rPr>
        <w:t>镇、湖山乡。线路起自遂昌高铁站，沿</w:t>
      </w:r>
      <w:r>
        <w:rPr>
          <w:rFonts w:ascii="Times New Roman" w:hAnsi="Times New Roman"/>
        </w:rPr>
        <w:t>G528</w:t>
      </w:r>
      <w:r>
        <w:rPr>
          <w:rFonts w:hAnsi="Times New Roman" w:hint="eastAsia"/>
        </w:rPr>
        <w:t>转向南沿</w:t>
      </w:r>
      <w:proofErr w:type="gramStart"/>
      <w:r>
        <w:rPr>
          <w:rFonts w:hAnsi="Times New Roman" w:hint="eastAsia"/>
        </w:rPr>
        <w:t>三际线</w:t>
      </w:r>
      <w:proofErr w:type="gramEnd"/>
      <w:r>
        <w:rPr>
          <w:rFonts w:hAnsi="Times New Roman" w:hint="eastAsia"/>
        </w:rPr>
        <w:t>向西走行，经三仁、好川、大忠，设</w:t>
      </w:r>
      <w:proofErr w:type="gramStart"/>
      <w:r>
        <w:rPr>
          <w:rFonts w:hAnsi="Times New Roman" w:hint="eastAsia"/>
        </w:rPr>
        <w:t>齿轨爬上西</w:t>
      </w:r>
      <w:proofErr w:type="gramEnd"/>
      <w:r>
        <w:rPr>
          <w:rFonts w:hAnsi="Times New Roman" w:hint="eastAsia"/>
        </w:rPr>
        <w:t>岭，</w:t>
      </w:r>
      <w:proofErr w:type="gramStart"/>
      <w:r>
        <w:rPr>
          <w:rFonts w:hAnsi="Times New Roman" w:hint="eastAsia"/>
        </w:rPr>
        <w:t>之后齿轨下行</w:t>
      </w:r>
      <w:proofErr w:type="gramEnd"/>
      <w:r>
        <w:rPr>
          <w:rFonts w:hAnsi="Times New Roman" w:hint="eastAsia"/>
        </w:rPr>
        <w:t>，经大</w:t>
      </w:r>
      <w:proofErr w:type="gramStart"/>
      <w:r>
        <w:rPr>
          <w:rFonts w:hAnsi="Times New Roman" w:hint="eastAsia"/>
        </w:rPr>
        <w:t>柘</w:t>
      </w:r>
      <w:proofErr w:type="gramEnd"/>
      <w:r>
        <w:rPr>
          <w:rFonts w:hAnsi="Times New Roman" w:hint="eastAsia"/>
        </w:rPr>
        <w:t>、大田，之后线路转向北沿峡北线走行，经</w:t>
      </w:r>
      <w:proofErr w:type="gramStart"/>
      <w:r>
        <w:rPr>
          <w:rFonts w:hAnsi="Times New Roman" w:hint="eastAsia"/>
        </w:rPr>
        <w:t>华洋止于</w:t>
      </w:r>
      <w:proofErr w:type="gramEnd"/>
      <w:r>
        <w:rPr>
          <w:rFonts w:hAnsi="Times New Roman" w:hint="eastAsia"/>
        </w:rPr>
        <w:t>湖</w:t>
      </w:r>
      <w:proofErr w:type="gramStart"/>
      <w:r>
        <w:rPr>
          <w:rFonts w:hAnsi="Times New Roman" w:hint="eastAsia"/>
        </w:rPr>
        <w:t>山乡天</w:t>
      </w:r>
      <w:proofErr w:type="gramEnd"/>
      <w:r>
        <w:rPr>
          <w:rFonts w:hAnsi="Times New Roman" w:hint="eastAsia"/>
        </w:rPr>
        <w:t>工之城。</w:t>
      </w:r>
      <w:r w:rsidR="00C3274C">
        <w:rPr>
          <w:rFonts w:hAnsi="Times New Roman" w:hint="eastAsia"/>
        </w:rPr>
        <w:t>预估算投资总额约3</w:t>
      </w:r>
      <w:r w:rsidR="00C3274C">
        <w:rPr>
          <w:rFonts w:hAnsi="Times New Roman"/>
        </w:rPr>
        <w:t>2亿元，</w:t>
      </w:r>
      <w:r w:rsidR="00E7432E">
        <w:rPr>
          <w:rFonts w:hAnsi="Times New Roman" w:hint="eastAsia"/>
        </w:rPr>
        <w:t>本项目预计中远期开工建设。</w:t>
      </w:r>
    </w:p>
    <w:p w:rsidR="0000197D" w:rsidRDefault="00E7432E" w:rsidP="0000197D">
      <w:pPr>
        <w:pStyle w:val="tt"/>
        <w:ind w:firstLine="560"/>
      </w:pPr>
      <w:r>
        <w:rPr>
          <w:noProof/>
        </w:rPr>
        <w:drawing>
          <wp:anchor distT="0" distB="0" distL="114300" distR="114300" simplePos="0" relativeHeight="251717632" behindDoc="0" locked="0" layoutInCell="1" allowOverlap="1" wp14:anchorId="4FF3DDF6" wp14:editId="5996FFE8">
            <wp:simplePos x="0" y="0"/>
            <wp:positionH relativeFrom="margin">
              <wp:align>right</wp:align>
            </wp:positionH>
            <wp:positionV relativeFrom="paragraph">
              <wp:posOffset>74930</wp:posOffset>
            </wp:positionV>
            <wp:extent cx="5759450" cy="3980815"/>
            <wp:effectExtent l="0" t="0" r="0" b="635"/>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759450" cy="3980815"/>
                    </a:xfrm>
                    <a:prstGeom prst="rect">
                      <a:avLst/>
                    </a:prstGeom>
                  </pic:spPr>
                </pic:pic>
              </a:graphicData>
            </a:graphic>
          </wp:anchor>
        </w:drawing>
      </w:r>
    </w:p>
    <w:p w:rsidR="0000197D" w:rsidRDefault="0000197D" w:rsidP="0000197D">
      <w:pPr>
        <w:pStyle w:val="tt"/>
        <w:ind w:firstLine="560"/>
      </w:pPr>
    </w:p>
    <w:p w:rsidR="00E7432E" w:rsidRDefault="00E7432E" w:rsidP="0000197D">
      <w:pPr>
        <w:pStyle w:val="tt"/>
        <w:ind w:firstLine="560"/>
      </w:pPr>
    </w:p>
    <w:p w:rsidR="00E7432E" w:rsidRDefault="00E7432E" w:rsidP="0000197D">
      <w:pPr>
        <w:pStyle w:val="tt"/>
        <w:ind w:firstLine="560"/>
      </w:pPr>
    </w:p>
    <w:p w:rsidR="00E7432E" w:rsidRDefault="00E7432E" w:rsidP="0000197D">
      <w:pPr>
        <w:pStyle w:val="tt"/>
        <w:ind w:firstLine="560"/>
      </w:pPr>
    </w:p>
    <w:p w:rsidR="00E7432E" w:rsidRDefault="00E7432E" w:rsidP="0000197D">
      <w:pPr>
        <w:pStyle w:val="tt"/>
        <w:ind w:firstLine="560"/>
      </w:pPr>
    </w:p>
    <w:p w:rsidR="00E7432E" w:rsidRDefault="00E7432E" w:rsidP="0000197D">
      <w:pPr>
        <w:pStyle w:val="tt"/>
        <w:ind w:firstLine="560"/>
      </w:pPr>
    </w:p>
    <w:p w:rsidR="00E7432E" w:rsidRDefault="00E7432E" w:rsidP="0000197D">
      <w:pPr>
        <w:pStyle w:val="tt"/>
        <w:ind w:firstLine="560"/>
      </w:pPr>
    </w:p>
    <w:p w:rsidR="00E7432E" w:rsidRDefault="00E7432E" w:rsidP="0000197D">
      <w:pPr>
        <w:pStyle w:val="tt"/>
        <w:ind w:firstLine="560"/>
      </w:pPr>
    </w:p>
    <w:p w:rsidR="0000197D" w:rsidRDefault="0000197D" w:rsidP="0000197D">
      <w:pPr>
        <w:pStyle w:val="tt"/>
        <w:ind w:firstLine="560"/>
      </w:pPr>
    </w:p>
    <w:p w:rsidR="0000197D" w:rsidRDefault="00E7432E" w:rsidP="00E7432E">
      <w:pPr>
        <w:pStyle w:val="a5"/>
        <w:spacing w:before="312"/>
      </w:pPr>
      <w:r>
        <w:rPr>
          <w:rFonts w:hint="eastAsia"/>
        </w:rPr>
        <w:t>图</w:t>
      </w:r>
      <w:r>
        <w:rPr>
          <w:rFonts w:hint="eastAsia"/>
        </w:rPr>
        <w:t>5</w:t>
      </w:r>
      <w:r>
        <w:t xml:space="preserve">-2  </w:t>
      </w:r>
      <w:r>
        <w:t>遂昌县新型山地轨道交通推荐方案示意图</w:t>
      </w:r>
    </w:p>
    <w:p w:rsidR="005638B7" w:rsidRPr="00FD7DEC" w:rsidRDefault="00FD7DEC" w:rsidP="00FD7DEC">
      <w:pPr>
        <w:pStyle w:val="2"/>
        <w:rPr>
          <w:rFonts w:ascii="华文楷体" w:hAnsi="华文楷体"/>
        </w:rPr>
      </w:pPr>
      <w:bookmarkStart w:id="70" w:name="_Toc64734754"/>
      <w:r w:rsidRPr="00FD7DEC">
        <w:rPr>
          <w:rFonts w:ascii="华文楷体" w:hAnsi="华文楷体" w:hint="eastAsia"/>
        </w:rPr>
        <w:t>5.</w:t>
      </w:r>
      <w:r w:rsidR="001907EE">
        <w:rPr>
          <w:rFonts w:ascii="华文楷体" w:hAnsi="华文楷体"/>
        </w:rPr>
        <w:t>3</w:t>
      </w:r>
      <w:r w:rsidRPr="00FD7DEC">
        <w:rPr>
          <w:rFonts w:ascii="华文楷体" w:hAnsi="华文楷体" w:hint="eastAsia"/>
        </w:rPr>
        <w:t xml:space="preserve"> 公路网</w:t>
      </w:r>
      <w:bookmarkEnd w:id="70"/>
    </w:p>
    <w:p w:rsidR="00C61651" w:rsidRDefault="0091450E" w:rsidP="0091450E">
      <w:pPr>
        <w:pStyle w:val="tt"/>
        <w:ind w:firstLine="560"/>
      </w:pPr>
      <w:r>
        <w:rPr>
          <w:rFonts w:hint="eastAsia"/>
        </w:rPr>
        <w:t>远期遂昌县将构建综合立体交通网络，完善多层次网络布局，打造发达</w:t>
      </w:r>
    </w:p>
    <w:p w:rsidR="0092183D" w:rsidRDefault="0091450E" w:rsidP="00C61651">
      <w:pPr>
        <w:pStyle w:val="tt"/>
        <w:ind w:firstLineChars="0" w:firstLine="0"/>
      </w:pPr>
      <w:r>
        <w:rPr>
          <w:rFonts w:hint="eastAsia"/>
        </w:rPr>
        <w:t>的快速网、完善的干线网、广泛的基础网。全面接轨长三角一体化，深度融入“杭州都市圈”、“金义都市圈”，零距离融合</w:t>
      </w:r>
      <w:r w:rsidRPr="001B0BED">
        <w:t>丽水市“</w:t>
      </w:r>
      <w:r w:rsidRPr="001B0BED">
        <w:rPr>
          <w:rFonts w:hint="eastAsia"/>
        </w:rPr>
        <w:t>一带</w:t>
      </w:r>
      <w:r w:rsidRPr="001B0BED">
        <w:t>三区”</w:t>
      </w:r>
      <w:r w:rsidRPr="001B0BED">
        <w:rPr>
          <w:rFonts w:hint="eastAsia"/>
        </w:rPr>
        <w:t>发展</w:t>
      </w:r>
      <w:r w:rsidRPr="001B0BED">
        <w:t>格局</w:t>
      </w:r>
      <w:r>
        <w:rPr>
          <w:rFonts w:hint="eastAsia"/>
        </w:rPr>
        <w:t>。</w:t>
      </w:r>
      <w:r w:rsidR="009E73B3">
        <w:rPr>
          <w:rFonts w:hint="eastAsia"/>
        </w:rPr>
        <w:t>围绕</w:t>
      </w:r>
      <w:r w:rsidR="009E73B3">
        <w:t>遂昌县域公路网</w:t>
      </w:r>
      <w:r w:rsidR="009E73B3">
        <w:rPr>
          <w:rFonts w:hint="eastAsia"/>
        </w:rPr>
        <w:t>布局</w:t>
      </w:r>
      <w:r w:rsidR="009E73B3">
        <w:t>总体</w:t>
      </w:r>
      <w:r w:rsidR="009E73B3" w:rsidRPr="009E73B3">
        <w:rPr>
          <w:rFonts w:hint="eastAsia"/>
        </w:rPr>
        <w:t>形成</w:t>
      </w:r>
      <w:r w:rsidR="009E73B3" w:rsidRPr="002D4C39">
        <w:rPr>
          <w:rFonts w:hint="eastAsia"/>
          <w:b/>
        </w:rPr>
        <w:t>“</w:t>
      </w:r>
      <w:r w:rsidR="00A74238">
        <w:rPr>
          <w:rFonts w:hint="eastAsia"/>
          <w:b/>
        </w:rPr>
        <w:t>五</w:t>
      </w:r>
      <w:r w:rsidR="002D4C39" w:rsidRPr="002D4C39">
        <w:rPr>
          <w:rFonts w:hint="eastAsia"/>
          <w:b/>
        </w:rPr>
        <w:t>纵</w:t>
      </w:r>
      <w:r w:rsidR="009E73B3" w:rsidRPr="002D4C39">
        <w:rPr>
          <w:rFonts w:hint="eastAsia"/>
          <w:b/>
        </w:rPr>
        <w:t>两横</w:t>
      </w:r>
      <w:r w:rsidR="0085403A">
        <w:rPr>
          <w:rFonts w:hint="eastAsia"/>
          <w:b/>
        </w:rPr>
        <w:t>十二</w:t>
      </w:r>
      <w:r w:rsidR="009E73B3" w:rsidRPr="002D4C39">
        <w:rPr>
          <w:rFonts w:hint="eastAsia"/>
          <w:b/>
        </w:rPr>
        <w:t>连”</w:t>
      </w:r>
      <w:r w:rsidR="002D4C39" w:rsidRPr="000E1E08">
        <w:rPr>
          <w:rFonts w:hint="eastAsia"/>
          <w:b/>
        </w:rPr>
        <w:t xml:space="preserve"> </w:t>
      </w:r>
      <w:r w:rsidR="002D4C39">
        <w:rPr>
          <w:rFonts w:hint="eastAsia"/>
          <w:b/>
        </w:rPr>
        <w:t>(</w:t>
      </w:r>
      <w:r w:rsidR="002D4C39" w:rsidRPr="001B0BED">
        <w:rPr>
          <w:rFonts w:hint="eastAsia"/>
          <w:b/>
        </w:rPr>
        <w:t>简称</w:t>
      </w:r>
      <w:r w:rsidR="00A74238">
        <w:rPr>
          <w:b/>
        </w:rPr>
        <w:t>5</w:t>
      </w:r>
      <w:r w:rsidR="002D4C39">
        <w:rPr>
          <w:b/>
        </w:rPr>
        <w:t>2</w:t>
      </w:r>
      <w:r w:rsidR="0085403A">
        <w:rPr>
          <w:b/>
        </w:rPr>
        <w:t>12</w:t>
      </w:r>
      <w:r w:rsidR="002D4C39">
        <w:rPr>
          <w:rFonts w:hint="eastAsia"/>
          <w:b/>
        </w:rPr>
        <w:t>)</w:t>
      </w:r>
      <w:r w:rsidR="009E73B3" w:rsidRPr="009E73B3">
        <w:rPr>
          <w:rFonts w:hint="eastAsia"/>
        </w:rPr>
        <w:t>公路网框架</w:t>
      </w:r>
      <w:r w:rsidR="00096D0B">
        <w:rPr>
          <w:rFonts w:hint="eastAsia"/>
        </w:rPr>
        <w:t>（具体详见附表</w:t>
      </w:r>
      <w:r w:rsidR="004B1479">
        <w:t>2</w:t>
      </w:r>
      <w:r w:rsidR="00096D0B">
        <w:rPr>
          <w:rFonts w:hint="eastAsia"/>
        </w:rPr>
        <w:t>），</w:t>
      </w:r>
      <w:r w:rsidR="009E73B3" w:rsidRPr="009E73B3">
        <w:rPr>
          <w:rFonts w:hint="eastAsia"/>
        </w:rPr>
        <w:t>“</w:t>
      </w:r>
      <w:r w:rsidR="00F6443C">
        <w:rPr>
          <w:rFonts w:hint="eastAsia"/>
        </w:rPr>
        <w:t>五</w:t>
      </w:r>
      <w:r w:rsidR="009E73B3" w:rsidRPr="009E73B3">
        <w:rPr>
          <w:rFonts w:hint="eastAsia"/>
        </w:rPr>
        <w:t>纵、两横”主要承担对接“金义都市</w:t>
      </w:r>
      <w:r w:rsidR="009E73B3" w:rsidRPr="009E73B3">
        <w:rPr>
          <w:rFonts w:hint="eastAsia"/>
        </w:rPr>
        <w:lastRenderedPageBreak/>
        <w:t>圈、</w:t>
      </w:r>
      <w:proofErr w:type="gramStart"/>
      <w:r w:rsidR="009E73B3" w:rsidRPr="009E73B3">
        <w:rPr>
          <w:rFonts w:hint="eastAsia"/>
        </w:rPr>
        <w:t>衢</w:t>
      </w:r>
      <w:proofErr w:type="gramEnd"/>
      <w:r w:rsidR="009E73B3" w:rsidRPr="009E73B3">
        <w:rPr>
          <w:rFonts w:hint="eastAsia"/>
        </w:rPr>
        <w:t>丽大花园”等大通道建设，形成“对外畅通，对内联通”的县域发展主干线网。“</w:t>
      </w:r>
      <w:r w:rsidR="00F6443C">
        <w:rPr>
          <w:rFonts w:hint="eastAsia"/>
        </w:rPr>
        <w:t>十二</w:t>
      </w:r>
      <w:r w:rsidR="009E73B3" w:rsidRPr="009E73B3">
        <w:rPr>
          <w:rFonts w:hint="eastAsia"/>
        </w:rPr>
        <w:t>连”主要承担县域工业园区客货运输、旅游景点之间串点成珠，不断丰富县域道路“毛细血管”。</w:t>
      </w:r>
    </w:p>
    <w:p w:rsidR="0091450E" w:rsidRPr="00F838B3" w:rsidRDefault="00A74238" w:rsidP="0091450E">
      <w:pPr>
        <w:pStyle w:val="tt"/>
        <w:ind w:firstLine="561"/>
        <w:rPr>
          <w:b/>
        </w:rPr>
      </w:pPr>
      <w:r>
        <w:rPr>
          <w:rFonts w:hint="eastAsia"/>
          <w:b/>
        </w:rPr>
        <w:t>五</w:t>
      </w:r>
      <w:r w:rsidR="0091450E" w:rsidRPr="00F838B3">
        <w:rPr>
          <w:rFonts w:hint="eastAsia"/>
          <w:b/>
        </w:rPr>
        <w:t>纵：</w:t>
      </w:r>
    </w:p>
    <w:p w:rsidR="0091450E" w:rsidRDefault="0091450E" w:rsidP="00AF216D">
      <w:pPr>
        <w:pStyle w:val="tt"/>
        <w:numPr>
          <w:ilvl w:val="0"/>
          <w:numId w:val="2"/>
        </w:numPr>
        <w:ind w:leftChars="450" w:left="1680" w:hangingChars="150"/>
      </w:pPr>
      <w:r w:rsidRPr="001B0BED">
        <w:t>G4012</w:t>
      </w:r>
      <w:r w:rsidRPr="001B0BED">
        <w:rPr>
          <w:rFonts w:hint="eastAsia"/>
        </w:rPr>
        <w:t>（</w:t>
      </w:r>
      <w:r w:rsidRPr="001B0BED">
        <w:t>溧阳-宁德</w:t>
      </w:r>
      <w:r w:rsidRPr="001B0BED">
        <w:rPr>
          <w:rFonts w:hint="eastAsia"/>
        </w:rPr>
        <w:t>）</w:t>
      </w:r>
      <w:r w:rsidRPr="001B0BED">
        <w:t>高速公路</w:t>
      </w:r>
      <w:r w:rsidR="00183913">
        <w:rPr>
          <w:rFonts w:hint="eastAsia"/>
        </w:rPr>
        <w:t>遂昌</w:t>
      </w:r>
      <w:r w:rsidR="00183913">
        <w:t>段</w:t>
      </w:r>
      <w:r w:rsidRPr="001B0BED">
        <w:rPr>
          <w:rFonts w:hint="eastAsia"/>
        </w:rPr>
        <w:t>。</w:t>
      </w:r>
    </w:p>
    <w:p w:rsidR="009E73B3" w:rsidRDefault="009E73B3" w:rsidP="00AF216D">
      <w:pPr>
        <w:pStyle w:val="tt"/>
        <w:numPr>
          <w:ilvl w:val="0"/>
          <w:numId w:val="2"/>
        </w:numPr>
        <w:ind w:leftChars="450" w:left="1680" w:hangingChars="150"/>
      </w:pPr>
      <w:r>
        <w:rPr>
          <w:rFonts w:hint="eastAsia"/>
        </w:rPr>
        <w:t>义乌至</w:t>
      </w:r>
      <w:r w:rsidRPr="001B0BED">
        <w:rPr>
          <w:rFonts w:hint="eastAsia"/>
        </w:rPr>
        <w:t>龙</w:t>
      </w:r>
      <w:r>
        <w:rPr>
          <w:rFonts w:hint="eastAsia"/>
        </w:rPr>
        <w:t>泉</w:t>
      </w:r>
      <w:r w:rsidR="00031466">
        <w:rPr>
          <w:rFonts w:hint="eastAsia"/>
        </w:rPr>
        <w:t>至庆元</w:t>
      </w:r>
      <w:r w:rsidRPr="001B0BED">
        <w:rPr>
          <w:rFonts w:hint="eastAsia"/>
        </w:rPr>
        <w:t>高速公路遂昌段。</w:t>
      </w:r>
    </w:p>
    <w:p w:rsidR="0091450E" w:rsidRDefault="0091450E" w:rsidP="00AF216D">
      <w:pPr>
        <w:pStyle w:val="tt"/>
        <w:numPr>
          <w:ilvl w:val="0"/>
          <w:numId w:val="2"/>
        </w:numPr>
        <w:ind w:leftChars="450" w:left="1680" w:hangingChars="150"/>
      </w:pPr>
      <w:r w:rsidRPr="00FA62E2">
        <w:rPr>
          <w:rFonts w:hint="eastAsia"/>
        </w:rPr>
        <w:t>兰</w:t>
      </w:r>
      <w:r w:rsidRPr="00FA62E2">
        <w:t>(溪)遂(昌)龙(泉)高速公路遂昌段</w:t>
      </w:r>
      <w:r>
        <w:rPr>
          <w:rFonts w:hint="eastAsia"/>
        </w:rPr>
        <w:t>。</w:t>
      </w:r>
    </w:p>
    <w:p w:rsidR="0091450E" w:rsidRDefault="0091450E" w:rsidP="00AF216D">
      <w:pPr>
        <w:pStyle w:val="tt"/>
        <w:numPr>
          <w:ilvl w:val="0"/>
          <w:numId w:val="2"/>
        </w:numPr>
        <w:ind w:leftChars="450" w:left="1680" w:hangingChars="150"/>
      </w:pPr>
      <w:r>
        <w:rPr>
          <w:rFonts w:hint="eastAsia"/>
        </w:rPr>
        <w:t>528国道遂昌段。</w:t>
      </w:r>
    </w:p>
    <w:p w:rsidR="0091450E" w:rsidRDefault="0091450E" w:rsidP="00AF216D">
      <w:pPr>
        <w:pStyle w:val="tt"/>
        <w:numPr>
          <w:ilvl w:val="0"/>
          <w:numId w:val="2"/>
        </w:numPr>
        <w:ind w:leftChars="450" w:left="1680" w:hangingChars="150"/>
      </w:pPr>
      <w:r w:rsidRPr="00FA62E2">
        <w:t>S215兰溪至龙泉公路遂昌</w:t>
      </w:r>
      <w:r>
        <w:rPr>
          <w:rFonts w:hint="eastAsia"/>
        </w:rPr>
        <w:t>段。</w:t>
      </w:r>
    </w:p>
    <w:p w:rsidR="0091450E" w:rsidRPr="0071109A" w:rsidRDefault="0091450E" w:rsidP="0091450E">
      <w:pPr>
        <w:pStyle w:val="tt"/>
        <w:ind w:firstLine="561"/>
        <w:rPr>
          <w:b/>
        </w:rPr>
      </w:pPr>
      <w:r>
        <w:rPr>
          <w:rFonts w:hint="eastAsia"/>
          <w:b/>
        </w:rPr>
        <w:t>两</w:t>
      </w:r>
      <w:r w:rsidRPr="0071109A">
        <w:rPr>
          <w:rFonts w:hint="eastAsia"/>
          <w:b/>
        </w:rPr>
        <w:t>横：</w:t>
      </w:r>
    </w:p>
    <w:p w:rsidR="0091450E" w:rsidRDefault="0091450E" w:rsidP="00A74238">
      <w:pPr>
        <w:pStyle w:val="tt"/>
        <w:numPr>
          <w:ilvl w:val="0"/>
          <w:numId w:val="2"/>
        </w:numPr>
        <w:ind w:leftChars="450" w:left="1680" w:hangingChars="150"/>
      </w:pPr>
      <w:r w:rsidRPr="00B80CEA">
        <w:rPr>
          <w:rFonts w:hint="eastAsia"/>
        </w:rPr>
        <w:t>缙云至江山</w:t>
      </w:r>
      <w:r w:rsidRPr="00B80CEA">
        <w:t>(广丰)高速公路遂昌段</w:t>
      </w:r>
      <w:r>
        <w:rPr>
          <w:rFonts w:hint="eastAsia"/>
        </w:rPr>
        <w:t>。</w:t>
      </w:r>
    </w:p>
    <w:p w:rsidR="0091450E" w:rsidRDefault="0091450E" w:rsidP="00A74238">
      <w:pPr>
        <w:pStyle w:val="tt"/>
        <w:numPr>
          <w:ilvl w:val="0"/>
          <w:numId w:val="2"/>
        </w:numPr>
        <w:ind w:leftChars="450" w:left="1680" w:hangingChars="150"/>
      </w:pPr>
      <w:r w:rsidRPr="00126616">
        <w:t>S324温岭至常山公路遂昌</w:t>
      </w:r>
      <w:r>
        <w:rPr>
          <w:rFonts w:hint="eastAsia"/>
        </w:rPr>
        <w:t>段。</w:t>
      </w:r>
    </w:p>
    <w:p w:rsidR="0091450E" w:rsidRPr="00FA4AE8" w:rsidRDefault="0085403A" w:rsidP="0091450E">
      <w:pPr>
        <w:pStyle w:val="tt"/>
        <w:ind w:firstLine="561"/>
        <w:rPr>
          <w:b/>
        </w:rPr>
      </w:pPr>
      <w:r>
        <w:rPr>
          <w:rFonts w:hint="eastAsia"/>
          <w:b/>
        </w:rPr>
        <w:t>十二</w:t>
      </w:r>
      <w:r w:rsidR="0091450E" w:rsidRPr="00FA4AE8">
        <w:rPr>
          <w:rFonts w:hint="eastAsia"/>
          <w:b/>
        </w:rPr>
        <w:t>连：</w:t>
      </w:r>
    </w:p>
    <w:p w:rsidR="0091450E" w:rsidRDefault="00A74238" w:rsidP="00AF216D">
      <w:pPr>
        <w:pStyle w:val="tt"/>
        <w:numPr>
          <w:ilvl w:val="0"/>
          <w:numId w:val="2"/>
        </w:numPr>
        <w:ind w:leftChars="450" w:left="1680" w:hangingChars="150"/>
      </w:pPr>
      <w:r>
        <w:rPr>
          <w:rFonts w:hint="eastAsia"/>
        </w:rPr>
        <w:t>528国道</w:t>
      </w:r>
      <w:r>
        <w:t>骑马兰至上江段。</w:t>
      </w:r>
    </w:p>
    <w:p w:rsidR="00E900E3" w:rsidRDefault="00E900E3" w:rsidP="00AF216D">
      <w:pPr>
        <w:pStyle w:val="tt"/>
        <w:numPr>
          <w:ilvl w:val="0"/>
          <w:numId w:val="2"/>
        </w:numPr>
        <w:ind w:leftChars="450" w:left="1680" w:hangingChars="150"/>
      </w:pPr>
      <w:r>
        <w:rPr>
          <w:rFonts w:hint="eastAsia"/>
        </w:rPr>
        <w:t>S324温岭</w:t>
      </w:r>
      <w:r>
        <w:t>至常山公路遂昌黄沙腰连接线工程。</w:t>
      </w:r>
    </w:p>
    <w:p w:rsidR="00A74238" w:rsidRDefault="00A74238" w:rsidP="00AF216D">
      <w:pPr>
        <w:pStyle w:val="tt"/>
        <w:numPr>
          <w:ilvl w:val="0"/>
          <w:numId w:val="2"/>
        </w:numPr>
        <w:ind w:leftChars="450" w:left="1680" w:hangingChars="150"/>
      </w:pPr>
      <w:r>
        <w:rPr>
          <w:rFonts w:hint="eastAsia"/>
        </w:rPr>
        <w:t>S</w:t>
      </w:r>
      <w:r>
        <w:t>311</w:t>
      </w:r>
      <w:r>
        <w:rPr>
          <w:rFonts w:hint="eastAsia"/>
        </w:rPr>
        <w:t>建德</w:t>
      </w:r>
      <w:r>
        <w:t>至遂昌公路</w:t>
      </w:r>
      <w:r>
        <w:rPr>
          <w:rFonts w:hint="eastAsia"/>
        </w:rPr>
        <w:t>遂昌段</w:t>
      </w:r>
      <w:r>
        <w:t>。</w:t>
      </w:r>
    </w:p>
    <w:p w:rsidR="00A74238" w:rsidRDefault="00A74238" w:rsidP="00AF216D">
      <w:pPr>
        <w:pStyle w:val="tt"/>
        <w:numPr>
          <w:ilvl w:val="0"/>
          <w:numId w:val="2"/>
        </w:numPr>
        <w:ind w:leftChars="450" w:left="1680" w:hangingChars="150"/>
      </w:pPr>
      <w:r>
        <w:rPr>
          <w:rFonts w:hint="eastAsia"/>
        </w:rPr>
        <w:t>遂昌县</w:t>
      </w:r>
      <w:r>
        <w:t>小金线</w:t>
      </w:r>
      <w:r>
        <w:rPr>
          <w:rFonts w:hint="eastAsia"/>
        </w:rPr>
        <w:t>新路湾</w:t>
      </w:r>
      <w:proofErr w:type="gramStart"/>
      <w:r>
        <w:t>至</w:t>
      </w:r>
      <w:r>
        <w:rPr>
          <w:rFonts w:hint="eastAsia"/>
        </w:rPr>
        <w:t>庄山</w:t>
      </w:r>
      <w:proofErr w:type="gramEnd"/>
      <w:r>
        <w:t>段</w:t>
      </w:r>
      <w:r w:rsidRPr="001B0BED">
        <w:rPr>
          <w:rFonts w:hint="eastAsia"/>
        </w:rPr>
        <w:t>。</w:t>
      </w:r>
    </w:p>
    <w:p w:rsidR="00E900E3" w:rsidRPr="001B0BED" w:rsidRDefault="00E900E3" w:rsidP="00AF216D">
      <w:pPr>
        <w:pStyle w:val="tt"/>
        <w:numPr>
          <w:ilvl w:val="0"/>
          <w:numId w:val="2"/>
        </w:numPr>
        <w:ind w:leftChars="450" w:left="1680" w:hangingChars="150"/>
      </w:pPr>
      <w:r>
        <w:rPr>
          <w:rFonts w:hint="eastAsia"/>
        </w:rPr>
        <w:t>遂昌县峡北线</w:t>
      </w:r>
      <w:r>
        <w:t>。</w:t>
      </w:r>
    </w:p>
    <w:p w:rsidR="0091450E" w:rsidRDefault="0091450E" w:rsidP="00AF216D">
      <w:pPr>
        <w:pStyle w:val="tt"/>
        <w:numPr>
          <w:ilvl w:val="0"/>
          <w:numId w:val="2"/>
        </w:numPr>
        <w:ind w:leftChars="450" w:left="1680" w:hangingChars="150"/>
      </w:pPr>
      <w:r w:rsidRPr="001B0BED">
        <w:rPr>
          <w:rFonts w:hint="eastAsia"/>
        </w:rPr>
        <w:t>遂昌县</w:t>
      </w:r>
      <w:r w:rsidR="007B4A11">
        <w:rPr>
          <w:rFonts w:hint="eastAsia"/>
        </w:rPr>
        <w:t>大桥</w:t>
      </w:r>
      <w:r w:rsidR="007B4A11">
        <w:t>至</w:t>
      </w:r>
      <w:r w:rsidRPr="001B0BED">
        <w:rPr>
          <w:rFonts w:hint="eastAsia"/>
        </w:rPr>
        <w:t>竹山下公路工程</w:t>
      </w:r>
      <w:r>
        <w:rPr>
          <w:rFonts w:hint="eastAsia"/>
        </w:rPr>
        <w:t>。</w:t>
      </w:r>
    </w:p>
    <w:p w:rsidR="0091450E" w:rsidRDefault="0091450E" w:rsidP="00AF216D">
      <w:pPr>
        <w:pStyle w:val="tt"/>
        <w:numPr>
          <w:ilvl w:val="0"/>
          <w:numId w:val="2"/>
        </w:numPr>
        <w:ind w:leftChars="450" w:left="1680" w:hangingChars="150"/>
      </w:pPr>
      <w:r w:rsidRPr="00977619">
        <w:rPr>
          <w:rFonts w:hint="eastAsia"/>
        </w:rPr>
        <w:t>遂昌县</w:t>
      </w:r>
      <w:proofErr w:type="gramStart"/>
      <w:r w:rsidRPr="00977619">
        <w:rPr>
          <w:rFonts w:hint="eastAsia"/>
        </w:rPr>
        <w:t>高坪乡湖连村</w:t>
      </w:r>
      <w:proofErr w:type="gramEnd"/>
      <w:r w:rsidRPr="00977619">
        <w:rPr>
          <w:rFonts w:hint="eastAsia"/>
        </w:rPr>
        <w:t>至龙游</w:t>
      </w:r>
      <w:r w:rsidR="00E900E3">
        <w:rPr>
          <w:rFonts w:hint="eastAsia"/>
        </w:rPr>
        <w:t>庙</w:t>
      </w:r>
      <w:r w:rsidR="00E900E3">
        <w:t>下</w:t>
      </w:r>
      <w:r w:rsidRPr="00977619">
        <w:rPr>
          <w:rFonts w:hint="eastAsia"/>
        </w:rPr>
        <w:t>乡毛连里村连接线工程</w:t>
      </w:r>
      <w:r>
        <w:rPr>
          <w:rFonts w:hint="eastAsia"/>
        </w:rPr>
        <w:t>。</w:t>
      </w:r>
    </w:p>
    <w:p w:rsidR="00B00B19" w:rsidRDefault="00B00B19" w:rsidP="00AF216D">
      <w:pPr>
        <w:pStyle w:val="tt"/>
        <w:numPr>
          <w:ilvl w:val="0"/>
          <w:numId w:val="2"/>
        </w:numPr>
        <w:ind w:leftChars="450" w:left="1680" w:hangingChars="150"/>
      </w:pPr>
      <w:r>
        <w:rPr>
          <w:rFonts w:hint="eastAsia"/>
        </w:rPr>
        <w:t>遂昌县连直线</w:t>
      </w:r>
      <w:r>
        <w:t>云峰至金矿段。</w:t>
      </w:r>
    </w:p>
    <w:p w:rsidR="0091450E" w:rsidRDefault="0091450E" w:rsidP="00AF216D">
      <w:pPr>
        <w:pStyle w:val="tt"/>
        <w:numPr>
          <w:ilvl w:val="0"/>
          <w:numId w:val="2"/>
        </w:numPr>
        <w:ind w:leftChars="450" w:left="1680" w:hangingChars="150"/>
      </w:pPr>
      <w:r w:rsidRPr="00C01C22">
        <w:rPr>
          <w:rFonts w:hint="eastAsia"/>
        </w:rPr>
        <w:t>遂昌县</w:t>
      </w:r>
      <w:r>
        <w:rPr>
          <w:rFonts w:hint="eastAsia"/>
        </w:rPr>
        <w:t>左肩</w:t>
      </w:r>
      <w:r w:rsidRPr="00C01C22">
        <w:rPr>
          <w:rFonts w:hint="eastAsia"/>
        </w:rPr>
        <w:t>至</w:t>
      </w:r>
      <w:proofErr w:type="gramStart"/>
      <w:r w:rsidRPr="00C01C22">
        <w:rPr>
          <w:rFonts w:hint="eastAsia"/>
        </w:rPr>
        <w:t>焦滩段</w:t>
      </w:r>
      <w:r>
        <w:rPr>
          <w:rFonts w:hint="eastAsia"/>
        </w:rPr>
        <w:t>至</w:t>
      </w:r>
      <w:proofErr w:type="gramEnd"/>
      <w:r>
        <w:t>王村口段</w:t>
      </w:r>
      <w:r>
        <w:rPr>
          <w:rFonts w:hint="eastAsia"/>
        </w:rPr>
        <w:t>。</w:t>
      </w:r>
    </w:p>
    <w:p w:rsidR="000809D7" w:rsidRDefault="0091450E" w:rsidP="00AF216D">
      <w:pPr>
        <w:pStyle w:val="tt"/>
        <w:numPr>
          <w:ilvl w:val="0"/>
          <w:numId w:val="2"/>
        </w:numPr>
        <w:ind w:leftChars="450" w:left="1680" w:hangingChars="150"/>
      </w:pPr>
      <w:r w:rsidRPr="007B26B4">
        <w:t>X603(</w:t>
      </w:r>
      <w:proofErr w:type="gramStart"/>
      <w:r w:rsidRPr="007B26B4">
        <w:t>三际线</w:t>
      </w:r>
      <w:proofErr w:type="gramEnd"/>
      <w:r w:rsidRPr="007B26B4">
        <w:t>)公路</w:t>
      </w:r>
      <w:r>
        <w:rPr>
          <w:rFonts w:hint="eastAsia"/>
        </w:rPr>
        <w:t>石练</w:t>
      </w:r>
      <w:r w:rsidRPr="007B26B4">
        <w:t>至</w:t>
      </w:r>
      <w:r w:rsidR="00E900E3">
        <w:rPr>
          <w:rFonts w:hint="eastAsia"/>
        </w:rPr>
        <w:t>际下</w:t>
      </w:r>
      <w:r w:rsidRPr="007B26B4">
        <w:t>段</w:t>
      </w:r>
      <w:r>
        <w:rPr>
          <w:rFonts w:hint="eastAsia"/>
        </w:rPr>
        <w:t>。</w:t>
      </w:r>
    </w:p>
    <w:p w:rsidR="000809D7" w:rsidRDefault="002D4C39" w:rsidP="00A74238">
      <w:pPr>
        <w:pStyle w:val="tt"/>
        <w:numPr>
          <w:ilvl w:val="0"/>
          <w:numId w:val="2"/>
        </w:numPr>
        <w:ind w:leftChars="450" w:left="1680" w:hangingChars="150"/>
      </w:pPr>
      <w:r w:rsidRPr="002D4C39">
        <w:rPr>
          <w:rFonts w:hint="eastAsia"/>
        </w:rPr>
        <w:lastRenderedPageBreak/>
        <w:t>遂昌县白马山至大</w:t>
      </w:r>
      <w:proofErr w:type="gramStart"/>
      <w:r w:rsidRPr="002D4C39">
        <w:rPr>
          <w:rFonts w:hint="eastAsia"/>
        </w:rPr>
        <w:t>柘丁岭</w:t>
      </w:r>
      <w:proofErr w:type="gramEnd"/>
      <w:r w:rsidRPr="002D4C39">
        <w:rPr>
          <w:rFonts w:hint="eastAsia"/>
        </w:rPr>
        <w:t>头段公路工程。</w:t>
      </w:r>
    </w:p>
    <w:p w:rsidR="00B00B19" w:rsidRPr="00A74238" w:rsidRDefault="00B00B19" w:rsidP="00A74238">
      <w:pPr>
        <w:pStyle w:val="tt"/>
        <w:numPr>
          <w:ilvl w:val="0"/>
          <w:numId w:val="2"/>
        </w:numPr>
        <w:ind w:leftChars="450" w:left="1680" w:hangingChars="150"/>
      </w:pPr>
      <w:proofErr w:type="gramStart"/>
      <w:r>
        <w:rPr>
          <w:rFonts w:hint="eastAsia"/>
        </w:rPr>
        <w:t>桂义岭</w:t>
      </w:r>
      <w:proofErr w:type="gramEnd"/>
      <w:r>
        <w:t>至王村口段。</w:t>
      </w:r>
    </w:p>
    <w:p w:rsidR="00874B85" w:rsidRDefault="008E3624" w:rsidP="00874B85">
      <w:pPr>
        <w:pStyle w:val="tt"/>
        <w:snapToGrid w:val="0"/>
        <w:spacing w:line="200" w:lineRule="atLeast"/>
        <w:ind w:firstLine="560"/>
        <w:rPr>
          <w:sz w:val="21"/>
          <w:szCs w:val="21"/>
        </w:rPr>
      </w:pPr>
      <w:r>
        <w:rPr>
          <w:noProof/>
        </w:rPr>
        <w:drawing>
          <wp:anchor distT="0" distB="0" distL="114300" distR="114300" simplePos="0" relativeHeight="251715584" behindDoc="0" locked="0" layoutInCell="1" allowOverlap="1">
            <wp:simplePos x="0" y="0"/>
            <wp:positionH relativeFrom="column">
              <wp:posOffset>185420</wp:posOffset>
            </wp:positionH>
            <wp:positionV relativeFrom="paragraph">
              <wp:posOffset>103505</wp:posOffset>
            </wp:positionV>
            <wp:extent cx="5723577" cy="3960000"/>
            <wp:effectExtent l="19050" t="19050" r="10795" b="2159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723577" cy="3960000"/>
                    </a:xfrm>
                    <a:prstGeom prst="rect">
                      <a:avLst/>
                    </a:prstGeom>
                    <a:ln w="19050" cap="sq" cmpd="thickThin">
                      <a:solidFill>
                        <a:schemeClr val="accent6">
                          <a:lumMod val="75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874B85" w:rsidRDefault="00874B85" w:rsidP="00874B85">
      <w:pPr>
        <w:pStyle w:val="tt"/>
        <w:snapToGrid w:val="0"/>
        <w:spacing w:line="200" w:lineRule="atLeast"/>
        <w:ind w:firstLine="420"/>
        <w:rPr>
          <w:sz w:val="21"/>
          <w:szCs w:val="21"/>
        </w:rPr>
      </w:pPr>
    </w:p>
    <w:p w:rsidR="00874B85" w:rsidRDefault="00874B85" w:rsidP="00874B85">
      <w:pPr>
        <w:pStyle w:val="tt"/>
        <w:snapToGrid w:val="0"/>
        <w:spacing w:line="200" w:lineRule="atLeast"/>
        <w:ind w:firstLine="420"/>
        <w:rPr>
          <w:sz w:val="21"/>
          <w:szCs w:val="21"/>
        </w:rPr>
      </w:pPr>
    </w:p>
    <w:p w:rsidR="000809D7" w:rsidRPr="00874B85" w:rsidRDefault="000809D7" w:rsidP="00874B85">
      <w:pPr>
        <w:pStyle w:val="tt"/>
        <w:snapToGrid w:val="0"/>
        <w:spacing w:line="200" w:lineRule="atLeast"/>
        <w:ind w:firstLine="420"/>
        <w:rPr>
          <w:sz w:val="21"/>
          <w:szCs w:val="21"/>
        </w:rPr>
      </w:pPr>
    </w:p>
    <w:p w:rsidR="000809D7" w:rsidRDefault="000809D7"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91450E" w:rsidRDefault="0091450E" w:rsidP="00874B85">
      <w:pPr>
        <w:pStyle w:val="tt"/>
        <w:snapToGrid w:val="0"/>
        <w:spacing w:line="200" w:lineRule="atLeast"/>
        <w:ind w:firstLine="420"/>
        <w:rPr>
          <w:sz w:val="21"/>
          <w:szCs w:val="21"/>
        </w:rPr>
      </w:pPr>
    </w:p>
    <w:p w:rsidR="000809D7" w:rsidRDefault="000809D7" w:rsidP="000809D7">
      <w:pPr>
        <w:pStyle w:val="a5"/>
        <w:spacing w:before="312"/>
      </w:pPr>
      <w:r w:rsidRPr="00513F8E">
        <w:rPr>
          <w:rFonts w:hint="eastAsia"/>
        </w:rPr>
        <w:t>图</w:t>
      </w:r>
      <w:r w:rsidRPr="00513F8E">
        <w:rPr>
          <w:rFonts w:hint="eastAsia"/>
        </w:rPr>
        <w:t>5-</w:t>
      </w:r>
      <w:r w:rsidR="001E09A0">
        <w:t>3</w:t>
      </w:r>
      <w:r w:rsidRPr="00513F8E">
        <w:rPr>
          <w:rFonts w:hint="eastAsia"/>
        </w:rPr>
        <w:t xml:space="preserve">  </w:t>
      </w:r>
      <w:r w:rsidRPr="00513F8E">
        <w:rPr>
          <w:rFonts w:hint="eastAsia"/>
        </w:rPr>
        <w:t>未来公路网展望图</w:t>
      </w:r>
    </w:p>
    <w:p w:rsidR="00AD227B" w:rsidRPr="00A9004E" w:rsidRDefault="00A9004E" w:rsidP="00A9004E">
      <w:pPr>
        <w:pStyle w:val="2"/>
        <w:rPr>
          <w:rFonts w:ascii="华文楷体" w:hAnsi="华文楷体"/>
        </w:rPr>
      </w:pPr>
      <w:bookmarkStart w:id="71" w:name="_Toc64734755"/>
      <w:r w:rsidRPr="00A9004E">
        <w:rPr>
          <w:rFonts w:ascii="华文楷体" w:hAnsi="华文楷体" w:hint="eastAsia"/>
        </w:rPr>
        <w:t>5.</w:t>
      </w:r>
      <w:r w:rsidR="001907EE">
        <w:rPr>
          <w:rFonts w:ascii="华文楷体" w:hAnsi="华文楷体"/>
        </w:rPr>
        <w:t>4</w:t>
      </w:r>
      <w:r w:rsidRPr="00A9004E">
        <w:rPr>
          <w:rFonts w:ascii="华文楷体" w:hAnsi="华文楷体" w:hint="eastAsia"/>
        </w:rPr>
        <w:t xml:space="preserve"> 旅游网</w:t>
      </w:r>
      <w:bookmarkEnd w:id="71"/>
    </w:p>
    <w:p w:rsidR="00F173C2" w:rsidRDefault="008419A3" w:rsidP="00C704A5">
      <w:pPr>
        <w:pStyle w:val="tt"/>
        <w:ind w:firstLine="560"/>
      </w:pPr>
      <w:r>
        <w:rPr>
          <w:rFonts w:hint="eastAsia"/>
        </w:rPr>
        <w:t>遂昌县</w:t>
      </w:r>
      <w:r w:rsidRPr="00B74FB1">
        <w:t>紧扣大花园建设，深化交通旅游融合，构建美丽经济交通走廊</w:t>
      </w:r>
      <w:r>
        <w:rPr>
          <w:rFonts w:hint="eastAsia"/>
        </w:rPr>
        <w:t>，</w:t>
      </w:r>
      <w:r w:rsidR="00954876" w:rsidRPr="00B74FB1">
        <w:t>创新“美丽交通+”特色经济，</w:t>
      </w:r>
      <w:r w:rsidR="00D33D79">
        <w:rPr>
          <w:rFonts w:hint="eastAsia"/>
        </w:rPr>
        <w:t>完善连接内部景区交通脉络，实现内部交通的旅游化、特色化提升，构建结构合理、功能完善、适度超前的美丽经济交通走廊，实现旅游资源联动、特色提升、资源共享。</w:t>
      </w:r>
      <w:r w:rsidR="000A009C">
        <w:rPr>
          <w:rFonts w:hint="eastAsia"/>
        </w:rPr>
        <w:t>远期将</w:t>
      </w:r>
      <w:r w:rsidR="00A67C17">
        <w:rPr>
          <w:rFonts w:hint="eastAsia"/>
        </w:rPr>
        <w:t>形成</w:t>
      </w:r>
      <w:r w:rsidR="00A67C17" w:rsidRPr="00BB395B">
        <w:rPr>
          <w:rFonts w:hint="eastAsia"/>
          <w:b/>
        </w:rPr>
        <w:t>“旅游大环</w:t>
      </w:r>
      <w:r w:rsidR="009B3F8A" w:rsidRPr="00BB395B">
        <w:rPr>
          <w:rFonts w:hint="eastAsia"/>
          <w:b/>
        </w:rPr>
        <w:t>线</w:t>
      </w:r>
      <w:r w:rsidR="00A67C17" w:rsidRPr="00BB395B">
        <w:rPr>
          <w:rFonts w:hint="eastAsia"/>
          <w:b/>
        </w:rPr>
        <w:t>，</w:t>
      </w:r>
      <w:r w:rsidR="00504969">
        <w:rPr>
          <w:rFonts w:hint="eastAsia"/>
          <w:b/>
        </w:rPr>
        <w:t>大环</w:t>
      </w:r>
      <w:r w:rsidR="00A67C17" w:rsidRPr="00BB395B">
        <w:rPr>
          <w:rFonts w:hint="eastAsia"/>
          <w:b/>
        </w:rPr>
        <w:t>套小环</w:t>
      </w:r>
      <w:r w:rsidR="00BB395B">
        <w:rPr>
          <w:rFonts w:hint="eastAsia"/>
          <w:b/>
        </w:rPr>
        <w:t>，环环</w:t>
      </w:r>
      <w:r w:rsidR="00392092">
        <w:rPr>
          <w:rFonts w:hint="eastAsia"/>
          <w:b/>
        </w:rPr>
        <w:t>紧相连</w:t>
      </w:r>
      <w:r w:rsidR="00A67C17" w:rsidRPr="00BB395B">
        <w:rPr>
          <w:rFonts w:hint="eastAsia"/>
          <w:b/>
        </w:rPr>
        <w:t>”</w:t>
      </w:r>
      <w:r w:rsidR="009B3F8A">
        <w:rPr>
          <w:rFonts w:hint="eastAsia"/>
        </w:rPr>
        <w:t>的旅游网。</w:t>
      </w:r>
    </w:p>
    <w:p w:rsidR="001E09A0" w:rsidRDefault="001E09A0" w:rsidP="00E83779">
      <w:pPr>
        <w:pStyle w:val="tt"/>
        <w:ind w:firstLineChars="0" w:firstLine="0"/>
      </w:pPr>
    </w:p>
    <w:p w:rsidR="001E09A0" w:rsidRDefault="001E09A0" w:rsidP="00E83779">
      <w:pPr>
        <w:pStyle w:val="tt"/>
        <w:ind w:firstLineChars="0" w:firstLine="0"/>
      </w:pPr>
    </w:p>
    <w:p w:rsidR="001E09A0" w:rsidRDefault="001E09A0" w:rsidP="00E83779">
      <w:pPr>
        <w:pStyle w:val="tt"/>
        <w:ind w:firstLineChars="0" w:firstLine="0"/>
      </w:pPr>
    </w:p>
    <w:p w:rsidR="00D34A80" w:rsidRDefault="00AF6593" w:rsidP="00E2072B">
      <w:pPr>
        <w:pStyle w:val="tt"/>
        <w:snapToGrid w:val="0"/>
        <w:spacing w:line="240" w:lineRule="atLeast"/>
        <w:ind w:firstLineChars="0" w:firstLine="0"/>
        <w:jc w:val="center"/>
      </w:pPr>
      <w:r>
        <w:rPr>
          <w:noProof/>
        </w:rPr>
        <w:lastRenderedPageBreak/>
        <w:drawing>
          <wp:anchor distT="0" distB="0" distL="114300" distR="114300" simplePos="0" relativeHeight="251699200" behindDoc="0" locked="0" layoutInCell="1" allowOverlap="1">
            <wp:simplePos x="0" y="0"/>
            <wp:positionH relativeFrom="margin">
              <wp:posOffset>-31750</wp:posOffset>
            </wp:positionH>
            <wp:positionV relativeFrom="paragraph">
              <wp:posOffset>113030</wp:posOffset>
            </wp:positionV>
            <wp:extent cx="5759450" cy="3968115"/>
            <wp:effectExtent l="19050" t="19050" r="12700" b="13335"/>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759450" cy="3968115"/>
                    </a:xfrm>
                    <a:prstGeom prst="rect">
                      <a:avLst/>
                    </a:prstGeom>
                    <a:ln w="19050" cap="sq" cmpd="thickThin">
                      <a:solidFill>
                        <a:srgbClr val="548235"/>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0E32A6" w:rsidRDefault="000E32A6" w:rsidP="00E2072B">
      <w:pPr>
        <w:pStyle w:val="tt"/>
        <w:snapToGrid w:val="0"/>
        <w:spacing w:line="240" w:lineRule="atLeast"/>
        <w:ind w:firstLineChars="0" w:firstLine="0"/>
        <w:jc w:val="center"/>
      </w:pPr>
    </w:p>
    <w:p w:rsidR="00E375B0" w:rsidRDefault="00D27F23" w:rsidP="00AF6593">
      <w:pPr>
        <w:pStyle w:val="a5"/>
        <w:spacing w:before="312"/>
      </w:pPr>
      <w:r w:rsidRPr="00513F8E">
        <w:rPr>
          <w:rFonts w:hint="eastAsia"/>
        </w:rPr>
        <w:t>图</w:t>
      </w:r>
      <w:r w:rsidRPr="00513F8E">
        <w:rPr>
          <w:rFonts w:hint="eastAsia"/>
        </w:rPr>
        <w:t>5-</w:t>
      </w:r>
      <w:r w:rsidR="001E09A0">
        <w:t>4</w:t>
      </w:r>
      <w:r w:rsidRPr="00513F8E">
        <w:rPr>
          <w:rFonts w:hint="eastAsia"/>
        </w:rPr>
        <w:t xml:space="preserve">  </w:t>
      </w:r>
      <w:r w:rsidRPr="00513F8E">
        <w:rPr>
          <w:rFonts w:hint="eastAsia"/>
        </w:rPr>
        <w:t>未来旅游网展望图</w:t>
      </w:r>
    </w:p>
    <w:p w:rsidR="00E375B0" w:rsidRPr="00A9004E" w:rsidRDefault="00E375B0" w:rsidP="00E375B0">
      <w:pPr>
        <w:pStyle w:val="2"/>
        <w:rPr>
          <w:rFonts w:ascii="华文楷体" w:hAnsi="华文楷体"/>
        </w:rPr>
      </w:pPr>
      <w:bookmarkStart w:id="72" w:name="_Toc64734756"/>
      <w:r w:rsidRPr="00A9004E">
        <w:rPr>
          <w:rFonts w:ascii="华文楷体" w:hAnsi="华文楷体" w:hint="eastAsia"/>
        </w:rPr>
        <w:t>5.</w:t>
      </w:r>
      <w:r w:rsidR="001907EE">
        <w:rPr>
          <w:rFonts w:ascii="华文楷体" w:hAnsi="华文楷体"/>
        </w:rPr>
        <w:t>5</w:t>
      </w:r>
      <w:r w:rsidRPr="00A9004E">
        <w:rPr>
          <w:rFonts w:ascii="华文楷体" w:hAnsi="华文楷体" w:hint="eastAsia"/>
        </w:rPr>
        <w:t xml:space="preserve"> </w:t>
      </w:r>
      <w:r>
        <w:rPr>
          <w:rFonts w:ascii="华文楷体" w:hAnsi="华文楷体" w:hint="eastAsia"/>
        </w:rPr>
        <w:t>绿道</w:t>
      </w:r>
      <w:r w:rsidRPr="00A9004E">
        <w:rPr>
          <w:rFonts w:ascii="华文楷体" w:hAnsi="华文楷体" w:hint="eastAsia"/>
        </w:rPr>
        <w:t>网</w:t>
      </w:r>
      <w:bookmarkEnd w:id="72"/>
    </w:p>
    <w:p w:rsidR="004E13FD" w:rsidRDefault="007D6DA7" w:rsidP="00AD227B">
      <w:pPr>
        <w:pStyle w:val="tt"/>
        <w:ind w:firstLine="560"/>
      </w:pPr>
      <w:r>
        <w:rPr>
          <w:rFonts w:hint="eastAsia"/>
        </w:rPr>
        <w:t>遂昌县未来将打造特色多样、功能完备、诗画韵味的城乡绿道网，推进交通绿道、城镇绿道、乡村绿道、森林绿道、山水碧道等建设，</w:t>
      </w:r>
      <w:r w:rsidR="00BF3E56">
        <w:rPr>
          <w:rFonts w:hint="eastAsia"/>
        </w:rPr>
        <w:t>并串联成网。</w:t>
      </w:r>
      <w:r w:rsidR="00E02B99">
        <w:rPr>
          <w:rFonts w:hint="eastAsia"/>
        </w:rPr>
        <w:t>同时，加强慢行绿廊、换乘衔接、休闲服务等配套设施建设和管护。依托自然禀赋和人文资源，打造一批具有遂昌特色的精品绿道。</w:t>
      </w:r>
    </w:p>
    <w:p w:rsidR="00F03826" w:rsidRDefault="009923E3" w:rsidP="00AD227B">
      <w:pPr>
        <w:pStyle w:val="tt"/>
        <w:ind w:firstLine="560"/>
      </w:pPr>
      <w:r>
        <w:rPr>
          <w:rFonts w:hint="eastAsia"/>
        </w:rPr>
        <w:t>漫游</w:t>
      </w:r>
      <w:r w:rsidR="00CC6557">
        <w:rPr>
          <w:rFonts w:hint="eastAsia"/>
        </w:rPr>
        <w:t>开源</w:t>
      </w:r>
      <w:r>
        <w:rPr>
          <w:rFonts w:hint="eastAsia"/>
        </w:rPr>
        <w:t>遂昌，</w:t>
      </w:r>
      <w:proofErr w:type="gramStart"/>
      <w:r>
        <w:rPr>
          <w:rFonts w:hint="eastAsia"/>
        </w:rPr>
        <w:t>醉享汤公</w:t>
      </w:r>
      <w:proofErr w:type="gramEnd"/>
      <w:r>
        <w:rPr>
          <w:rFonts w:hint="eastAsia"/>
        </w:rPr>
        <w:t>情怀</w:t>
      </w:r>
      <w:r w:rsidR="00E53198">
        <w:rPr>
          <w:rFonts w:hint="eastAsia"/>
        </w:rPr>
        <w:t>。</w:t>
      </w:r>
      <w:r w:rsidR="001D2988">
        <w:rPr>
          <w:rFonts w:hint="eastAsia"/>
        </w:rPr>
        <w:t>远期遂昌县将形成</w:t>
      </w:r>
      <w:r w:rsidR="00E53198">
        <w:rPr>
          <w:rFonts w:hint="eastAsia"/>
        </w:rPr>
        <w:t>集</w:t>
      </w:r>
      <w:r w:rsidR="00E53198" w:rsidRPr="00826F82">
        <w:rPr>
          <w:rFonts w:hint="eastAsia"/>
          <w:b/>
        </w:rPr>
        <w:t>“雅、仙、养、闲、</w:t>
      </w:r>
      <w:r w:rsidR="00D25E8E">
        <w:rPr>
          <w:rFonts w:hint="eastAsia"/>
          <w:b/>
        </w:rPr>
        <w:t>情、</w:t>
      </w:r>
      <w:r w:rsidR="00E53198" w:rsidRPr="00826F82">
        <w:rPr>
          <w:rFonts w:hint="eastAsia"/>
          <w:b/>
        </w:rPr>
        <w:t>韵</w:t>
      </w:r>
      <w:r w:rsidR="00674A1F">
        <w:rPr>
          <w:rFonts w:hint="eastAsia"/>
          <w:b/>
        </w:rPr>
        <w:t>、慢、函</w:t>
      </w:r>
      <w:r w:rsidR="00E53198" w:rsidRPr="00826F82">
        <w:rPr>
          <w:rFonts w:hint="eastAsia"/>
          <w:b/>
        </w:rPr>
        <w:t>”</w:t>
      </w:r>
      <w:r w:rsidR="00E53198">
        <w:rPr>
          <w:rFonts w:hint="eastAsia"/>
        </w:rPr>
        <w:t>于一体的</w:t>
      </w:r>
      <w:r w:rsidR="001D2988">
        <w:rPr>
          <w:rFonts w:hint="eastAsia"/>
        </w:rPr>
        <w:t>绿道网。</w:t>
      </w:r>
    </w:p>
    <w:p w:rsidR="00461EF8" w:rsidRDefault="00476AE5" w:rsidP="008E3624">
      <w:pPr>
        <w:pStyle w:val="tt"/>
        <w:ind w:firstLine="560"/>
      </w:pPr>
      <w:r>
        <w:rPr>
          <w:rFonts w:hint="eastAsia"/>
        </w:rPr>
        <w:t>根据绿道沿线的资源特征，分为八大类：戏曲文化体验线、原始森林风景线、高山田园越野线、自驾车风情线、山水温泉养生线、云上休闲旅游线、黄金之旅休闲线、古道古韵风情线。</w:t>
      </w:r>
    </w:p>
    <w:p w:rsidR="001E09A0" w:rsidRDefault="001E09A0" w:rsidP="008E3624">
      <w:pPr>
        <w:pStyle w:val="tt"/>
        <w:ind w:firstLine="560"/>
      </w:pPr>
    </w:p>
    <w:p w:rsidR="00F03826" w:rsidRPr="00476AE5" w:rsidRDefault="00780B37" w:rsidP="00780B37">
      <w:pPr>
        <w:pStyle w:val="tt"/>
        <w:snapToGrid w:val="0"/>
        <w:spacing w:line="240" w:lineRule="atLeast"/>
        <w:ind w:firstLine="560"/>
      </w:pPr>
      <w:r>
        <w:rPr>
          <w:noProof/>
        </w:rPr>
        <w:lastRenderedPageBreak/>
        <w:drawing>
          <wp:anchor distT="0" distB="0" distL="114300" distR="114300" simplePos="0" relativeHeight="251660288" behindDoc="0" locked="0" layoutInCell="1" allowOverlap="1">
            <wp:simplePos x="0" y="0"/>
            <wp:positionH relativeFrom="column">
              <wp:posOffset>90170</wp:posOffset>
            </wp:positionH>
            <wp:positionV relativeFrom="paragraph">
              <wp:posOffset>160655</wp:posOffset>
            </wp:positionV>
            <wp:extent cx="5511295" cy="4104000"/>
            <wp:effectExtent l="19050" t="19050" r="13335" b="1143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511295" cy="4104000"/>
                    </a:xfrm>
                    <a:prstGeom prst="rect">
                      <a:avLst/>
                    </a:prstGeom>
                    <a:ln w="19050" cap="sq" cmpd="thickThin">
                      <a:solidFill>
                        <a:schemeClr val="accent6">
                          <a:lumMod val="75000"/>
                        </a:schemeClr>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F03826" w:rsidRDefault="00F03826" w:rsidP="00780B37">
      <w:pPr>
        <w:pStyle w:val="tt"/>
        <w:snapToGrid w:val="0"/>
        <w:spacing w:line="240" w:lineRule="atLeast"/>
        <w:ind w:firstLine="560"/>
      </w:pPr>
    </w:p>
    <w:p w:rsidR="00F03826" w:rsidRDefault="00F03826" w:rsidP="00780B37">
      <w:pPr>
        <w:pStyle w:val="tt"/>
        <w:snapToGrid w:val="0"/>
        <w:spacing w:line="240" w:lineRule="atLeast"/>
        <w:ind w:firstLine="560"/>
      </w:pPr>
    </w:p>
    <w:p w:rsidR="00F03826" w:rsidRDefault="00F03826" w:rsidP="00780B37">
      <w:pPr>
        <w:pStyle w:val="tt"/>
        <w:snapToGrid w:val="0"/>
        <w:spacing w:line="240" w:lineRule="atLeast"/>
        <w:ind w:firstLine="560"/>
      </w:pPr>
    </w:p>
    <w:p w:rsidR="00F03826" w:rsidRDefault="00F03826" w:rsidP="00780B37">
      <w:pPr>
        <w:pStyle w:val="tt"/>
        <w:snapToGrid w:val="0"/>
        <w:spacing w:line="240" w:lineRule="atLeast"/>
        <w:ind w:firstLine="560"/>
      </w:pPr>
    </w:p>
    <w:p w:rsidR="00780B37" w:rsidRDefault="00780B37" w:rsidP="00780B37">
      <w:pPr>
        <w:pStyle w:val="tt"/>
        <w:snapToGrid w:val="0"/>
        <w:spacing w:line="240" w:lineRule="atLeast"/>
        <w:ind w:firstLine="560"/>
      </w:pPr>
    </w:p>
    <w:p w:rsidR="00780B37" w:rsidRDefault="00780B37" w:rsidP="00780B37">
      <w:pPr>
        <w:pStyle w:val="tt"/>
        <w:snapToGrid w:val="0"/>
        <w:spacing w:line="240" w:lineRule="atLeast"/>
        <w:ind w:firstLine="560"/>
      </w:pPr>
    </w:p>
    <w:p w:rsidR="00780B37" w:rsidRDefault="00780B37" w:rsidP="00780B37">
      <w:pPr>
        <w:pStyle w:val="tt"/>
        <w:snapToGrid w:val="0"/>
        <w:spacing w:line="240" w:lineRule="atLeast"/>
        <w:ind w:firstLine="560"/>
      </w:pPr>
    </w:p>
    <w:p w:rsidR="00780B37" w:rsidRDefault="00780B37" w:rsidP="00780B37">
      <w:pPr>
        <w:pStyle w:val="tt"/>
        <w:snapToGrid w:val="0"/>
        <w:spacing w:line="240" w:lineRule="atLeast"/>
        <w:ind w:firstLine="560"/>
      </w:pPr>
    </w:p>
    <w:p w:rsidR="00F03826" w:rsidRDefault="00F03826" w:rsidP="00780B37">
      <w:pPr>
        <w:pStyle w:val="tt"/>
        <w:snapToGrid w:val="0"/>
        <w:spacing w:line="240" w:lineRule="atLeast"/>
        <w:ind w:firstLine="560"/>
      </w:pPr>
    </w:p>
    <w:p w:rsidR="00780B37" w:rsidRDefault="00780B37" w:rsidP="00780B37">
      <w:pPr>
        <w:pStyle w:val="tt"/>
        <w:snapToGrid w:val="0"/>
        <w:spacing w:line="240" w:lineRule="atLeast"/>
        <w:ind w:firstLine="560"/>
      </w:pPr>
    </w:p>
    <w:p w:rsidR="00780B37" w:rsidRDefault="00780B37" w:rsidP="00780B37">
      <w:pPr>
        <w:pStyle w:val="tt"/>
        <w:snapToGrid w:val="0"/>
        <w:spacing w:line="240" w:lineRule="atLeast"/>
        <w:ind w:firstLine="560"/>
      </w:pPr>
    </w:p>
    <w:p w:rsidR="00780B37" w:rsidRDefault="00780B37" w:rsidP="00780B37">
      <w:pPr>
        <w:pStyle w:val="tt"/>
        <w:snapToGrid w:val="0"/>
        <w:spacing w:line="240" w:lineRule="atLeast"/>
        <w:ind w:firstLine="560"/>
      </w:pPr>
    </w:p>
    <w:p w:rsidR="00780B37" w:rsidRDefault="00780B37" w:rsidP="00780B37">
      <w:pPr>
        <w:pStyle w:val="tt"/>
        <w:snapToGrid w:val="0"/>
        <w:spacing w:line="240" w:lineRule="atLeast"/>
        <w:ind w:firstLine="560"/>
      </w:pPr>
    </w:p>
    <w:p w:rsidR="00F03826" w:rsidRDefault="00F03826" w:rsidP="00780B37">
      <w:pPr>
        <w:pStyle w:val="tt"/>
        <w:snapToGrid w:val="0"/>
        <w:spacing w:line="240" w:lineRule="atLeast"/>
        <w:ind w:firstLine="560"/>
      </w:pPr>
    </w:p>
    <w:p w:rsidR="00F03826" w:rsidRDefault="00F03826" w:rsidP="00780B37">
      <w:pPr>
        <w:pStyle w:val="tt"/>
        <w:snapToGrid w:val="0"/>
        <w:spacing w:line="240" w:lineRule="atLeast"/>
        <w:ind w:firstLine="560"/>
      </w:pPr>
    </w:p>
    <w:p w:rsidR="00476AE5" w:rsidRDefault="00476AE5" w:rsidP="00A6645D">
      <w:pPr>
        <w:pStyle w:val="a5"/>
        <w:spacing w:before="312"/>
      </w:pPr>
      <w:r>
        <w:rPr>
          <w:rFonts w:hint="eastAsia"/>
        </w:rPr>
        <w:t>图</w:t>
      </w:r>
      <w:r>
        <w:rPr>
          <w:rFonts w:hint="eastAsia"/>
        </w:rPr>
        <w:t>5-</w:t>
      </w:r>
      <w:r w:rsidR="001E09A0">
        <w:t>5</w:t>
      </w:r>
      <w:r>
        <w:rPr>
          <w:rFonts w:hint="eastAsia"/>
        </w:rPr>
        <w:t xml:space="preserve">  </w:t>
      </w:r>
      <w:r>
        <w:rPr>
          <w:rFonts w:hint="eastAsia"/>
        </w:rPr>
        <w:t>未来</w:t>
      </w:r>
      <w:proofErr w:type="gramStart"/>
      <w:r>
        <w:rPr>
          <w:rFonts w:hint="eastAsia"/>
        </w:rPr>
        <w:t>绿道网展望</w:t>
      </w:r>
      <w:proofErr w:type="gramEnd"/>
      <w:r>
        <w:rPr>
          <w:rFonts w:hint="eastAsia"/>
        </w:rPr>
        <w:t>图</w:t>
      </w:r>
    </w:p>
    <w:p w:rsidR="00F1066D" w:rsidRPr="00F1066D" w:rsidRDefault="00F1066D" w:rsidP="00F1066D">
      <w:pPr>
        <w:pStyle w:val="2"/>
        <w:rPr>
          <w:rFonts w:ascii="华文楷体" w:hAnsi="华文楷体"/>
        </w:rPr>
      </w:pPr>
      <w:bookmarkStart w:id="73" w:name="_Toc64734757"/>
      <w:r w:rsidRPr="00F1066D">
        <w:rPr>
          <w:rFonts w:ascii="华文楷体" w:hAnsi="华文楷体" w:hint="eastAsia"/>
        </w:rPr>
        <w:t>5.</w:t>
      </w:r>
      <w:r w:rsidR="001907EE">
        <w:rPr>
          <w:rFonts w:ascii="华文楷体" w:hAnsi="华文楷体"/>
        </w:rPr>
        <w:t>6</w:t>
      </w:r>
      <w:r w:rsidRPr="00F1066D">
        <w:rPr>
          <w:rFonts w:ascii="华文楷体" w:hAnsi="华文楷体" w:hint="eastAsia"/>
        </w:rPr>
        <w:t xml:space="preserve"> 内河水运</w:t>
      </w:r>
      <w:bookmarkEnd w:id="73"/>
    </w:p>
    <w:p w:rsidR="00F1066D" w:rsidRPr="00B74FB1" w:rsidRDefault="00F63F8C" w:rsidP="00B74FB1">
      <w:pPr>
        <w:pStyle w:val="tt"/>
        <w:ind w:firstLine="560"/>
      </w:pPr>
      <w:r>
        <w:rPr>
          <w:rFonts w:hint="eastAsia"/>
        </w:rPr>
        <w:t>遂昌县</w:t>
      </w:r>
      <w:r w:rsidR="00C92B02">
        <w:rPr>
          <w:rFonts w:hint="eastAsia"/>
        </w:rPr>
        <w:t>将</w:t>
      </w:r>
      <w:r w:rsidR="00B74FB1" w:rsidRPr="00B74FB1">
        <w:t>完善交通配套设施，</w:t>
      </w:r>
      <w:r>
        <w:rPr>
          <w:rFonts w:hint="eastAsia"/>
        </w:rPr>
        <w:t>充分利用</w:t>
      </w:r>
      <w:proofErr w:type="gramStart"/>
      <w:r>
        <w:rPr>
          <w:rFonts w:hint="eastAsia"/>
        </w:rPr>
        <w:t>仙侠湖</w:t>
      </w:r>
      <w:proofErr w:type="gramEnd"/>
      <w:r>
        <w:rPr>
          <w:rFonts w:hint="eastAsia"/>
        </w:rPr>
        <w:t>(湖南镇水库)</w:t>
      </w:r>
      <w:r w:rsidR="00324FB8">
        <w:rPr>
          <w:rFonts w:hint="eastAsia"/>
        </w:rPr>
        <w:t>资源，</w:t>
      </w:r>
      <w:r w:rsidR="00B74FB1" w:rsidRPr="00B74FB1">
        <w:t>发展内河旅游、低空旅游等服务。节约集约利用土地资源，建设多式联运客运码头、复合型通道。严格执行污染物控制标准和</w:t>
      </w:r>
      <w:r w:rsidR="00E63835">
        <w:rPr>
          <w:rFonts w:hint="eastAsia"/>
        </w:rPr>
        <w:t>旅游</w:t>
      </w:r>
      <w:proofErr w:type="gramStart"/>
      <w:r w:rsidR="00E63835">
        <w:rPr>
          <w:rFonts w:hint="eastAsia"/>
        </w:rPr>
        <w:t>船</w:t>
      </w:r>
      <w:r w:rsidR="00B74FB1" w:rsidRPr="00B74FB1">
        <w:t>排放区要求</w:t>
      </w:r>
      <w:proofErr w:type="gramEnd"/>
      <w:r w:rsidR="00B74FB1" w:rsidRPr="00B74FB1">
        <w:t>，加强船舶、</w:t>
      </w:r>
      <w:r w:rsidR="005E0143">
        <w:rPr>
          <w:rFonts w:hint="eastAsia"/>
        </w:rPr>
        <w:t>码头</w:t>
      </w:r>
      <w:r w:rsidR="00B74FB1" w:rsidRPr="00B74FB1">
        <w:t>污染防治，推动能源清洁化。强化交通生态保护修复。</w:t>
      </w:r>
    </w:p>
    <w:p w:rsidR="00E375B0" w:rsidRPr="00D14C1F" w:rsidRDefault="00D14C1F" w:rsidP="00D14C1F">
      <w:pPr>
        <w:pStyle w:val="2"/>
        <w:rPr>
          <w:rFonts w:ascii="华文楷体" w:hAnsi="华文楷体"/>
        </w:rPr>
      </w:pPr>
      <w:bookmarkStart w:id="74" w:name="_Toc64734758"/>
      <w:r w:rsidRPr="00D14C1F">
        <w:rPr>
          <w:rFonts w:ascii="华文楷体" w:hAnsi="华文楷体" w:hint="eastAsia"/>
        </w:rPr>
        <w:t>5.</w:t>
      </w:r>
      <w:r w:rsidR="001907EE">
        <w:rPr>
          <w:rFonts w:ascii="华文楷体" w:hAnsi="华文楷体"/>
        </w:rPr>
        <w:t>7</w:t>
      </w:r>
      <w:r w:rsidRPr="00D14C1F">
        <w:rPr>
          <w:rFonts w:ascii="华文楷体" w:hAnsi="华文楷体" w:hint="eastAsia"/>
        </w:rPr>
        <w:t xml:space="preserve"> 公共交通</w:t>
      </w:r>
      <w:bookmarkEnd w:id="74"/>
    </w:p>
    <w:p w:rsidR="008E3624" w:rsidRDefault="004152F7" w:rsidP="00E83779">
      <w:pPr>
        <w:pStyle w:val="tt"/>
        <w:ind w:firstLine="560"/>
      </w:pPr>
      <w:r>
        <w:rPr>
          <w:rFonts w:hint="eastAsia"/>
        </w:rPr>
        <w:t>遂昌县未来公共交通领域重点研究通景公交线路的设置，将</w:t>
      </w:r>
      <w:r w:rsidR="00575AA6">
        <w:rPr>
          <w:rFonts w:hint="eastAsia"/>
        </w:rPr>
        <w:t>沿线</w:t>
      </w:r>
      <w:r>
        <w:rPr>
          <w:rFonts w:hint="eastAsia"/>
        </w:rPr>
        <w:t>景观节点串联成珠</w:t>
      </w:r>
      <w:r w:rsidR="00B449BD">
        <w:rPr>
          <w:rFonts w:hint="eastAsia"/>
        </w:rPr>
        <w:t>，为市民和游客提供舒适、</w:t>
      </w:r>
      <w:proofErr w:type="gramStart"/>
      <w:r w:rsidR="00B449BD">
        <w:rPr>
          <w:rFonts w:hint="eastAsia"/>
        </w:rPr>
        <w:t>畅洁的</w:t>
      </w:r>
      <w:proofErr w:type="gramEnd"/>
      <w:r w:rsidR="00B449BD">
        <w:rPr>
          <w:rFonts w:hint="eastAsia"/>
        </w:rPr>
        <w:t>出行环境。</w:t>
      </w:r>
      <w:r w:rsidR="00E83779">
        <w:rPr>
          <w:rFonts w:hint="eastAsia"/>
        </w:rPr>
        <w:t>通</w:t>
      </w:r>
      <w:r w:rsidR="00D054E8">
        <w:rPr>
          <w:rFonts w:hint="eastAsia"/>
        </w:rPr>
        <w:t>景公交最终形成“两环三支”格局，以遂昌县城(现状客运中心)为总站，分别设置大</w:t>
      </w:r>
      <w:proofErr w:type="gramStart"/>
      <w:r w:rsidR="00D054E8">
        <w:rPr>
          <w:rFonts w:hint="eastAsia"/>
        </w:rPr>
        <w:t>柘</w:t>
      </w:r>
      <w:proofErr w:type="gramEnd"/>
      <w:r w:rsidR="00D054E8">
        <w:rPr>
          <w:rFonts w:hint="eastAsia"/>
        </w:rPr>
        <w:t>镇</w:t>
      </w:r>
    </w:p>
    <w:p w:rsidR="006617A0" w:rsidRDefault="00D054E8" w:rsidP="008E3624">
      <w:pPr>
        <w:pStyle w:val="tt"/>
        <w:ind w:firstLineChars="0" w:firstLine="0"/>
      </w:pPr>
      <w:r>
        <w:rPr>
          <w:rFonts w:hint="eastAsia"/>
        </w:rPr>
        <w:lastRenderedPageBreak/>
        <w:t>换乘点、</w:t>
      </w:r>
      <w:proofErr w:type="gramStart"/>
      <w:r>
        <w:rPr>
          <w:rFonts w:hint="eastAsia"/>
        </w:rPr>
        <w:t>焦滩乡</w:t>
      </w:r>
      <w:proofErr w:type="gramEnd"/>
      <w:r>
        <w:rPr>
          <w:rFonts w:hint="eastAsia"/>
        </w:rPr>
        <w:t>换乘点、长</w:t>
      </w:r>
      <w:proofErr w:type="gramStart"/>
      <w:r>
        <w:rPr>
          <w:rFonts w:hint="eastAsia"/>
        </w:rPr>
        <w:t>濂</w:t>
      </w:r>
      <w:proofErr w:type="gramEnd"/>
      <w:r>
        <w:rPr>
          <w:rFonts w:hint="eastAsia"/>
        </w:rPr>
        <w:t>换乘点、北界换乘点等四个换乘点。</w:t>
      </w:r>
    </w:p>
    <w:p w:rsidR="006617A0" w:rsidRDefault="00A6645D" w:rsidP="00A62AC5">
      <w:pPr>
        <w:pStyle w:val="tt"/>
        <w:snapToGrid w:val="0"/>
        <w:spacing w:line="240" w:lineRule="atLeast"/>
        <w:ind w:firstLine="560"/>
      </w:pPr>
      <w:r>
        <w:rPr>
          <w:noProof/>
          <w:snapToGrid/>
        </w:rPr>
        <w:drawing>
          <wp:anchor distT="0" distB="0" distL="114300" distR="114300" simplePos="0" relativeHeight="251661312" behindDoc="0" locked="0" layoutInCell="1" allowOverlap="1">
            <wp:simplePos x="0" y="0"/>
            <wp:positionH relativeFrom="margin">
              <wp:posOffset>69850</wp:posOffset>
            </wp:positionH>
            <wp:positionV relativeFrom="paragraph">
              <wp:posOffset>151130</wp:posOffset>
            </wp:positionV>
            <wp:extent cx="5673888" cy="4140000"/>
            <wp:effectExtent l="19050" t="19050" r="22225" b="13335"/>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通景公交线路展望图副本.jpg"/>
                    <pic:cNvPicPr/>
                  </pic:nvPicPr>
                  <pic:blipFill>
                    <a:blip r:embed="rId73">
                      <a:extLst>
                        <a:ext uri="{28A0092B-C50C-407E-A947-70E740481C1C}">
                          <a14:useLocalDpi xmlns:a14="http://schemas.microsoft.com/office/drawing/2010/main" val="0"/>
                        </a:ext>
                      </a:extLst>
                    </a:blip>
                    <a:stretch>
                      <a:fillRect/>
                    </a:stretch>
                  </pic:blipFill>
                  <pic:spPr>
                    <a:xfrm>
                      <a:off x="0" y="0"/>
                      <a:ext cx="5673888" cy="4140000"/>
                    </a:xfrm>
                    <a:prstGeom prst="rect">
                      <a:avLst/>
                    </a:prstGeom>
                    <a:ln w="19050" cap="sq" cmpd="thickThin">
                      <a:solidFill>
                        <a:schemeClr val="accent6">
                          <a:lumMod val="75000"/>
                        </a:schemeClr>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6617A0" w:rsidRDefault="006617A0" w:rsidP="00A62AC5">
      <w:pPr>
        <w:pStyle w:val="tt"/>
        <w:snapToGrid w:val="0"/>
        <w:spacing w:line="240" w:lineRule="atLeast"/>
        <w:ind w:firstLine="560"/>
      </w:pPr>
    </w:p>
    <w:p w:rsidR="00F41CC8" w:rsidRDefault="00F41CC8" w:rsidP="00A62AC5">
      <w:pPr>
        <w:pStyle w:val="tt"/>
        <w:snapToGrid w:val="0"/>
        <w:spacing w:line="240" w:lineRule="atLeast"/>
        <w:ind w:firstLine="560"/>
      </w:pPr>
    </w:p>
    <w:p w:rsidR="00F41CC8" w:rsidRDefault="00F41CC8" w:rsidP="00A62AC5">
      <w:pPr>
        <w:pStyle w:val="tt"/>
        <w:snapToGrid w:val="0"/>
        <w:spacing w:line="240" w:lineRule="atLeast"/>
        <w:ind w:firstLine="560"/>
      </w:pPr>
    </w:p>
    <w:p w:rsidR="00F41CC8" w:rsidRDefault="00F41CC8" w:rsidP="00A62AC5">
      <w:pPr>
        <w:pStyle w:val="tt"/>
        <w:snapToGrid w:val="0"/>
        <w:spacing w:line="240" w:lineRule="atLeast"/>
        <w:ind w:firstLine="560"/>
      </w:pPr>
    </w:p>
    <w:p w:rsidR="00F41CC8" w:rsidRDefault="00F41CC8" w:rsidP="00A62AC5">
      <w:pPr>
        <w:pStyle w:val="tt"/>
        <w:snapToGrid w:val="0"/>
        <w:spacing w:line="240" w:lineRule="atLeast"/>
        <w:ind w:firstLine="560"/>
      </w:pPr>
    </w:p>
    <w:p w:rsidR="00F41CC8" w:rsidRDefault="00F41CC8" w:rsidP="00A62AC5">
      <w:pPr>
        <w:pStyle w:val="tt"/>
        <w:snapToGrid w:val="0"/>
        <w:spacing w:line="240" w:lineRule="atLeast"/>
        <w:ind w:firstLine="560"/>
      </w:pPr>
    </w:p>
    <w:p w:rsidR="00A62AC5" w:rsidRDefault="00A62AC5" w:rsidP="00A62AC5">
      <w:pPr>
        <w:pStyle w:val="tt"/>
        <w:snapToGrid w:val="0"/>
        <w:spacing w:line="240" w:lineRule="atLeast"/>
        <w:ind w:firstLine="560"/>
      </w:pPr>
    </w:p>
    <w:p w:rsidR="00A62AC5" w:rsidRDefault="00A62AC5" w:rsidP="00A62AC5">
      <w:pPr>
        <w:pStyle w:val="tt"/>
        <w:snapToGrid w:val="0"/>
        <w:spacing w:line="240" w:lineRule="atLeast"/>
        <w:ind w:firstLine="560"/>
      </w:pPr>
    </w:p>
    <w:p w:rsidR="00A62AC5" w:rsidRDefault="00A62AC5" w:rsidP="00A62AC5">
      <w:pPr>
        <w:pStyle w:val="tt"/>
        <w:snapToGrid w:val="0"/>
        <w:spacing w:line="240" w:lineRule="atLeast"/>
        <w:ind w:firstLine="560"/>
      </w:pPr>
    </w:p>
    <w:p w:rsidR="00F41CC8" w:rsidRDefault="00F41CC8" w:rsidP="00A62AC5">
      <w:pPr>
        <w:pStyle w:val="tt"/>
        <w:snapToGrid w:val="0"/>
        <w:spacing w:line="240" w:lineRule="atLeast"/>
        <w:ind w:firstLine="560"/>
      </w:pPr>
    </w:p>
    <w:p w:rsidR="00F41CC8" w:rsidRDefault="00F41CC8" w:rsidP="00A62AC5">
      <w:pPr>
        <w:pStyle w:val="tt"/>
        <w:snapToGrid w:val="0"/>
        <w:spacing w:line="240" w:lineRule="atLeast"/>
        <w:ind w:firstLine="560"/>
      </w:pPr>
    </w:p>
    <w:p w:rsidR="00F41CC8" w:rsidRDefault="00F41CC8" w:rsidP="00A62AC5">
      <w:pPr>
        <w:pStyle w:val="tt"/>
        <w:snapToGrid w:val="0"/>
        <w:spacing w:line="240" w:lineRule="atLeast"/>
        <w:ind w:firstLine="560"/>
      </w:pPr>
    </w:p>
    <w:p w:rsidR="006617A0" w:rsidRDefault="006617A0" w:rsidP="00A62AC5">
      <w:pPr>
        <w:pStyle w:val="tt"/>
        <w:snapToGrid w:val="0"/>
        <w:spacing w:line="240" w:lineRule="atLeast"/>
        <w:ind w:firstLine="560"/>
      </w:pPr>
    </w:p>
    <w:p w:rsidR="00E375B0" w:rsidRDefault="00E375B0" w:rsidP="00A62AC5">
      <w:pPr>
        <w:pStyle w:val="tt"/>
        <w:snapToGrid w:val="0"/>
        <w:spacing w:line="240" w:lineRule="atLeast"/>
        <w:ind w:firstLine="560"/>
      </w:pPr>
    </w:p>
    <w:p w:rsidR="00B01AD4" w:rsidRDefault="00B01AD4" w:rsidP="00A62AC5">
      <w:pPr>
        <w:pStyle w:val="tt"/>
        <w:snapToGrid w:val="0"/>
        <w:spacing w:line="240" w:lineRule="atLeast"/>
        <w:ind w:firstLine="560"/>
      </w:pPr>
    </w:p>
    <w:p w:rsidR="004034B0" w:rsidRDefault="004034B0" w:rsidP="004034B0">
      <w:pPr>
        <w:pStyle w:val="a5"/>
        <w:spacing w:before="312"/>
      </w:pPr>
      <w:r>
        <w:rPr>
          <w:rFonts w:hint="eastAsia"/>
        </w:rPr>
        <w:t>图</w:t>
      </w:r>
      <w:r>
        <w:rPr>
          <w:rFonts w:hint="eastAsia"/>
        </w:rPr>
        <w:t>5-</w:t>
      </w:r>
      <w:r w:rsidR="001E09A0">
        <w:t>6</w:t>
      </w:r>
      <w:r>
        <w:rPr>
          <w:rFonts w:hint="eastAsia"/>
        </w:rPr>
        <w:t xml:space="preserve">  </w:t>
      </w:r>
      <w:r>
        <w:rPr>
          <w:rFonts w:hint="eastAsia"/>
        </w:rPr>
        <w:t>未来通景公交线路展望图</w:t>
      </w:r>
    </w:p>
    <w:p w:rsidR="00E375B0" w:rsidRPr="009918DF" w:rsidRDefault="009918DF" w:rsidP="009918DF">
      <w:pPr>
        <w:pStyle w:val="2"/>
        <w:rPr>
          <w:rFonts w:ascii="华文楷体" w:hAnsi="华文楷体"/>
        </w:rPr>
      </w:pPr>
      <w:bookmarkStart w:id="75" w:name="_Toc64734759"/>
      <w:r w:rsidRPr="009918DF">
        <w:rPr>
          <w:rFonts w:ascii="华文楷体" w:hAnsi="华文楷体" w:hint="eastAsia"/>
        </w:rPr>
        <w:t>5.</w:t>
      </w:r>
      <w:r w:rsidR="001907EE">
        <w:rPr>
          <w:rFonts w:ascii="华文楷体" w:hAnsi="华文楷体"/>
        </w:rPr>
        <w:t>8</w:t>
      </w:r>
      <w:r w:rsidRPr="009918DF">
        <w:rPr>
          <w:rFonts w:ascii="华文楷体" w:hAnsi="华文楷体" w:hint="eastAsia"/>
        </w:rPr>
        <w:t xml:space="preserve"> 管道工程</w:t>
      </w:r>
      <w:bookmarkEnd w:id="75"/>
    </w:p>
    <w:p w:rsidR="00791E74" w:rsidRDefault="00230084" w:rsidP="00F516E7">
      <w:pPr>
        <w:pStyle w:val="tt"/>
        <w:ind w:firstLine="560"/>
      </w:pPr>
      <w:r>
        <w:rPr>
          <w:rFonts w:hint="eastAsia"/>
        </w:rPr>
        <w:t>遂昌县未来</w:t>
      </w:r>
      <w:r w:rsidR="00791E74">
        <w:rPr>
          <w:rFonts w:hint="eastAsia"/>
        </w:rPr>
        <w:t>将</w:t>
      </w:r>
      <w:r w:rsidR="00AE0B9F">
        <w:rPr>
          <w:rFonts w:hint="eastAsia"/>
        </w:rPr>
        <w:t>继续</w:t>
      </w:r>
      <w:r w:rsidR="00791E74">
        <w:rPr>
          <w:rFonts w:hint="eastAsia"/>
        </w:rPr>
        <w:t>完善天然气管网，基本实现</w:t>
      </w:r>
      <w:r w:rsidR="00AE0B9F">
        <w:rPr>
          <w:rFonts w:hint="eastAsia"/>
        </w:rPr>
        <w:t>主城区</w:t>
      </w:r>
      <w:r w:rsidR="00791E74">
        <w:rPr>
          <w:rFonts w:hint="eastAsia"/>
        </w:rPr>
        <w:t>天然气</w:t>
      </w:r>
      <w:r w:rsidR="00AE0B9F">
        <w:rPr>
          <w:rFonts w:hint="eastAsia"/>
        </w:rPr>
        <w:t>管道</w:t>
      </w:r>
      <w:r w:rsidR="00791E74">
        <w:rPr>
          <w:rFonts w:hint="eastAsia"/>
        </w:rPr>
        <w:t>全覆盖，</w:t>
      </w:r>
      <w:r>
        <w:rPr>
          <w:rFonts w:hint="eastAsia"/>
        </w:rPr>
        <w:t>力争户户通天然气。</w:t>
      </w:r>
    </w:p>
    <w:p w:rsidR="002D7351" w:rsidRPr="00791E74" w:rsidRDefault="002D7351" w:rsidP="00F516E7">
      <w:pPr>
        <w:pStyle w:val="tt"/>
        <w:ind w:firstLine="560"/>
      </w:pPr>
      <w:r>
        <w:rPr>
          <w:rFonts w:hint="eastAsia"/>
        </w:rPr>
        <w:t>时刻关注各级相关政策，</w:t>
      </w:r>
      <w:r w:rsidR="00661991">
        <w:rPr>
          <w:rFonts w:hint="eastAsia"/>
        </w:rPr>
        <w:t>一旦条件允许，积极引入输油管线工程。</w:t>
      </w:r>
    </w:p>
    <w:p w:rsidR="00343252" w:rsidRPr="00F32063" w:rsidRDefault="00F32063" w:rsidP="00857F3B">
      <w:pPr>
        <w:pStyle w:val="2"/>
        <w:tabs>
          <w:tab w:val="left" w:pos="7740"/>
        </w:tabs>
        <w:rPr>
          <w:rFonts w:ascii="华文楷体" w:hAnsi="华文楷体"/>
        </w:rPr>
      </w:pPr>
      <w:bookmarkStart w:id="76" w:name="_Toc64734760"/>
      <w:r w:rsidRPr="00F32063">
        <w:rPr>
          <w:rFonts w:ascii="华文楷体" w:hAnsi="华文楷体" w:hint="eastAsia"/>
        </w:rPr>
        <w:t>5.</w:t>
      </w:r>
      <w:r w:rsidR="001907EE">
        <w:rPr>
          <w:rFonts w:ascii="华文楷体" w:hAnsi="华文楷体"/>
        </w:rPr>
        <w:t>9</w:t>
      </w:r>
      <w:r w:rsidRPr="00F32063">
        <w:rPr>
          <w:rFonts w:ascii="华文楷体" w:hAnsi="华文楷体" w:hint="eastAsia"/>
        </w:rPr>
        <w:t xml:space="preserve"> 运输服务</w:t>
      </w:r>
      <w:bookmarkEnd w:id="76"/>
    </w:p>
    <w:p w:rsidR="00E04F71" w:rsidRPr="00E04F71" w:rsidRDefault="00153991" w:rsidP="00F516E7">
      <w:pPr>
        <w:pStyle w:val="tt"/>
        <w:ind w:firstLine="560"/>
      </w:pPr>
      <w:r>
        <w:rPr>
          <w:rFonts w:hint="eastAsia"/>
        </w:rPr>
        <w:t>遂昌县</w:t>
      </w:r>
      <w:r w:rsidR="003D4FA9">
        <w:rPr>
          <w:rFonts w:hint="eastAsia"/>
        </w:rPr>
        <w:t>将</w:t>
      </w:r>
      <w:r w:rsidR="00ED6A5A">
        <w:rPr>
          <w:rFonts w:hint="eastAsia"/>
        </w:rPr>
        <w:t>继续</w:t>
      </w:r>
      <w:r w:rsidR="003D4FA9">
        <w:rPr>
          <w:rFonts w:hint="eastAsia"/>
        </w:rPr>
        <w:t>推行城乡一体化发展</w:t>
      </w:r>
      <w:r w:rsidR="00ED6A5A">
        <w:rPr>
          <w:rFonts w:hint="eastAsia"/>
        </w:rPr>
        <w:t>，扩大公交车覆盖范围</w:t>
      </w:r>
      <w:r w:rsidR="00731F4A">
        <w:rPr>
          <w:rFonts w:hint="eastAsia"/>
        </w:rPr>
        <w:t>，进一步提升公交服务水平</w:t>
      </w:r>
      <w:r w:rsidR="003A514D">
        <w:rPr>
          <w:rFonts w:hint="eastAsia"/>
        </w:rPr>
        <w:t>，</w:t>
      </w:r>
      <w:r w:rsidR="000B39A7">
        <w:rPr>
          <w:rFonts w:hint="eastAsia"/>
        </w:rPr>
        <w:t>新能源及清洁能源车将实现100%覆盖。</w:t>
      </w:r>
      <w:r w:rsidR="00E04F71">
        <w:rPr>
          <w:rFonts w:hint="eastAsia"/>
        </w:rPr>
        <w:t>加强信息技术的推广应用，积极推进交通运输业的智能化</w:t>
      </w:r>
      <w:r w:rsidR="003A514D">
        <w:rPr>
          <w:rFonts w:hint="eastAsia"/>
        </w:rPr>
        <w:t>发展</w:t>
      </w:r>
      <w:r w:rsidR="00E04F71">
        <w:rPr>
          <w:rFonts w:hint="eastAsia"/>
        </w:rPr>
        <w:t>，大力推进跨平台、跨区域，多</w:t>
      </w:r>
      <w:r w:rsidR="00E04F71">
        <w:rPr>
          <w:rFonts w:hint="eastAsia"/>
        </w:rPr>
        <w:lastRenderedPageBreak/>
        <w:t>种运输方式互通互连，资源整合和开发利用，加强信息技术在交通运输业应用的深度和广度，全面提升交通运输的效率、安全、质量和服务水平。</w:t>
      </w:r>
    </w:p>
    <w:p w:rsidR="008806B8" w:rsidRDefault="00A41D1F" w:rsidP="00F516E7">
      <w:pPr>
        <w:pStyle w:val="tt"/>
        <w:ind w:firstLine="561"/>
      </w:pPr>
      <w:r w:rsidRPr="00F80DE6">
        <w:rPr>
          <w:rFonts w:hint="eastAsia"/>
          <w:b/>
        </w:rPr>
        <w:t>客运站</w:t>
      </w:r>
      <w:r w:rsidR="00D92658">
        <w:rPr>
          <w:rFonts w:hint="eastAsia"/>
        </w:rPr>
        <w:t>以高铁为核心，</w:t>
      </w:r>
      <w:r w:rsidR="00EE4E2B">
        <w:rPr>
          <w:rFonts w:hint="eastAsia"/>
        </w:rPr>
        <w:t>建设综合客运枢纽</w:t>
      </w:r>
      <w:r w:rsidR="002B4E39">
        <w:rPr>
          <w:rFonts w:hint="eastAsia"/>
        </w:rPr>
        <w:t>；</w:t>
      </w:r>
      <w:r w:rsidR="000A1299" w:rsidRPr="00F80DE6">
        <w:rPr>
          <w:rFonts w:hint="eastAsia"/>
          <w:b/>
        </w:rPr>
        <w:t>货运站</w:t>
      </w:r>
      <w:r w:rsidR="00EE4E2B">
        <w:rPr>
          <w:rFonts w:hint="eastAsia"/>
        </w:rPr>
        <w:t>以</w:t>
      </w:r>
      <w:r w:rsidR="00712768">
        <w:rPr>
          <w:rFonts w:hint="eastAsia"/>
        </w:rPr>
        <w:t>公路、铁路等</w:t>
      </w:r>
      <w:r w:rsidR="00EE4E2B">
        <w:rPr>
          <w:rFonts w:hint="eastAsia"/>
        </w:rPr>
        <w:t>多式联运为核心，建设综合货运枢纽，重点打造一个</w:t>
      </w:r>
      <w:r w:rsidR="00480CD9">
        <w:rPr>
          <w:rFonts w:hint="eastAsia"/>
        </w:rPr>
        <w:t>空</w:t>
      </w:r>
      <w:r w:rsidR="00FF25FF">
        <w:rPr>
          <w:rFonts w:hint="eastAsia"/>
        </w:rPr>
        <w:t>、</w:t>
      </w:r>
      <w:r w:rsidR="00EE4E2B">
        <w:rPr>
          <w:rFonts w:hint="eastAsia"/>
        </w:rPr>
        <w:t>公</w:t>
      </w:r>
      <w:r w:rsidR="00FF25FF">
        <w:rPr>
          <w:rFonts w:hint="eastAsia"/>
        </w:rPr>
        <w:t>、</w:t>
      </w:r>
      <w:r w:rsidR="00EE4E2B">
        <w:rPr>
          <w:rFonts w:hint="eastAsia"/>
        </w:rPr>
        <w:t>铁等联运枢纽</w:t>
      </w:r>
      <w:r w:rsidR="00F80DE6">
        <w:rPr>
          <w:rFonts w:hint="eastAsia"/>
        </w:rPr>
        <w:t>，</w:t>
      </w:r>
      <w:r w:rsidR="00EE4E2B">
        <w:rPr>
          <w:rFonts w:hint="eastAsia"/>
        </w:rPr>
        <w:t>推动</w:t>
      </w:r>
      <w:r w:rsidR="00832D57">
        <w:rPr>
          <w:rFonts w:hint="eastAsia"/>
        </w:rPr>
        <w:t>通用机场、</w:t>
      </w:r>
      <w:r w:rsidR="00EE4E2B">
        <w:rPr>
          <w:rFonts w:hint="eastAsia"/>
        </w:rPr>
        <w:t>高铁、轨道交通、高速公路等全面接入</w:t>
      </w:r>
      <w:r w:rsidR="002B4E39">
        <w:rPr>
          <w:rFonts w:hint="eastAsia"/>
        </w:rPr>
        <w:t>，</w:t>
      </w:r>
      <w:r w:rsidR="00EE4E2B">
        <w:rPr>
          <w:rFonts w:hint="eastAsia"/>
        </w:rPr>
        <w:t>加强枢纽综合开发和统一运营，打造交通综合体</w:t>
      </w:r>
      <w:r w:rsidR="002B4E39">
        <w:rPr>
          <w:rFonts w:hint="eastAsia"/>
        </w:rPr>
        <w:t>；</w:t>
      </w:r>
      <w:r w:rsidR="00401232">
        <w:rPr>
          <w:rFonts w:hint="eastAsia"/>
        </w:rPr>
        <w:t>建设</w:t>
      </w:r>
      <w:r w:rsidR="00096E7B">
        <w:rPr>
          <w:rFonts w:hint="eastAsia"/>
        </w:rPr>
        <w:t>具有一定规模的</w:t>
      </w:r>
      <w:r w:rsidR="00096E7B" w:rsidRPr="00F80DE6">
        <w:rPr>
          <w:rFonts w:hint="eastAsia"/>
          <w:b/>
        </w:rPr>
        <w:t>物流</w:t>
      </w:r>
      <w:r w:rsidR="0037627E">
        <w:rPr>
          <w:rFonts w:hint="eastAsia"/>
          <w:b/>
        </w:rPr>
        <w:t>园区</w:t>
      </w:r>
      <w:r w:rsidR="00096E7B">
        <w:rPr>
          <w:rFonts w:hint="eastAsia"/>
        </w:rPr>
        <w:t>，</w:t>
      </w:r>
      <w:r w:rsidR="001B453D">
        <w:rPr>
          <w:rFonts w:hint="eastAsia"/>
        </w:rPr>
        <w:t>经营商品储存、运输、包装、加工、装卸、搬运的场所，配备先进的物流管理信息系统，促使商品更快、更经济的流动，</w:t>
      </w:r>
      <w:r w:rsidR="0037627E">
        <w:rPr>
          <w:rFonts w:hint="eastAsia"/>
        </w:rPr>
        <w:t>将遂昌县零散物流企业统一化、集中化管理，</w:t>
      </w:r>
      <w:r w:rsidR="000316DD">
        <w:rPr>
          <w:rFonts w:hint="eastAsia"/>
        </w:rPr>
        <w:t>打造成以现代信息技术、运输技术、管理技术为基础的集成化、一体化物流服务综合体，</w:t>
      </w:r>
      <w:r w:rsidR="004958F3">
        <w:rPr>
          <w:rFonts w:hint="eastAsia"/>
        </w:rPr>
        <w:t>合作互动最终实现规模扩张、协调发展的高品质物流园区</w:t>
      </w:r>
      <w:r w:rsidR="00096E7B">
        <w:rPr>
          <w:rFonts w:hint="eastAsia"/>
        </w:rPr>
        <w:t>。</w:t>
      </w:r>
    </w:p>
    <w:p w:rsidR="008806B8" w:rsidRDefault="00573D6F" w:rsidP="008E3624">
      <w:pPr>
        <w:pStyle w:val="tt"/>
        <w:ind w:firstLine="560"/>
      </w:pPr>
      <w:r w:rsidRPr="00573D6F">
        <w:t>全面推广出行即服务模式，发展旅客联程联运，实现电子客票、无</w:t>
      </w:r>
      <w:proofErr w:type="gramStart"/>
      <w:r w:rsidRPr="00573D6F">
        <w:t>感支付</w:t>
      </w:r>
      <w:proofErr w:type="gramEnd"/>
      <w:r w:rsidRPr="00573D6F">
        <w:t>等智慧服务全覆盖。实施路网精细化管理，提升运行效率。推广客运枢纽无感安检、智能引导等服务，实现便捷换乘。推广应用城市大脑，提升治堵效能，提高公共交通准点率。构建绿色出行体系，完善慢行和无障碍设施。推动城乡公交一体化。提升交通参与者文明素养。</w:t>
      </w:r>
    </w:p>
    <w:p w:rsidR="00B836B7" w:rsidRDefault="00F6225A" w:rsidP="00F516E7">
      <w:pPr>
        <w:pStyle w:val="tt"/>
        <w:ind w:firstLine="560"/>
      </w:pPr>
      <w:r w:rsidRPr="00110BE5">
        <w:t>遂昌县未来</w:t>
      </w:r>
      <w:r w:rsidR="00610B2D">
        <w:rPr>
          <w:rFonts w:hint="eastAsia"/>
        </w:rPr>
        <w:t>力争</w:t>
      </w:r>
      <w:r w:rsidRPr="00110BE5">
        <w:t>建设邮政</w:t>
      </w:r>
      <w:proofErr w:type="gramStart"/>
      <w:r w:rsidRPr="00110BE5">
        <w:t>快递强</w:t>
      </w:r>
      <w:proofErr w:type="gramEnd"/>
      <w:r w:rsidRPr="00110BE5">
        <w:rPr>
          <w:rFonts w:hint="eastAsia"/>
        </w:rPr>
        <w:t>县</w:t>
      </w:r>
      <w:r w:rsidRPr="00110BE5">
        <w:t>，形成畅达全国的寄递服务能力。提升邮政普遍服务质量。实施快递业“进村进厂”工程，构建农村快递物流服务网、工业互联快递服务网、国内快递智能骨干网。培育具有全国竞争力的国际快递骨干企业，布局国家级寄递枢纽，发展智能快递等新模式。</w:t>
      </w:r>
    </w:p>
    <w:p w:rsidR="00F32063" w:rsidRPr="000D47B4" w:rsidRDefault="000D47B4" w:rsidP="00B44E1B">
      <w:pPr>
        <w:pStyle w:val="2"/>
        <w:tabs>
          <w:tab w:val="left" w:pos="3600"/>
        </w:tabs>
        <w:rPr>
          <w:rFonts w:ascii="华文楷体" w:hAnsi="华文楷体"/>
        </w:rPr>
      </w:pPr>
      <w:bookmarkStart w:id="77" w:name="_Toc64734761"/>
      <w:r w:rsidRPr="000D47B4">
        <w:rPr>
          <w:rFonts w:ascii="华文楷体" w:hAnsi="华文楷体" w:hint="eastAsia"/>
        </w:rPr>
        <w:t>5.</w:t>
      </w:r>
      <w:r w:rsidR="001907EE">
        <w:rPr>
          <w:rFonts w:ascii="华文楷体" w:hAnsi="华文楷体"/>
        </w:rPr>
        <w:t>10</w:t>
      </w:r>
      <w:r w:rsidRPr="000D47B4">
        <w:rPr>
          <w:rFonts w:ascii="华文楷体" w:hAnsi="华文楷体" w:hint="eastAsia"/>
        </w:rPr>
        <w:t xml:space="preserve"> 智慧交通</w:t>
      </w:r>
      <w:bookmarkEnd w:id="77"/>
    </w:p>
    <w:p w:rsidR="00F32063" w:rsidRPr="003802B5" w:rsidRDefault="00554678" w:rsidP="008E3624">
      <w:pPr>
        <w:pStyle w:val="tt"/>
        <w:ind w:firstLine="560"/>
      </w:pPr>
      <w:r w:rsidRPr="003802B5">
        <w:t>遂昌县</w:t>
      </w:r>
      <w:r w:rsidRPr="003802B5">
        <w:rPr>
          <w:rFonts w:hint="eastAsia"/>
        </w:rPr>
        <w:t>未来将</w:t>
      </w:r>
      <w:r w:rsidR="00C03ADB" w:rsidRPr="003802B5">
        <w:t>构建覆盖主要交通设施和装载工具的泛在信息网，推动工程云建设，提升交通规划、建设、运营和管理全过程数字化水平。完善综</w:t>
      </w:r>
      <w:r w:rsidR="00C03ADB" w:rsidRPr="003802B5">
        <w:lastRenderedPageBreak/>
        <w:t>合交通智慧云平台，开发大数据集成应用，打造交通大脑。统筹推进智慧铁路、智慧机场、智慧物流等建设。发展无人驾驶，完善公共测试设施，加快打造应用场景。</w:t>
      </w:r>
    </w:p>
    <w:p w:rsidR="00F32063" w:rsidRPr="003802B5" w:rsidRDefault="000A38C3" w:rsidP="003802B5">
      <w:pPr>
        <w:pStyle w:val="tt"/>
        <w:ind w:firstLine="560"/>
      </w:pPr>
      <w:r w:rsidRPr="003802B5">
        <w:t>交通领域除传统基建外，信息设施、融合基建、创新基建</w:t>
      </w:r>
      <w:r w:rsidR="007A19C2" w:rsidRPr="003802B5">
        <w:t>均</w:t>
      </w:r>
      <w:r w:rsidRPr="003802B5">
        <w:t>落在智慧交通领域，包括智慧公路、自动驾驶技术研发、新能源汽车技术研发等。</w:t>
      </w:r>
      <w:r w:rsidRPr="003802B5">
        <w:rPr>
          <w:rFonts w:hint="eastAsia"/>
        </w:rPr>
        <w:t>未来智慧交通的发展将</w:t>
      </w:r>
      <w:r w:rsidRPr="003802B5">
        <w:t>利好信息产业尤其是5G通信产业的发展，利好车路协同自动驾驶产业发展，带动大数据产业发展。</w:t>
      </w:r>
      <w:r w:rsidR="007A19C2" w:rsidRPr="003802B5">
        <w:t>充分利用大数据加快交通运输信用体系建设，提高许可、执法、监管等治理能力和治理水平，加快交通运输现代治理体系建设。</w:t>
      </w:r>
    </w:p>
    <w:p w:rsidR="000E0B32" w:rsidRDefault="00EE4EA8" w:rsidP="0002619C">
      <w:pPr>
        <w:pStyle w:val="tt"/>
        <w:ind w:firstLine="560"/>
      </w:pPr>
      <w:r w:rsidRPr="003802B5">
        <w:t>智慧交通的发展离不开大数据的支撑，未来智慧的交通既需要利用客运联网售票数据、手机信令等数据，分析、挖掘遂昌县客运运行规律，支撑群众出行路线安排、运输企业运力有序投放、客运站疏导应急预警等；需要通过对客货运输需求和现有基础设施利用效率的数据分析，统筹推进基础设施提档升级，提升存量基础设施利用效率；也需要利用高速公路视频、龙门架ETC、道路气象监测等数据，强化路网拥堵预警、事件成因分析、应急协同管控等综合分析和应用，提升高速公路疏堵保畅效率，这些需求均将极大带动大数据存储、分析、决策相关产业的发展。</w:t>
      </w:r>
    </w:p>
    <w:p w:rsidR="00461EF8" w:rsidRDefault="00AF6593" w:rsidP="00AF6593">
      <w:pPr>
        <w:pStyle w:val="tt"/>
        <w:ind w:firstLine="560"/>
      </w:pPr>
      <w:r>
        <w:rPr>
          <w:rFonts w:hint="eastAsia"/>
        </w:rPr>
        <w:t>智慧交通大数据由智慧停车、智慧交通两部分组成。智慧停车通过停车数据采集汇聚、数据统计分析、智能化服务、大数据分析、决策支持的方向进行规划，规划出完整的信息平台、运营主体、技术标准、服务体系和管理规范，有效的调配停车位的使用率。智慧交通与公交智能调度系统实行联动，自动获取驾驶员以及公司的各类信息，并整合“实时报警”“全路线跟踪”“数据分析”“疲劳驾驶行为监测”“实时监测”“人脸识别”等功能，帮</w:t>
      </w:r>
      <w:r>
        <w:rPr>
          <w:rFonts w:hint="eastAsia"/>
        </w:rPr>
        <w:lastRenderedPageBreak/>
        <w:t>助管理人员高效、准确的了解巴士司机的驾驶动向降低驾驶事故概率，做到“信息化和智能化”的高效管理。</w:t>
      </w:r>
    </w:p>
    <w:p w:rsidR="00CE4F69" w:rsidRDefault="005C207B" w:rsidP="00CE4F69">
      <w:pPr>
        <w:pStyle w:val="tt"/>
        <w:snapToGrid w:val="0"/>
        <w:spacing w:line="240" w:lineRule="atLeast"/>
        <w:ind w:firstLine="560"/>
      </w:pPr>
      <w:r>
        <w:rPr>
          <w:noProof/>
        </w:rPr>
        <w:drawing>
          <wp:anchor distT="0" distB="0" distL="114300" distR="114300" simplePos="0" relativeHeight="251662336" behindDoc="0" locked="0" layoutInCell="1" allowOverlap="1">
            <wp:simplePos x="0" y="0"/>
            <wp:positionH relativeFrom="margin">
              <wp:posOffset>57150</wp:posOffset>
            </wp:positionH>
            <wp:positionV relativeFrom="paragraph">
              <wp:posOffset>85725</wp:posOffset>
            </wp:positionV>
            <wp:extent cx="5657679" cy="5292000"/>
            <wp:effectExtent l="19050" t="19050" r="19685" b="2349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657679" cy="5292000"/>
                    </a:xfrm>
                    <a:prstGeom prst="rect">
                      <a:avLst/>
                    </a:prstGeom>
                    <a:ln w="19050" cap="sq" cmpd="thickThin">
                      <a:solidFill>
                        <a:schemeClr val="accent6">
                          <a:lumMod val="75000"/>
                        </a:schemeClr>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E4F69" w:rsidRDefault="00CE4F69" w:rsidP="00CE4F69">
      <w:pPr>
        <w:pStyle w:val="tt"/>
        <w:snapToGrid w:val="0"/>
        <w:spacing w:line="240" w:lineRule="atLeast"/>
        <w:ind w:firstLine="560"/>
      </w:pPr>
    </w:p>
    <w:p w:rsidR="00C76732" w:rsidRDefault="00C76732" w:rsidP="00CE4F69">
      <w:pPr>
        <w:pStyle w:val="tt"/>
        <w:snapToGrid w:val="0"/>
        <w:spacing w:line="240" w:lineRule="atLeast"/>
        <w:ind w:firstLine="560"/>
      </w:pPr>
    </w:p>
    <w:p w:rsidR="00CE4F69" w:rsidRDefault="00CE4F69" w:rsidP="00E73F72">
      <w:pPr>
        <w:pStyle w:val="a5"/>
        <w:spacing w:before="312"/>
      </w:pPr>
      <w:r>
        <w:rPr>
          <w:rFonts w:hint="eastAsia"/>
        </w:rPr>
        <w:t>图</w:t>
      </w:r>
      <w:r>
        <w:rPr>
          <w:rFonts w:hint="eastAsia"/>
        </w:rPr>
        <w:t>5-</w:t>
      </w:r>
      <w:r w:rsidR="001E09A0">
        <w:t>7</w:t>
      </w:r>
      <w:r>
        <w:rPr>
          <w:rFonts w:hint="eastAsia"/>
        </w:rPr>
        <w:t xml:space="preserve">  </w:t>
      </w:r>
      <w:r>
        <w:rPr>
          <w:rFonts w:hint="eastAsia"/>
        </w:rPr>
        <w:t>智慧交通大数据原理图</w:t>
      </w:r>
    </w:p>
    <w:p w:rsidR="009C5DA1" w:rsidRDefault="009C5DA1" w:rsidP="00C76732">
      <w:pPr>
        <w:pStyle w:val="tt"/>
        <w:ind w:firstLine="560"/>
      </w:pPr>
      <w:r w:rsidRPr="009C5DA1">
        <w:t>车路协同自动驾驶产业发展，场地部署5G通信网络、路侧边缘计算单元及多种感知设备，推动车辆自动驾驶，随着未来智能交通的发展，车路协同自动驾驶将逐渐商业化落地，将带动高精度定位与地图、车</w:t>
      </w:r>
      <w:proofErr w:type="gramStart"/>
      <w:r w:rsidRPr="009C5DA1">
        <w:t>规</w:t>
      </w:r>
      <w:proofErr w:type="gramEnd"/>
      <w:r w:rsidRPr="009C5DA1">
        <w:t>级芯片、集成电路、软件数据、智慧停车、无线充电等上下游产业链的发展。</w:t>
      </w:r>
    </w:p>
    <w:p w:rsidR="007715C7" w:rsidRDefault="00C76732" w:rsidP="008E3624">
      <w:pPr>
        <w:pStyle w:val="tt"/>
        <w:ind w:firstLine="560"/>
      </w:pPr>
      <w:r w:rsidRPr="009C5DA1">
        <w:rPr>
          <w:rFonts w:hint="eastAsia"/>
        </w:rPr>
        <w:t>无人驾驶</w:t>
      </w:r>
      <w:r w:rsidRPr="009C5DA1">
        <w:t>主要依靠车内以计算机系统为主的智能驾驶仪来实现无人驾驶。它一般是利用车载传感器来感知车辆周围环境，并根据感知所获得的道</w:t>
      </w:r>
      <w:r w:rsidRPr="009C5DA1">
        <w:lastRenderedPageBreak/>
        <w:t>路、车辆位置和障碍物信息，控制车辆的转向和速度，从而使车辆能够安全、可靠地在道路上行驶。无人驾驶汽车集自动控制、体系结构、人工智能、视觉计算等众多技术于一体，是计算机科学、模式识别和智能控制技术高度发展的产物；</w:t>
      </w:r>
      <w:r w:rsidRPr="009C5DA1">
        <w:rPr>
          <w:rFonts w:hint="eastAsia"/>
        </w:rPr>
        <w:t>是各种顶尖科技成果为一体的智慧型汽车。在传感器技术、定位、避障、识别、控制等技术突破后，无人驾驶可全面推广。</w:t>
      </w:r>
    </w:p>
    <w:p w:rsidR="007715C7" w:rsidRDefault="00C76732" w:rsidP="005C207B">
      <w:pPr>
        <w:pStyle w:val="tt"/>
        <w:snapToGrid w:val="0"/>
        <w:spacing w:line="240" w:lineRule="atLeast"/>
        <w:ind w:firstLine="560"/>
        <w:contextualSpacing/>
      </w:pPr>
      <w:r>
        <w:rPr>
          <w:rFonts w:hint="eastAsia"/>
          <w:noProof/>
          <w:snapToGrid/>
        </w:rPr>
        <w:drawing>
          <wp:anchor distT="0" distB="0" distL="114300" distR="114300" simplePos="0" relativeHeight="251663360" behindDoc="0" locked="0" layoutInCell="1" allowOverlap="1" wp14:anchorId="5676BF2B" wp14:editId="2490C577">
            <wp:simplePos x="0" y="0"/>
            <wp:positionH relativeFrom="margin">
              <wp:posOffset>19050</wp:posOffset>
            </wp:positionH>
            <wp:positionV relativeFrom="paragraph">
              <wp:posOffset>147955</wp:posOffset>
            </wp:positionV>
            <wp:extent cx="5766506" cy="3888000"/>
            <wp:effectExtent l="19050" t="19050" r="24765" b="1778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610e4bcc8a7474c85cd1b186a932c38.jpg"/>
                    <pic:cNvPicPr/>
                  </pic:nvPicPr>
                  <pic:blipFill rotWithShape="1">
                    <a:blip r:embed="rId75">
                      <a:extLst>
                        <a:ext uri="{28A0092B-C50C-407E-A947-70E740481C1C}">
                          <a14:useLocalDpi xmlns:a14="http://schemas.microsoft.com/office/drawing/2010/main" val="0"/>
                        </a:ext>
                      </a:extLst>
                    </a:blip>
                    <a:srcRect l="3307" t="1245" r="1764" b="2456"/>
                    <a:stretch/>
                  </pic:blipFill>
                  <pic:spPr bwMode="auto">
                    <a:xfrm>
                      <a:off x="0" y="0"/>
                      <a:ext cx="5766506" cy="3888000"/>
                    </a:xfrm>
                    <a:prstGeom prst="rect">
                      <a:avLst/>
                    </a:prstGeom>
                    <a:ln w="19050" cap="sq" cmpd="thickThin" algn="ctr">
                      <a:solidFill>
                        <a:schemeClr val="accent6">
                          <a:lumMod val="75000"/>
                        </a:schemeClr>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15C7" w:rsidRDefault="007715C7" w:rsidP="005C207B">
      <w:pPr>
        <w:pStyle w:val="tt"/>
        <w:snapToGrid w:val="0"/>
        <w:spacing w:line="240" w:lineRule="atLeast"/>
        <w:ind w:firstLine="560"/>
        <w:contextualSpacing/>
      </w:pPr>
    </w:p>
    <w:p w:rsidR="007715C7" w:rsidRDefault="007715C7" w:rsidP="005C207B">
      <w:pPr>
        <w:pStyle w:val="tt"/>
        <w:snapToGrid w:val="0"/>
        <w:spacing w:line="240" w:lineRule="atLeast"/>
        <w:ind w:firstLine="560"/>
        <w:contextualSpacing/>
      </w:pPr>
    </w:p>
    <w:p w:rsidR="007715C7" w:rsidRDefault="007715C7" w:rsidP="005C207B">
      <w:pPr>
        <w:pStyle w:val="tt"/>
        <w:snapToGrid w:val="0"/>
        <w:spacing w:line="240" w:lineRule="atLeast"/>
        <w:ind w:firstLine="560"/>
        <w:contextualSpacing/>
      </w:pPr>
    </w:p>
    <w:p w:rsidR="005C207B" w:rsidRDefault="005C207B" w:rsidP="005C207B">
      <w:pPr>
        <w:pStyle w:val="tt"/>
        <w:snapToGrid w:val="0"/>
        <w:spacing w:line="240" w:lineRule="atLeast"/>
        <w:ind w:firstLine="560"/>
        <w:contextualSpacing/>
      </w:pPr>
    </w:p>
    <w:p w:rsidR="005C207B" w:rsidRDefault="005C207B" w:rsidP="005C207B">
      <w:pPr>
        <w:pStyle w:val="tt"/>
        <w:snapToGrid w:val="0"/>
        <w:spacing w:line="240" w:lineRule="atLeast"/>
        <w:ind w:firstLine="560"/>
        <w:contextualSpacing/>
      </w:pPr>
    </w:p>
    <w:p w:rsidR="00C76732" w:rsidRDefault="00C76732" w:rsidP="005C207B">
      <w:pPr>
        <w:pStyle w:val="tt"/>
        <w:snapToGrid w:val="0"/>
        <w:spacing w:line="240" w:lineRule="atLeast"/>
        <w:ind w:firstLine="560"/>
        <w:contextualSpacing/>
      </w:pPr>
    </w:p>
    <w:p w:rsidR="00C76732" w:rsidRDefault="00C76732" w:rsidP="005C207B">
      <w:pPr>
        <w:pStyle w:val="tt"/>
        <w:snapToGrid w:val="0"/>
        <w:spacing w:line="240" w:lineRule="atLeast"/>
        <w:ind w:firstLine="560"/>
        <w:contextualSpacing/>
      </w:pPr>
    </w:p>
    <w:p w:rsidR="00C76732" w:rsidRDefault="00C76732" w:rsidP="005C207B">
      <w:pPr>
        <w:pStyle w:val="tt"/>
        <w:snapToGrid w:val="0"/>
        <w:spacing w:line="240" w:lineRule="atLeast"/>
        <w:ind w:firstLine="560"/>
        <w:contextualSpacing/>
      </w:pPr>
    </w:p>
    <w:p w:rsidR="00C76732" w:rsidRDefault="00C76732" w:rsidP="005C207B">
      <w:pPr>
        <w:pStyle w:val="tt"/>
        <w:snapToGrid w:val="0"/>
        <w:spacing w:line="240" w:lineRule="atLeast"/>
        <w:ind w:firstLine="560"/>
        <w:contextualSpacing/>
      </w:pPr>
    </w:p>
    <w:p w:rsidR="00C76732" w:rsidRDefault="00C76732" w:rsidP="005C207B">
      <w:pPr>
        <w:pStyle w:val="tt"/>
        <w:snapToGrid w:val="0"/>
        <w:spacing w:line="240" w:lineRule="atLeast"/>
        <w:ind w:firstLine="560"/>
        <w:contextualSpacing/>
      </w:pPr>
    </w:p>
    <w:p w:rsidR="005C207B" w:rsidRDefault="005C207B" w:rsidP="005C207B">
      <w:pPr>
        <w:pStyle w:val="tt"/>
        <w:snapToGrid w:val="0"/>
        <w:spacing w:line="240" w:lineRule="atLeast"/>
        <w:ind w:firstLine="560"/>
        <w:contextualSpacing/>
      </w:pPr>
    </w:p>
    <w:p w:rsidR="007715C7" w:rsidRDefault="007715C7" w:rsidP="005C207B">
      <w:pPr>
        <w:pStyle w:val="tt"/>
        <w:snapToGrid w:val="0"/>
        <w:spacing w:line="240" w:lineRule="atLeast"/>
        <w:ind w:firstLine="560"/>
        <w:contextualSpacing/>
      </w:pPr>
    </w:p>
    <w:p w:rsidR="007715C7" w:rsidRDefault="007715C7" w:rsidP="005C207B">
      <w:pPr>
        <w:pStyle w:val="tt"/>
        <w:snapToGrid w:val="0"/>
        <w:spacing w:line="240" w:lineRule="atLeast"/>
        <w:ind w:firstLine="560"/>
        <w:contextualSpacing/>
      </w:pPr>
    </w:p>
    <w:p w:rsidR="007715C7" w:rsidRDefault="007715C7" w:rsidP="005C207B">
      <w:pPr>
        <w:pStyle w:val="tt"/>
        <w:snapToGrid w:val="0"/>
        <w:spacing w:line="240" w:lineRule="atLeast"/>
        <w:ind w:firstLine="560"/>
        <w:contextualSpacing/>
      </w:pPr>
    </w:p>
    <w:p w:rsidR="007715C7" w:rsidRDefault="007715C7" w:rsidP="007715C7">
      <w:pPr>
        <w:pStyle w:val="a5"/>
        <w:spacing w:before="312"/>
      </w:pPr>
      <w:r>
        <w:rPr>
          <w:rFonts w:hint="eastAsia"/>
        </w:rPr>
        <w:t>图</w:t>
      </w:r>
      <w:r>
        <w:rPr>
          <w:rFonts w:hint="eastAsia"/>
        </w:rPr>
        <w:t>5-</w:t>
      </w:r>
      <w:r w:rsidR="001E09A0">
        <w:t>8</w:t>
      </w:r>
      <w:r>
        <w:rPr>
          <w:rFonts w:hint="eastAsia"/>
        </w:rPr>
        <w:t xml:space="preserve">  </w:t>
      </w:r>
      <w:r>
        <w:rPr>
          <w:rFonts w:hint="eastAsia"/>
        </w:rPr>
        <w:t>无人驾驶汽车技术图解</w:t>
      </w:r>
    </w:p>
    <w:p w:rsidR="00C76732" w:rsidRDefault="00C76732" w:rsidP="00C76732">
      <w:pPr>
        <w:pStyle w:val="tt"/>
        <w:snapToGrid w:val="0"/>
        <w:spacing w:line="240" w:lineRule="atLeast"/>
        <w:ind w:firstLine="560"/>
        <w:contextualSpacing/>
      </w:pPr>
    </w:p>
    <w:p w:rsidR="00AC14A3" w:rsidRDefault="00AC14A3" w:rsidP="00C76732">
      <w:pPr>
        <w:pStyle w:val="tt"/>
        <w:snapToGrid w:val="0"/>
        <w:spacing w:line="240" w:lineRule="atLeast"/>
        <w:ind w:firstLine="560"/>
        <w:contextualSpacing/>
      </w:pPr>
    </w:p>
    <w:p w:rsidR="00AC14A3" w:rsidRDefault="00AC14A3" w:rsidP="00C76732">
      <w:pPr>
        <w:pStyle w:val="tt"/>
        <w:snapToGrid w:val="0"/>
        <w:spacing w:line="240" w:lineRule="atLeast"/>
        <w:ind w:firstLine="560"/>
        <w:contextualSpacing/>
      </w:pPr>
    </w:p>
    <w:p w:rsidR="009A0C76" w:rsidRDefault="009A0C76" w:rsidP="00C76732">
      <w:pPr>
        <w:pStyle w:val="tt"/>
        <w:snapToGrid w:val="0"/>
        <w:spacing w:line="240" w:lineRule="atLeast"/>
        <w:ind w:firstLine="560"/>
        <w:contextualSpacing/>
        <w:sectPr w:rsidR="009A0C76" w:rsidSect="00C91115">
          <w:headerReference w:type="even" r:id="rId76"/>
          <w:headerReference w:type="default" r:id="rId77"/>
          <w:footerReference w:type="even" r:id="rId78"/>
          <w:footerReference w:type="default" r:id="rId79"/>
          <w:pgSz w:w="11906" w:h="16838" w:code="9"/>
          <w:pgMar w:top="1247" w:right="1418" w:bottom="1247" w:left="1418" w:header="851" w:footer="992" w:gutter="0"/>
          <w:cols w:space="425"/>
          <w:docGrid w:type="lines" w:linePitch="312"/>
        </w:sectPr>
      </w:pPr>
    </w:p>
    <w:p w:rsidR="00AC14A3" w:rsidRDefault="00AC14A3" w:rsidP="00C76732">
      <w:pPr>
        <w:pStyle w:val="tt"/>
        <w:snapToGrid w:val="0"/>
        <w:spacing w:line="240" w:lineRule="atLeast"/>
        <w:ind w:firstLine="560"/>
        <w:contextualSpacing/>
      </w:pPr>
    </w:p>
    <w:p w:rsidR="00AC14A3" w:rsidRPr="0002619C" w:rsidRDefault="00AC14A3" w:rsidP="00C76732">
      <w:pPr>
        <w:pStyle w:val="tt"/>
        <w:snapToGrid w:val="0"/>
        <w:spacing w:line="240" w:lineRule="atLeast"/>
        <w:ind w:firstLine="560"/>
        <w:contextualSpacing/>
      </w:pPr>
    </w:p>
    <w:p w:rsidR="006D395B" w:rsidRPr="001B0BED" w:rsidRDefault="006D395B" w:rsidP="00C76732">
      <w:pPr>
        <w:pStyle w:val="tt"/>
        <w:snapToGrid w:val="0"/>
        <w:spacing w:line="240" w:lineRule="atLeast"/>
        <w:ind w:firstLine="560"/>
        <w:contextualSpacing/>
        <w:sectPr w:rsidR="006D395B" w:rsidRPr="001B0BED" w:rsidSect="00C91115">
          <w:headerReference w:type="even" r:id="rId80"/>
          <w:footerReference w:type="even" r:id="rId81"/>
          <w:pgSz w:w="11906" w:h="16838" w:code="9"/>
          <w:pgMar w:top="1247" w:right="1418" w:bottom="1247" w:left="1418" w:header="851" w:footer="992" w:gutter="0"/>
          <w:cols w:space="425"/>
          <w:docGrid w:type="lines" w:linePitch="312"/>
        </w:sectPr>
      </w:pPr>
    </w:p>
    <w:p w:rsidR="00183B2A" w:rsidRPr="001B0BED" w:rsidRDefault="00183B2A" w:rsidP="00C704A5">
      <w:pPr>
        <w:pStyle w:val="1"/>
      </w:pPr>
      <w:bookmarkStart w:id="78" w:name="_Toc64734762"/>
      <w:r w:rsidRPr="001B0BED">
        <w:rPr>
          <w:rFonts w:hint="eastAsia"/>
        </w:rPr>
        <w:lastRenderedPageBreak/>
        <w:t>第</w:t>
      </w:r>
      <w:r w:rsidR="009602A9" w:rsidRPr="001B0BED">
        <w:rPr>
          <w:rFonts w:hint="eastAsia"/>
        </w:rPr>
        <w:t>六</w:t>
      </w:r>
      <w:r w:rsidRPr="001B0BED">
        <w:rPr>
          <w:rFonts w:hint="eastAsia"/>
        </w:rPr>
        <w:t>章</w:t>
      </w:r>
      <w:r w:rsidRPr="001B0BED">
        <w:rPr>
          <w:rFonts w:hint="eastAsia"/>
        </w:rPr>
        <w:t xml:space="preserve">  </w:t>
      </w:r>
      <w:r w:rsidRPr="001B0BED">
        <w:rPr>
          <w:rFonts w:hint="eastAsia"/>
        </w:rPr>
        <w:t>环境</w:t>
      </w:r>
      <w:r w:rsidRPr="001B0BED">
        <w:t>影响评价</w:t>
      </w:r>
      <w:bookmarkEnd w:id="78"/>
    </w:p>
    <w:p w:rsidR="00E87299" w:rsidRPr="001B0BED" w:rsidRDefault="000F3E56" w:rsidP="00391843">
      <w:pPr>
        <w:pStyle w:val="tt"/>
        <w:ind w:firstLine="560"/>
      </w:pPr>
      <w:r w:rsidRPr="001B0BED">
        <w:t>“十四五”</w:t>
      </w:r>
      <w:r w:rsidR="0004088A" w:rsidRPr="001B0BED">
        <w:rPr>
          <w:rFonts w:hint="eastAsia"/>
        </w:rPr>
        <w:t>期间</w:t>
      </w:r>
      <w:r w:rsidRPr="001B0BED">
        <w:t>，是把我国建成富强、民主、文明、和谐、美丽的社会主义现代化强国新征程和实施“两步走”战略的第一个五年规划期</w:t>
      </w:r>
      <w:r w:rsidRPr="001B0BED">
        <w:rPr>
          <w:rFonts w:hint="eastAsia"/>
        </w:rPr>
        <w:t>，又是污染防治攻坚战取得阶段性胜利、继续推进美丽中国建设的关键期。在推进生态环境保护工作中，要坚持绿色发展理念，自觉把经济社会发展同生态文明建设统筹起来，努力实现环境效益、经济效益和社会效益多赢</w:t>
      </w:r>
      <w:r w:rsidR="0085662A">
        <w:rPr>
          <w:rFonts w:hint="eastAsia"/>
        </w:rPr>
        <w:t>；</w:t>
      </w:r>
      <w:r w:rsidRPr="001B0BED">
        <w:rPr>
          <w:rFonts w:hint="eastAsia"/>
        </w:rPr>
        <w:t>尤其是进一步发挥生态环境保护的倒逼作用，加快推动经济结构转型升级、新旧动能接续转换，协同推进经济高质量发展和生态环境高水平保护，在高质量发展中实现高水平保护、在高水平保护中促进高质量发展。</w:t>
      </w:r>
    </w:p>
    <w:p w:rsidR="00183B2A" w:rsidRPr="001B0BED" w:rsidRDefault="009602A9" w:rsidP="00554388">
      <w:pPr>
        <w:pStyle w:val="2"/>
        <w:rPr>
          <w:rFonts w:ascii="华文楷体" w:hAnsi="华文楷体"/>
        </w:rPr>
      </w:pPr>
      <w:bookmarkStart w:id="79" w:name="_Toc64734763"/>
      <w:r w:rsidRPr="001B0BED">
        <w:rPr>
          <w:rFonts w:ascii="华文楷体" w:hAnsi="华文楷体"/>
        </w:rPr>
        <w:t>6</w:t>
      </w:r>
      <w:r w:rsidR="001B13FB" w:rsidRPr="001B0BED">
        <w:rPr>
          <w:rFonts w:ascii="华文楷体" w:hAnsi="华文楷体"/>
        </w:rPr>
        <w:t xml:space="preserve">.1 </w:t>
      </w:r>
      <w:r w:rsidR="00183B2A" w:rsidRPr="001B0BED">
        <w:rPr>
          <w:rFonts w:ascii="华文楷体" w:hAnsi="华文楷体"/>
        </w:rPr>
        <w:t>环境保护目标</w:t>
      </w:r>
      <w:bookmarkEnd w:id="79"/>
    </w:p>
    <w:p w:rsidR="00E87299" w:rsidRPr="001B0BED" w:rsidRDefault="008905E2" w:rsidP="008905E2">
      <w:pPr>
        <w:pStyle w:val="tt"/>
        <w:ind w:firstLine="560"/>
      </w:pPr>
      <w:r w:rsidRPr="001B0BED">
        <w:t>“十四五”</w:t>
      </w:r>
      <w:r w:rsidR="0004088A" w:rsidRPr="001B0BED">
        <w:rPr>
          <w:rFonts w:hint="eastAsia"/>
        </w:rPr>
        <w:t>期间</w:t>
      </w:r>
      <w:r w:rsidR="00B10CB9" w:rsidRPr="001B0BED">
        <w:t>我国生态环境保护</w:t>
      </w:r>
      <w:r w:rsidRPr="001B0BED">
        <w:t>将逐步进入生态环境治理的“深水区”，边际治理成本将逐渐提高，质量提升难度将不断加大。这就要求在“十四五”</w:t>
      </w:r>
      <w:r w:rsidR="0004088A" w:rsidRPr="001B0BED">
        <w:rPr>
          <w:rFonts w:hint="eastAsia"/>
        </w:rPr>
        <w:t>期间</w:t>
      </w:r>
      <w:r w:rsidRPr="001B0BED">
        <w:t>加大力度推进生态环境治理体系的现代化，着力提高政府决策、监管和服务的能力及水平，建立由政府、企业、公众等多种主体组成的多元共治、权责分明、互相监督的治理体系。</w:t>
      </w:r>
    </w:p>
    <w:p w:rsidR="00024187" w:rsidRPr="001B0BED" w:rsidRDefault="00024187" w:rsidP="008905E2">
      <w:pPr>
        <w:pStyle w:val="tt"/>
        <w:ind w:firstLine="560"/>
      </w:pPr>
      <w:r w:rsidRPr="001B0BED">
        <w:t>“十四五”</w:t>
      </w:r>
      <w:r w:rsidR="0004088A" w:rsidRPr="001B0BED">
        <w:rPr>
          <w:rFonts w:hint="eastAsia"/>
        </w:rPr>
        <w:t>期间</w:t>
      </w:r>
      <w:r w:rsidRPr="001B0BED">
        <w:t>作为迈向“美丽中国”过程中承上启下的重要阶段，</w:t>
      </w:r>
      <w:r w:rsidR="00E002CA" w:rsidRPr="001B0BED">
        <w:rPr>
          <w:rFonts w:hint="eastAsia"/>
        </w:rPr>
        <w:t>必须全面贯彻落</w:t>
      </w:r>
      <w:proofErr w:type="gramStart"/>
      <w:r w:rsidR="00E002CA" w:rsidRPr="001B0BED">
        <w:rPr>
          <w:rFonts w:hint="eastAsia"/>
        </w:rPr>
        <w:t>实习近</w:t>
      </w:r>
      <w:proofErr w:type="gramEnd"/>
      <w:r w:rsidR="00E002CA" w:rsidRPr="001B0BED">
        <w:rPr>
          <w:rFonts w:hint="eastAsia"/>
        </w:rPr>
        <w:t>平生态文明思想，深入</w:t>
      </w:r>
      <w:proofErr w:type="gramStart"/>
      <w:r w:rsidR="00E002CA" w:rsidRPr="001B0BED">
        <w:rPr>
          <w:rFonts w:hint="eastAsia"/>
        </w:rPr>
        <w:t>践行</w:t>
      </w:r>
      <w:proofErr w:type="gramEnd"/>
      <w:r w:rsidR="00E002CA" w:rsidRPr="001B0BED">
        <w:rPr>
          <w:rFonts w:hint="eastAsia"/>
        </w:rPr>
        <w:t>“两山”理念，坚持“八八战略”再深化、改革开放再出发，着眼“十四五”期间遂昌县巩固提升污染防治攻坚战成果、全面贯彻绿色发展理念、加快建设美丽遂昌的阶段性特征，以推动绿色发展、改善环境质量、保障环境安全、维护公众健康为根本出发点，</w:t>
      </w:r>
      <w:r w:rsidRPr="001B0BED">
        <w:t>沿着“巩固、调整、充实、提高”的主线开展生态环境保护工作。</w:t>
      </w:r>
    </w:p>
    <w:p w:rsidR="00BA212C" w:rsidRPr="001B0BED" w:rsidRDefault="00BA212C" w:rsidP="00BA212C">
      <w:pPr>
        <w:pStyle w:val="tt"/>
        <w:ind w:firstLine="560"/>
      </w:pPr>
      <w:r w:rsidRPr="001B0BED">
        <w:rPr>
          <w:rFonts w:hint="eastAsia"/>
        </w:rPr>
        <w:lastRenderedPageBreak/>
        <w:t>要把浙江</w:t>
      </w:r>
      <w:r w:rsidRPr="001B0BED">
        <w:t>省委省政府制定的</w:t>
      </w:r>
      <w:r w:rsidRPr="001B0BED">
        <w:rPr>
          <w:rFonts w:hint="eastAsia"/>
        </w:rPr>
        <w:t>“三</w:t>
      </w:r>
      <w:r w:rsidRPr="001B0BED">
        <w:t>线</w:t>
      </w:r>
      <w:r w:rsidRPr="001B0BED">
        <w:rPr>
          <w:rFonts w:hint="eastAsia"/>
        </w:rPr>
        <w:t>一单”</w:t>
      </w:r>
      <w:r w:rsidR="001B5DD8" w:rsidRPr="001B0BED">
        <w:rPr>
          <w:rFonts w:hint="eastAsia"/>
        </w:rPr>
        <w:t>（生态保护红线、环境质量底线、资源利用上线和生态环境准入清单）</w:t>
      </w:r>
      <w:r w:rsidRPr="001B0BED">
        <w:rPr>
          <w:rFonts w:hint="eastAsia"/>
        </w:rPr>
        <w:t>管</w:t>
      </w:r>
      <w:proofErr w:type="gramStart"/>
      <w:r w:rsidRPr="001B0BED">
        <w:t>控方案</w:t>
      </w:r>
      <w:proofErr w:type="gramEnd"/>
      <w:r w:rsidRPr="001B0BED">
        <w:rPr>
          <w:rFonts w:hint="eastAsia"/>
        </w:rPr>
        <w:t>作为加强生态管控、优化发展空间的有效机制，运用数字化手段加强督查考核、确保落地见效，以高水平保护促进高质量发展。</w:t>
      </w:r>
    </w:p>
    <w:p w:rsidR="00A25036" w:rsidRPr="001B0BED" w:rsidRDefault="0085662A" w:rsidP="00C27093">
      <w:pPr>
        <w:pStyle w:val="tt"/>
        <w:ind w:firstLine="560"/>
      </w:pPr>
      <w:r>
        <w:rPr>
          <w:rFonts w:hint="eastAsia"/>
        </w:rPr>
        <w:t>地处钱塘江、瓯江源头的遂昌是生态高地、人文圣地、旅居美地和发展宝地。</w:t>
      </w:r>
      <w:r w:rsidR="00F82A72" w:rsidRPr="001B0BED">
        <w:t>“十四五”</w:t>
      </w:r>
      <w:r w:rsidR="0004088A" w:rsidRPr="001B0BED">
        <w:rPr>
          <w:rFonts w:hint="eastAsia"/>
        </w:rPr>
        <w:t>期间</w:t>
      </w:r>
      <w:r w:rsidR="00F82A72" w:rsidRPr="001B0BED">
        <w:t>，</w:t>
      </w:r>
      <w:r w:rsidR="004E1492" w:rsidRPr="001B0BED">
        <w:rPr>
          <w:rFonts w:hint="eastAsia"/>
        </w:rPr>
        <w:t>遂昌县</w:t>
      </w:r>
      <w:r w:rsidR="004E1492" w:rsidRPr="001B0BED">
        <w:t>本着“</w:t>
      </w:r>
      <w:r w:rsidR="004E1492" w:rsidRPr="001B0BED">
        <w:rPr>
          <w:rFonts w:hint="eastAsia"/>
        </w:rPr>
        <w:t>生态</w:t>
      </w:r>
      <w:r w:rsidR="004E1492" w:rsidRPr="001B0BED">
        <w:t>经济化、经济生态化”</w:t>
      </w:r>
      <w:r w:rsidR="004E1492" w:rsidRPr="001B0BED">
        <w:rPr>
          <w:rFonts w:hint="eastAsia"/>
        </w:rPr>
        <w:t>的理念</w:t>
      </w:r>
      <w:r w:rsidR="004E1492" w:rsidRPr="001B0BED">
        <w:t>，</w:t>
      </w:r>
      <w:r w:rsidR="001970FF" w:rsidRPr="001B0BED">
        <w:rPr>
          <w:rFonts w:hint="eastAsia"/>
        </w:rPr>
        <w:t>制定</w:t>
      </w:r>
      <w:r w:rsidR="00F82A72" w:rsidRPr="001B0BED">
        <w:rPr>
          <w:rFonts w:hint="eastAsia"/>
        </w:rPr>
        <w:t>生态环境质量目标</w:t>
      </w:r>
      <w:r w:rsidR="00B66144" w:rsidRPr="001B0BED">
        <w:rPr>
          <w:rFonts w:hint="eastAsia"/>
        </w:rPr>
        <w:t>为</w:t>
      </w:r>
      <w:r w:rsidR="00F82A72" w:rsidRPr="001B0BED">
        <w:rPr>
          <w:rFonts w:hint="eastAsia"/>
        </w:rPr>
        <w:t>：</w:t>
      </w:r>
      <w:r w:rsidR="00CA28F7" w:rsidRPr="001B0BED">
        <w:rPr>
          <w:rFonts w:hint="eastAsia"/>
        </w:rPr>
        <w:t>遂昌</w:t>
      </w:r>
      <w:r w:rsidR="00F82A72" w:rsidRPr="001B0BED">
        <w:rPr>
          <w:rFonts w:hint="eastAsia"/>
        </w:rPr>
        <w:t>县生态环境状况指数继续位居全省前列。各交接断面水质100</w:t>
      </w:r>
      <w:r w:rsidR="002E4C45">
        <w:t xml:space="preserve"> </w:t>
      </w:r>
      <w:r w:rsidR="00F82A72" w:rsidRPr="001B0BED">
        <w:rPr>
          <w:rFonts w:hint="eastAsia"/>
        </w:rPr>
        <w:t>%达标，县级以上饮用水水源地水质100</w:t>
      </w:r>
      <w:r w:rsidR="002E4C45">
        <w:t xml:space="preserve"> </w:t>
      </w:r>
      <w:r w:rsidR="00F82A72" w:rsidRPr="001B0BED">
        <w:rPr>
          <w:rFonts w:hint="eastAsia"/>
        </w:rPr>
        <w:t>%达标，县域细颗粒物（PM2.5）年均浓度控制达到2</w:t>
      </w:r>
      <w:r w:rsidR="00E75F59" w:rsidRPr="001B0BED">
        <w:t>0</w:t>
      </w:r>
      <w:r w:rsidR="00922A94" w:rsidRPr="001B0BED">
        <w:t xml:space="preserve"> </w:t>
      </w:r>
      <w:r w:rsidR="00F82A72" w:rsidRPr="001B0BED">
        <w:rPr>
          <w:rFonts w:hint="eastAsia"/>
        </w:rPr>
        <w:t>μg/m</w:t>
      </w:r>
      <w:r w:rsidR="00F82A72" w:rsidRPr="001B0BED">
        <w:rPr>
          <w:rFonts w:hint="eastAsia"/>
          <w:vertAlign w:val="superscript"/>
        </w:rPr>
        <w:t>3</w:t>
      </w:r>
      <w:r w:rsidR="00CA28F7" w:rsidRPr="001B0BED">
        <w:rPr>
          <w:rFonts w:hint="eastAsia"/>
        </w:rPr>
        <w:t>以下</w:t>
      </w:r>
      <w:r w:rsidR="00F82A72" w:rsidRPr="001B0BED">
        <w:rPr>
          <w:rFonts w:hint="eastAsia"/>
        </w:rPr>
        <w:t>。</w:t>
      </w:r>
    </w:p>
    <w:p w:rsidR="00183B2A" w:rsidRPr="001B0BED" w:rsidRDefault="009602A9" w:rsidP="00554388">
      <w:pPr>
        <w:pStyle w:val="2"/>
        <w:rPr>
          <w:rFonts w:ascii="华文楷体" w:hAnsi="华文楷体"/>
        </w:rPr>
      </w:pPr>
      <w:bookmarkStart w:id="80" w:name="_Toc64734764"/>
      <w:r w:rsidRPr="001B0BED">
        <w:rPr>
          <w:rFonts w:ascii="华文楷体" w:hAnsi="华文楷体"/>
        </w:rPr>
        <w:t>6</w:t>
      </w:r>
      <w:r w:rsidR="001B13FB" w:rsidRPr="001B0BED">
        <w:rPr>
          <w:rFonts w:ascii="华文楷体" w:hAnsi="华文楷体"/>
        </w:rPr>
        <w:t xml:space="preserve">.2 </w:t>
      </w:r>
      <w:r w:rsidR="00183B2A" w:rsidRPr="001B0BED">
        <w:rPr>
          <w:rFonts w:ascii="华文楷体" w:hAnsi="华文楷体"/>
        </w:rPr>
        <w:t>环境现状</w:t>
      </w:r>
      <w:bookmarkEnd w:id="80"/>
    </w:p>
    <w:p w:rsidR="00EF056A" w:rsidRPr="001B0BED" w:rsidRDefault="00EF056A" w:rsidP="00EF056A">
      <w:pPr>
        <w:pStyle w:val="3"/>
      </w:pPr>
      <w:bookmarkStart w:id="81" w:name="_Toc64734765"/>
      <w:r w:rsidRPr="001B0BED">
        <w:rPr>
          <w:rFonts w:hint="eastAsia"/>
        </w:rPr>
        <w:t>6.2.1 遂昌</w:t>
      </w:r>
      <w:proofErr w:type="gramStart"/>
      <w:r w:rsidRPr="001B0BED">
        <w:rPr>
          <w:rFonts w:hint="eastAsia"/>
        </w:rPr>
        <w:t>县</w:t>
      </w:r>
      <w:r w:rsidRPr="001B0BED">
        <w:t>环境</w:t>
      </w:r>
      <w:proofErr w:type="gramEnd"/>
      <w:r w:rsidRPr="001B0BED">
        <w:t>现状</w:t>
      </w:r>
      <w:bookmarkEnd w:id="81"/>
    </w:p>
    <w:p w:rsidR="00391843" w:rsidRDefault="001D15CA" w:rsidP="00382A30">
      <w:pPr>
        <w:pStyle w:val="tt"/>
        <w:ind w:firstLine="560"/>
      </w:pPr>
      <w:r w:rsidRPr="001B0BED">
        <w:rPr>
          <w:rFonts w:hint="eastAsia"/>
        </w:rPr>
        <w:t>遂昌县始终遵循习近平总书记“绿水青山就是金山银山，对丽水来说尤为如此”的重要嘱托，以提升环境质量为核心，以解决突出环境问题为重点，坚决打好污染防治攻坚战，统筹推进环保督查问题整改各项工作，努力探索高质量绿色发展新路，生态环保工作取得了新成效，为遂昌建设美丽幸福大花园添砖加瓦。据</w:t>
      </w:r>
      <w:r w:rsidR="00A3172F">
        <w:rPr>
          <w:rFonts w:hint="eastAsia"/>
        </w:rPr>
        <w:t>浙江</w:t>
      </w:r>
      <w:r w:rsidRPr="001B0BED">
        <w:rPr>
          <w:rFonts w:hint="eastAsia"/>
        </w:rPr>
        <w:t>省</w:t>
      </w:r>
      <w:r w:rsidR="00A3172F">
        <w:rPr>
          <w:rFonts w:hint="eastAsia"/>
        </w:rPr>
        <w:t>生态</w:t>
      </w:r>
      <w:r w:rsidRPr="001B0BED">
        <w:rPr>
          <w:rFonts w:hint="eastAsia"/>
        </w:rPr>
        <w:t>环境监测中心</w:t>
      </w:r>
      <w:r w:rsidR="00A3172F">
        <w:t>2020</w:t>
      </w:r>
      <w:r w:rsidRPr="001B0BED">
        <w:rPr>
          <w:rFonts w:hint="eastAsia"/>
        </w:rPr>
        <w:t>年发布的《浙江省生态环境状况评价报告》，</w:t>
      </w:r>
      <w:r w:rsidR="009B7F5A" w:rsidRPr="001B0BED">
        <w:rPr>
          <w:rFonts w:hint="eastAsia"/>
        </w:rPr>
        <w:t>遂昌</w:t>
      </w:r>
      <w:r w:rsidRPr="001B0BED">
        <w:rPr>
          <w:rFonts w:hint="eastAsia"/>
        </w:rPr>
        <w:t>县201</w:t>
      </w:r>
      <w:r w:rsidR="00A3172F">
        <w:t>9</w:t>
      </w:r>
      <w:r w:rsidRPr="001B0BED">
        <w:rPr>
          <w:rFonts w:hint="eastAsia"/>
        </w:rPr>
        <w:t>生态环境状况指数（EI）为</w:t>
      </w:r>
      <w:r w:rsidR="00A3172F">
        <w:t>91.7</w:t>
      </w:r>
      <w:r w:rsidRPr="001B0BED">
        <w:rPr>
          <w:rFonts w:hint="eastAsia"/>
        </w:rPr>
        <w:t>，生态环境状况级别为优，排名位列全省</w:t>
      </w:r>
      <w:r w:rsidR="00A3172F">
        <w:rPr>
          <w:rFonts w:hint="eastAsia"/>
        </w:rPr>
        <w:t>第三</w:t>
      </w:r>
      <w:r w:rsidRPr="001B0BED">
        <w:rPr>
          <w:rFonts w:hint="eastAsia"/>
        </w:rPr>
        <w:t>、全市第三位；在</w:t>
      </w:r>
      <w:r w:rsidRPr="00391843">
        <w:rPr>
          <w:rFonts w:hint="eastAsia"/>
        </w:rPr>
        <w:t>2019年</w:t>
      </w:r>
      <w:r w:rsidRPr="001B0BED">
        <w:rPr>
          <w:rFonts w:hint="eastAsia"/>
        </w:rPr>
        <w:t>度浙江省生态环境质量公众满意度调查中得分88.21，比去年提高0.16分，位列全省第十二位。全年跨行政区域交接断面水质综合评价结果为优秀；空气环境质量指数（AQI）优良率为100％，位居全省前十，PM2.5均值下降至</w:t>
      </w:r>
      <w:r w:rsidR="00A3172F">
        <w:t>19</w:t>
      </w:r>
      <w:proofErr w:type="gramStart"/>
      <w:r w:rsidRPr="001B0BED">
        <w:rPr>
          <w:rFonts w:hint="eastAsia"/>
        </w:rPr>
        <w:t>微克每</w:t>
      </w:r>
      <w:proofErr w:type="gramEnd"/>
      <w:r w:rsidRPr="001B0BED">
        <w:rPr>
          <w:rFonts w:hint="eastAsia"/>
        </w:rPr>
        <w:t>立方米，荣获“中国天然氧吧”称号；</w:t>
      </w:r>
      <w:r w:rsidR="009B7F5A" w:rsidRPr="001B0BED">
        <w:rPr>
          <w:rFonts w:hint="eastAsia"/>
        </w:rPr>
        <w:t>更是</w:t>
      </w:r>
      <w:r w:rsidRPr="001B0BED">
        <w:rPr>
          <w:rFonts w:hint="eastAsia"/>
        </w:rPr>
        <w:t>第一批全省大花园典型示范建设</w:t>
      </w:r>
    </w:p>
    <w:p w:rsidR="00E87299" w:rsidRDefault="001D15CA" w:rsidP="00391843">
      <w:pPr>
        <w:pStyle w:val="tt"/>
        <w:ind w:firstLineChars="0" w:firstLine="0"/>
      </w:pPr>
      <w:r w:rsidRPr="001B0BED">
        <w:rPr>
          <w:rFonts w:hint="eastAsia"/>
        </w:rPr>
        <w:lastRenderedPageBreak/>
        <w:t>单位</w:t>
      </w:r>
      <w:r w:rsidR="001C44EC" w:rsidRPr="001B0BED">
        <w:rPr>
          <w:rFonts w:hint="eastAsia"/>
        </w:rPr>
        <w:t>。</w:t>
      </w:r>
    </w:p>
    <w:p w:rsidR="0069022E" w:rsidRPr="001B0BED" w:rsidRDefault="0069022E" w:rsidP="00F516E7">
      <w:pPr>
        <w:pStyle w:val="tt"/>
        <w:ind w:firstLine="560"/>
      </w:pPr>
      <w:r>
        <w:rPr>
          <w:rFonts w:hint="eastAsia"/>
        </w:rPr>
        <w:t>生态是遂昌县最靓丽的底色，生态优先是第一原则，将树牢“共抓大保护、不搞大开发”理念，以</w:t>
      </w:r>
      <w:proofErr w:type="gramStart"/>
      <w:r>
        <w:rPr>
          <w:rFonts w:hint="eastAsia"/>
        </w:rPr>
        <w:t>环仙侠湖</w:t>
      </w:r>
      <w:proofErr w:type="gramEnd"/>
      <w:r>
        <w:rPr>
          <w:rFonts w:hint="eastAsia"/>
        </w:rPr>
        <w:t>区域为重点，实施九龙山国家级自然保护区扩区工程，推动全域生态保护、生态修复和生态涵养。</w:t>
      </w:r>
      <w:r w:rsidR="008F0BA8" w:rsidRPr="008F0BA8">
        <w:rPr>
          <w:rFonts w:hint="eastAsia"/>
        </w:rPr>
        <w:t>同时，建立生态价值转化基金，成立县级生态资源运营管理平台，确保高标准创成全省首批大花园典型示范县。</w:t>
      </w:r>
    </w:p>
    <w:p w:rsidR="00EF056A" w:rsidRPr="001B0BED" w:rsidRDefault="00EF056A" w:rsidP="00EF056A">
      <w:pPr>
        <w:pStyle w:val="3"/>
      </w:pPr>
      <w:bookmarkStart w:id="82" w:name="_Toc64734766"/>
      <w:r w:rsidRPr="001B0BED">
        <w:rPr>
          <w:rFonts w:hint="eastAsia"/>
        </w:rPr>
        <w:t>6.2.2 规划</w:t>
      </w:r>
      <w:r w:rsidRPr="001B0BED">
        <w:t>主要制约因素</w:t>
      </w:r>
      <w:bookmarkEnd w:id="82"/>
    </w:p>
    <w:p w:rsidR="00EF056A" w:rsidRPr="001B0BED" w:rsidRDefault="00530B12" w:rsidP="002D3893">
      <w:pPr>
        <w:pStyle w:val="4"/>
      </w:pPr>
      <w:r w:rsidRPr="001B0BED">
        <w:rPr>
          <w:rFonts w:hint="eastAsia"/>
        </w:rPr>
        <w:t>一</w:t>
      </w:r>
      <w:r w:rsidRPr="001B0BED">
        <w:t>、资源因素</w:t>
      </w:r>
    </w:p>
    <w:p w:rsidR="00530B12" w:rsidRPr="001B0BED" w:rsidRDefault="00530B12" w:rsidP="00C1696B">
      <w:pPr>
        <w:pStyle w:val="tt"/>
        <w:ind w:firstLine="560"/>
      </w:pPr>
      <w:r w:rsidRPr="001B0BED">
        <w:rPr>
          <w:rFonts w:hint="eastAsia"/>
        </w:rPr>
        <w:t>铁路</w:t>
      </w:r>
      <w:r w:rsidRPr="001B0BED">
        <w:t>、公路、场站等项目建设均会占用一定数量的土地，使土地资源缺乏的情况加剧。若</w:t>
      </w:r>
      <w:r w:rsidRPr="001B0BED">
        <w:rPr>
          <w:rFonts w:hint="eastAsia"/>
        </w:rPr>
        <w:t>占用</w:t>
      </w:r>
      <w:r w:rsidRPr="001B0BED">
        <w:t>耕地，将对土地结构形成直接影响，需符合遂昌县土地利用规划。</w:t>
      </w:r>
    </w:p>
    <w:p w:rsidR="00530B12" w:rsidRPr="001B0BED" w:rsidRDefault="00530B12" w:rsidP="002D3893">
      <w:pPr>
        <w:pStyle w:val="4"/>
      </w:pPr>
      <w:r w:rsidRPr="001B0BED">
        <w:rPr>
          <w:rFonts w:hint="eastAsia"/>
        </w:rPr>
        <w:t>二</w:t>
      </w:r>
      <w:r w:rsidRPr="001B0BED">
        <w:t>、生态环境因素</w:t>
      </w:r>
    </w:p>
    <w:p w:rsidR="00530B12" w:rsidRPr="001B0BED" w:rsidRDefault="00530B12" w:rsidP="00C1696B">
      <w:pPr>
        <w:pStyle w:val="tt"/>
        <w:ind w:firstLine="560"/>
      </w:pPr>
      <w:r w:rsidRPr="001B0BED">
        <w:rPr>
          <w:rFonts w:hint="eastAsia"/>
        </w:rPr>
        <w:t>铁路</w:t>
      </w:r>
      <w:r w:rsidRPr="001B0BED">
        <w:t>、公路、场站等项目建设也会涉及</w:t>
      </w:r>
      <w:r w:rsidRPr="001B0BED">
        <w:rPr>
          <w:rFonts w:hint="eastAsia"/>
        </w:rPr>
        <w:t>不同</w:t>
      </w:r>
      <w:r w:rsidRPr="001B0BED">
        <w:t>生态功能区的环境控制，如水源地保护区、自然保护区、风景名胜区，以及其他维护生态系统完整</w:t>
      </w:r>
      <w:r w:rsidRPr="001B0BED">
        <w:rPr>
          <w:rFonts w:hint="eastAsia"/>
        </w:rPr>
        <w:t>性</w:t>
      </w:r>
      <w:r w:rsidRPr="001B0BED">
        <w:t>的重要生态走廊</w:t>
      </w:r>
      <w:r w:rsidRPr="001B0BED">
        <w:rPr>
          <w:rFonts w:hint="eastAsia"/>
        </w:rPr>
        <w:t>、</w:t>
      </w:r>
      <w:r w:rsidRPr="001B0BED">
        <w:t>湿地和绿地等。</w:t>
      </w:r>
    </w:p>
    <w:p w:rsidR="00530B12" w:rsidRPr="001B0BED" w:rsidRDefault="00530B12" w:rsidP="002D3893">
      <w:pPr>
        <w:pStyle w:val="4"/>
      </w:pPr>
      <w:r w:rsidRPr="001B0BED">
        <w:rPr>
          <w:rFonts w:hint="eastAsia"/>
        </w:rPr>
        <w:t>三</w:t>
      </w:r>
      <w:r w:rsidRPr="001B0BED">
        <w:t>、环境保护设施因素</w:t>
      </w:r>
    </w:p>
    <w:p w:rsidR="00530B12" w:rsidRPr="001B0BED" w:rsidRDefault="00530B12" w:rsidP="00C1696B">
      <w:pPr>
        <w:pStyle w:val="tt"/>
        <w:ind w:firstLine="560"/>
      </w:pPr>
      <w:r w:rsidRPr="001B0BED">
        <w:rPr>
          <w:rFonts w:hint="eastAsia"/>
        </w:rPr>
        <w:t>规划</w:t>
      </w:r>
      <w:r w:rsidRPr="001B0BED">
        <w:t>的形成必定会带动各交通线路周边的经济社会发展，同时也将产生相应的环境污染，例如雨污水、建筑垃圾、生活垃圾、扬尘尾气及交通噪声等。交通</w:t>
      </w:r>
      <w:r w:rsidRPr="001B0BED">
        <w:rPr>
          <w:rFonts w:hint="eastAsia"/>
        </w:rPr>
        <w:t>网络</w:t>
      </w:r>
      <w:r w:rsidRPr="001B0BED">
        <w:t>各节点的基础设施建设能否跟上交通发展，污水处理、固体废弃物处理能力是否满足社会发展需求，大气及噪声污染防治措施的</w:t>
      </w:r>
      <w:r w:rsidRPr="001B0BED">
        <w:rPr>
          <w:rFonts w:hint="eastAsia"/>
        </w:rPr>
        <w:t>完善</w:t>
      </w:r>
      <w:r w:rsidRPr="001B0BED">
        <w:t>，在规划制定期间均应统筹考虑。</w:t>
      </w:r>
    </w:p>
    <w:p w:rsidR="00183B2A" w:rsidRPr="001B0BED" w:rsidRDefault="009602A9" w:rsidP="00554388">
      <w:pPr>
        <w:pStyle w:val="2"/>
        <w:rPr>
          <w:rFonts w:ascii="华文楷体" w:hAnsi="华文楷体"/>
        </w:rPr>
      </w:pPr>
      <w:bookmarkStart w:id="83" w:name="_Toc64734767"/>
      <w:r w:rsidRPr="001B0BED">
        <w:rPr>
          <w:rFonts w:ascii="华文楷体" w:hAnsi="华文楷体"/>
        </w:rPr>
        <w:lastRenderedPageBreak/>
        <w:t>6</w:t>
      </w:r>
      <w:r w:rsidR="001B13FB" w:rsidRPr="001B0BED">
        <w:rPr>
          <w:rFonts w:ascii="华文楷体" w:hAnsi="华文楷体"/>
        </w:rPr>
        <w:t xml:space="preserve">.3 </w:t>
      </w:r>
      <w:r w:rsidR="00183B2A" w:rsidRPr="001B0BED">
        <w:rPr>
          <w:rFonts w:ascii="华文楷体" w:hAnsi="华文楷体"/>
        </w:rPr>
        <w:t>环境影响分析</w:t>
      </w:r>
      <w:r w:rsidR="004D3DEB" w:rsidRPr="001B0BED">
        <w:rPr>
          <w:rFonts w:ascii="华文楷体" w:hAnsi="华文楷体" w:hint="eastAsia"/>
        </w:rPr>
        <w:t>与</w:t>
      </w:r>
      <w:r w:rsidR="004D3DEB" w:rsidRPr="001B0BED">
        <w:rPr>
          <w:rFonts w:ascii="华文楷体" w:hAnsi="华文楷体"/>
        </w:rPr>
        <w:t>评价</w:t>
      </w:r>
      <w:bookmarkEnd w:id="83"/>
    </w:p>
    <w:p w:rsidR="007D50C6" w:rsidRPr="001B0BED" w:rsidRDefault="007D50C6" w:rsidP="007D50C6">
      <w:pPr>
        <w:pStyle w:val="3"/>
      </w:pPr>
      <w:bookmarkStart w:id="84" w:name="_Toc64734768"/>
      <w:r w:rsidRPr="001B0BED">
        <w:rPr>
          <w:rFonts w:hint="eastAsia"/>
        </w:rPr>
        <w:t>6.3.1 环境</w:t>
      </w:r>
      <w:r w:rsidRPr="001B0BED">
        <w:t>空气影响评价</w:t>
      </w:r>
      <w:bookmarkEnd w:id="84"/>
    </w:p>
    <w:p w:rsidR="00E87299" w:rsidRPr="001B0BED" w:rsidRDefault="007D50C6" w:rsidP="00C1696B">
      <w:pPr>
        <w:pStyle w:val="tt"/>
        <w:ind w:firstLine="560"/>
      </w:pPr>
      <w:r w:rsidRPr="001B0BED">
        <w:rPr>
          <w:rFonts w:hint="eastAsia"/>
        </w:rPr>
        <w:t>对</w:t>
      </w:r>
      <w:r w:rsidRPr="001B0BED">
        <w:t>规划中铁路、公路、场站等项目进行了环境影响识别，认为在规划建设过程中产生的主要环境空气影响可分为施工期和运营期两个阶段：</w:t>
      </w:r>
    </w:p>
    <w:p w:rsidR="007D50C6" w:rsidRPr="001B0BED" w:rsidRDefault="007D50C6" w:rsidP="002D3893">
      <w:pPr>
        <w:pStyle w:val="4"/>
      </w:pPr>
      <w:r w:rsidRPr="001B0BED">
        <w:rPr>
          <w:rFonts w:hint="eastAsia"/>
        </w:rPr>
        <w:t>一</w:t>
      </w:r>
      <w:r w:rsidRPr="001B0BED">
        <w:t>、施工期</w:t>
      </w:r>
    </w:p>
    <w:p w:rsidR="007D50C6" w:rsidRPr="001B0BED" w:rsidRDefault="007D50C6" w:rsidP="00C1696B">
      <w:pPr>
        <w:pStyle w:val="tt"/>
        <w:ind w:firstLine="560"/>
      </w:pPr>
      <w:r w:rsidRPr="001B0BED">
        <w:rPr>
          <w:rFonts w:hint="eastAsia"/>
        </w:rPr>
        <w:t>公路</w:t>
      </w:r>
      <w:r w:rsidRPr="001B0BED">
        <w:t>施工期的环境空气污染源主要为施工时灰土拌合</w:t>
      </w:r>
      <w:r w:rsidR="00A3172F">
        <w:rPr>
          <w:rFonts w:hint="eastAsia"/>
        </w:rPr>
        <w:t>扬</w:t>
      </w:r>
      <w:r w:rsidRPr="001B0BED">
        <w:t>尘，储</w:t>
      </w:r>
      <w:r w:rsidRPr="001B0BED">
        <w:rPr>
          <w:rFonts w:hint="eastAsia"/>
        </w:rPr>
        <w:t>料</w:t>
      </w:r>
      <w:r w:rsidRPr="001B0BED">
        <w:t>场扬尘，材料运输过程中</w:t>
      </w:r>
      <w:proofErr w:type="gramStart"/>
      <w:r w:rsidRPr="001B0BED">
        <w:t>的漏散造成</w:t>
      </w:r>
      <w:proofErr w:type="gramEnd"/>
      <w:r w:rsidRPr="001B0BED">
        <w:t>的扬尘，临时道路及未铺装道路路面起尘、沥青烟以及隧道施工粉尘等。通过</w:t>
      </w:r>
      <w:r w:rsidRPr="001B0BED">
        <w:rPr>
          <w:rFonts w:hint="eastAsia"/>
        </w:rPr>
        <w:t>采用</w:t>
      </w:r>
      <w:r w:rsidRPr="001B0BED">
        <w:t>经常洒水等防护措施，运输筑路材料的车辆加盖棚布，料场</w:t>
      </w:r>
      <w:r w:rsidRPr="001B0BED">
        <w:rPr>
          <w:rFonts w:hint="eastAsia"/>
        </w:rPr>
        <w:t>远离</w:t>
      </w:r>
      <w:r w:rsidRPr="001B0BED">
        <w:t>居民点并掩盖等措施，可有效控制其不</w:t>
      </w:r>
      <w:r w:rsidRPr="001B0BED">
        <w:rPr>
          <w:rFonts w:hint="eastAsia"/>
        </w:rPr>
        <w:t>利</w:t>
      </w:r>
      <w:r w:rsidRPr="001B0BED">
        <w:t>影响，满足相关环境空气质量控制要求。</w:t>
      </w:r>
    </w:p>
    <w:p w:rsidR="007D50C6" w:rsidRPr="001B0BED" w:rsidRDefault="00BE16E8" w:rsidP="002D3893">
      <w:pPr>
        <w:pStyle w:val="4"/>
      </w:pPr>
      <w:r w:rsidRPr="001B0BED">
        <w:rPr>
          <w:rFonts w:hint="eastAsia"/>
        </w:rPr>
        <w:t>二</w:t>
      </w:r>
      <w:r w:rsidRPr="001B0BED">
        <w:t>、运营期</w:t>
      </w:r>
    </w:p>
    <w:p w:rsidR="00382A30" w:rsidRPr="001B0BED" w:rsidRDefault="003901C5" w:rsidP="00C1696B">
      <w:pPr>
        <w:pStyle w:val="tt"/>
        <w:ind w:firstLine="560"/>
      </w:pPr>
      <w:r w:rsidRPr="001B0BED">
        <w:rPr>
          <w:rFonts w:hint="eastAsia"/>
        </w:rPr>
        <w:t>运营期</w:t>
      </w:r>
      <w:r w:rsidRPr="001B0BED">
        <w:t>的环境空气影响主要来自机动车及其他机械的尾气排放，导致区域</w:t>
      </w:r>
      <w:r w:rsidRPr="001B0BED">
        <w:rPr>
          <w:rFonts w:hint="eastAsia"/>
        </w:rPr>
        <w:t>CO、</w:t>
      </w:r>
      <w:r w:rsidRPr="001B0BED">
        <w:t>碳氢化合物的总量增高，共同作用造成空气污染</w:t>
      </w:r>
      <w:r w:rsidRPr="001B0BED">
        <w:rPr>
          <w:rFonts w:hint="eastAsia"/>
        </w:rPr>
        <w:t>。</w:t>
      </w:r>
      <w:r w:rsidRPr="001B0BED">
        <w:t>考虑</w:t>
      </w:r>
      <w:r w:rsidRPr="001B0BED">
        <w:rPr>
          <w:rFonts w:hint="eastAsia"/>
        </w:rPr>
        <w:t>到</w:t>
      </w:r>
      <w:r w:rsidRPr="001B0BED">
        <w:t>综合影响作用，大气污染物的排放对乡村的污染影响较小，对城市大气环境的叠加影响较大</w:t>
      </w:r>
      <w:r w:rsidRPr="001B0BED">
        <w:rPr>
          <w:rFonts w:hint="eastAsia"/>
        </w:rPr>
        <w:t>。</w:t>
      </w:r>
      <w:r w:rsidRPr="001B0BED">
        <w:t>建议</w:t>
      </w:r>
      <w:r w:rsidRPr="001B0BED">
        <w:rPr>
          <w:rFonts w:hint="eastAsia"/>
        </w:rPr>
        <w:t>改善</w:t>
      </w:r>
      <w:r w:rsidRPr="001B0BED">
        <w:t>基础设施项目与运输技术装备，特别是城市公共交通建设与管理的发展，将会</w:t>
      </w:r>
      <w:r w:rsidRPr="001B0BED">
        <w:rPr>
          <w:rFonts w:hint="eastAsia"/>
        </w:rPr>
        <w:t>改善</w:t>
      </w:r>
      <w:r w:rsidRPr="001B0BED">
        <w:t>目前环境空气质量状况。</w:t>
      </w:r>
    </w:p>
    <w:p w:rsidR="00415936" w:rsidRPr="001B0BED" w:rsidRDefault="003901C5" w:rsidP="003901C5">
      <w:pPr>
        <w:pStyle w:val="3"/>
      </w:pPr>
      <w:bookmarkStart w:id="85" w:name="_Toc64734769"/>
      <w:r w:rsidRPr="001B0BED">
        <w:rPr>
          <w:rFonts w:hint="eastAsia"/>
        </w:rPr>
        <w:t>6.3.2 水环境</w:t>
      </w:r>
      <w:r w:rsidRPr="001B0BED">
        <w:t>影响评价</w:t>
      </w:r>
      <w:bookmarkEnd w:id="85"/>
    </w:p>
    <w:p w:rsidR="003901C5" w:rsidRPr="001B0BED" w:rsidRDefault="003901C5" w:rsidP="002D3893">
      <w:pPr>
        <w:pStyle w:val="4"/>
      </w:pPr>
      <w:r w:rsidRPr="001B0BED">
        <w:rPr>
          <w:rFonts w:hint="eastAsia"/>
        </w:rPr>
        <w:t>一</w:t>
      </w:r>
      <w:r w:rsidRPr="001B0BED">
        <w:t>、施工期</w:t>
      </w:r>
    </w:p>
    <w:p w:rsidR="00415936" w:rsidRPr="001B0BED" w:rsidRDefault="00973C86" w:rsidP="00C1696B">
      <w:pPr>
        <w:pStyle w:val="tt"/>
        <w:ind w:firstLine="560"/>
      </w:pPr>
      <w:r w:rsidRPr="001B0BED">
        <w:rPr>
          <w:rFonts w:hint="eastAsia"/>
        </w:rPr>
        <w:t>项目</w:t>
      </w:r>
      <w:r w:rsidRPr="001B0BED">
        <w:t>施工期对沿线地表水体的影响主要包括跨河桥基础施工中河床扰</w:t>
      </w:r>
      <w:r w:rsidRPr="001B0BED">
        <w:rPr>
          <w:rFonts w:hint="eastAsia"/>
        </w:rPr>
        <w:t>动</w:t>
      </w:r>
      <w:r w:rsidRPr="001B0BED">
        <w:t>和钻渣（</w:t>
      </w:r>
      <w:r w:rsidRPr="001B0BED">
        <w:rPr>
          <w:rFonts w:hint="eastAsia"/>
        </w:rPr>
        <w:t>泥浆</w:t>
      </w:r>
      <w:r w:rsidRPr="001B0BED">
        <w:t>）</w:t>
      </w:r>
      <w:r w:rsidRPr="001B0BED">
        <w:rPr>
          <w:rFonts w:hint="eastAsia"/>
        </w:rPr>
        <w:t>泄露</w:t>
      </w:r>
      <w:r w:rsidRPr="001B0BED">
        <w:t>、施工营地生活污水、</w:t>
      </w:r>
      <w:r w:rsidRPr="001B0BED">
        <w:rPr>
          <w:rFonts w:hint="eastAsia"/>
        </w:rPr>
        <w:t>生产</w:t>
      </w:r>
      <w:r w:rsidRPr="001B0BED">
        <w:t>废水、预制</w:t>
      </w:r>
      <w:r w:rsidRPr="001B0BED">
        <w:rPr>
          <w:rFonts w:hint="eastAsia"/>
        </w:rPr>
        <w:t>场</w:t>
      </w:r>
      <w:r w:rsidRPr="001B0BED">
        <w:t>及拌合站生</w:t>
      </w:r>
      <w:r w:rsidRPr="001B0BED">
        <w:lastRenderedPageBreak/>
        <w:t>产废水排放以及建筑材料运输与堆放对水体的影响。通过</w:t>
      </w:r>
      <w:r w:rsidRPr="001B0BED">
        <w:rPr>
          <w:rFonts w:hint="eastAsia"/>
        </w:rPr>
        <w:t>合理</w:t>
      </w:r>
      <w:r w:rsidRPr="001B0BED">
        <w:t>选择施工时间、采用</w:t>
      </w:r>
      <w:r w:rsidRPr="001B0BED">
        <w:rPr>
          <w:rFonts w:hint="eastAsia"/>
        </w:rPr>
        <w:t>先进</w:t>
      </w:r>
      <w:r w:rsidRPr="001B0BED">
        <w:t>的施工工艺、加强施工管理，可以有效降低对水环境的影响。施工期的水环境影响持续时间较短，通过采取相应的工程管理措施和污染防治措施可满足相关的水环境质量控制要求。</w:t>
      </w:r>
    </w:p>
    <w:p w:rsidR="003901C5" w:rsidRPr="001B0BED" w:rsidRDefault="003901C5" w:rsidP="002D3893">
      <w:pPr>
        <w:pStyle w:val="4"/>
      </w:pPr>
      <w:r w:rsidRPr="001B0BED">
        <w:rPr>
          <w:rFonts w:hint="eastAsia"/>
        </w:rPr>
        <w:t>二</w:t>
      </w:r>
      <w:r w:rsidRPr="001B0BED">
        <w:t>、运营期</w:t>
      </w:r>
    </w:p>
    <w:p w:rsidR="00057A6A" w:rsidRPr="001B0BED" w:rsidRDefault="00057A6A" w:rsidP="00C1696B">
      <w:pPr>
        <w:pStyle w:val="tt"/>
        <w:ind w:firstLine="560"/>
      </w:pPr>
      <w:r w:rsidRPr="001B0BED">
        <w:rPr>
          <w:rFonts w:hint="eastAsia"/>
        </w:rPr>
        <w:t>公路</w:t>
      </w:r>
      <w:r w:rsidRPr="001B0BED">
        <w:t>的</w:t>
      </w:r>
      <w:r w:rsidRPr="001B0BED">
        <w:rPr>
          <w:rFonts w:hint="eastAsia"/>
        </w:rPr>
        <w:t>路面</w:t>
      </w:r>
      <w:r w:rsidRPr="001B0BED">
        <w:t>径流，交通服务设施可能产生油污水、生活污水等对附近水体产生不利影响，需统筹考虑环境基础设施如路基排水沟、各类盲沟、外泄管及各种桥涵构造物，尽量使路基、路面径流水不直接排入沿线农田、鱼塘和重要水体，最大限度减缓水污染影响。</w:t>
      </w:r>
    </w:p>
    <w:p w:rsidR="00057A6A" w:rsidRPr="001B0BED" w:rsidRDefault="00057A6A" w:rsidP="002D3893">
      <w:pPr>
        <w:pStyle w:val="4"/>
      </w:pPr>
      <w:r w:rsidRPr="001B0BED">
        <w:rPr>
          <w:rFonts w:hint="eastAsia"/>
        </w:rPr>
        <w:t>三</w:t>
      </w:r>
      <w:r w:rsidRPr="001B0BED">
        <w:t>、风险事故</w:t>
      </w:r>
    </w:p>
    <w:p w:rsidR="00057A6A" w:rsidRPr="001B0BED" w:rsidRDefault="00A51685" w:rsidP="00A5121D">
      <w:pPr>
        <w:pStyle w:val="tt"/>
        <w:ind w:firstLine="560"/>
      </w:pPr>
      <w:r w:rsidRPr="001B0BED">
        <w:rPr>
          <w:rFonts w:hint="eastAsia"/>
        </w:rPr>
        <w:t>运送</w:t>
      </w:r>
      <w:r w:rsidRPr="001B0BED">
        <w:t>有毒有害化学物品</w:t>
      </w:r>
      <w:r w:rsidRPr="001B0BED">
        <w:rPr>
          <w:rFonts w:hint="eastAsia"/>
        </w:rPr>
        <w:t>的</w:t>
      </w:r>
      <w:r w:rsidRPr="001B0BED">
        <w:t>车辆或船舶在行驶过程中，如发生</w:t>
      </w:r>
      <w:r w:rsidRPr="001B0BED">
        <w:rPr>
          <w:rFonts w:hint="eastAsia"/>
        </w:rPr>
        <w:t>意外</w:t>
      </w:r>
      <w:r w:rsidRPr="001B0BED">
        <w:t>事故，将会造成严重水体污染；由交通运输线路的运营部门应提前做好污染发生的应急预案，降低风险事故对水环境造成的影响。</w:t>
      </w:r>
    </w:p>
    <w:p w:rsidR="00057A6A" w:rsidRPr="001B0BED" w:rsidRDefault="00057A6A" w:rsidP="002D3893">
      <w:pPr>
        <w:pStyle w:val="4"/>
      </w:pPr>
      <w:r w:rsidRPr="001B0BED">
        <w:rPr>
          <w:rFonts w:hint="eastAsia"/>
        </w:rPr>
        <w:t>四</w:t>
      </w:r>
      <w:r w:rsidRPr="001B0BED">
        <w:t>、环境敏感水体</w:t>
      </w:r>
    </w:p>
    <w:p w:rsidR="00174B45" w:rsidRDefault="00F84658" w:rsidP="00C1696B">
      <w:pPr>
        <w:pStyle w:val="tt"/>
        <w:ind w:firstLine="560"/>
      </w:pPr>
      <w:r w:rsidRPr="001B0BED">
        <w:rPr>
          <w:rFonts w:hint="eastAsia"/>
        </w:rPr>
        <w:t>由于</w:t>
      </w:r>
      <w:r w:rsidRPr="001B0BED">
        <w:t>规划精度的因素，本次评价尚不能明确各类交通运输规划路线与环境敏感水体的准确位置关系，但在具体线路的设计过程中，应避让饮用水源保护区等</w:t>
      </w:r>
      <w:r w:rsidRPr="001B0BED">
        <w:rPr>
          <w:rFonts w:hint="eastAsia"/>
        </w:rPr>
        <w:t>重点</w:t>
      </w:r>
      <w:r w:rsidRPr="001B0BED">
        <w:t>保护水体，</w:t>
      </w:r>
      <w:r w:rsidRPr="001B0BED">
        <w:rPr>
          <w:rFonts w:hint="eastAsia"/>
        </w:rPr>
        <w:t>严禁</w:t>
      </w:r>
      <w:r w:rsidRPr="001B0BED">
        <w:t>穿越一级保护区；确实难以避让而穿越二级保护区或准保护区的路段，应取得相关管理部门的合法手续，并进行相应的环保工程设计，防止对重要水体造成污染。</w:t>
      </w:r>
    </w:p>
    <w:p w:rsidR="00391843" w:rsidRDefault="00391843" w:rsidP="00C1696B">
      <w:pPr>
        <w:pStyle w:val="tt"/>
        <w:ind w:firstLine="560"/>
      </w:pPr>
    </w:p>
    <w:p w:rsidR="00391843" w:rsidRPr="001B0BED" w:rsidRDefault="00391843" w:rsidP="00C1696B">
      <w:pPr>
        <w:pStyle w:val="tt"/>
        <w:ind w:firstLine="560"/>
      </w:pPr>
    </w:p>
    <w:p w:rsidR="00F84658" w:rsidRPr="001B0BED" w:rsidRDefault="00F84658" w:rsidP="00F84658">
      <w:pPr>
        <w:pStyle w:val="3"/>
      </w:pPr>
      <w:bookmarkStart w:id="86" w:name="_Toc64734770"/>
      <w:r w:rsidRPr="001B0BED">
        <w:rPr>
          <w:rFonts w:hint="eastAsia"/>
        </w:rPr>
        <w:lastRenderedPageBreak/>
        <w:t>6.3.</w:t>
      </w:r>
      <w:r w:rsidRPr="001B0BED">
        <w:t>3</w:t>
      </w:r>
      <w:r w:rsidRPr="001B0BED">
        <w:rPr>
          <w:rFonts w:hint="eastAsia"/>
        </w:rPr>
        <w:t xml:space="preserve"> 声环境</w:t>
      </w:r>
      <w:r w:rsidRPr="001B0BED">
        <w:t>影响评价</w:t>
      </w:r>
      <w:bookmarkEnd w:id="86"/>
    </w:p>
    <w:p w:rsidR="00F84658" w:rsidRPr="001B0BED" w:rsidRDefault="00F84658" w:rsidP="002D3893">
      <w:pPr>
        <w:pStyle w:val="4"/>
      </w:pPr>
      <w:r w:rsidRPr="001B0BED">
        <w:rPr>
          <w:rFonts w:hint="eastAsia"/>
        </w:rPr>
        <w:t>一</w:t>
      </w:r>
      <w:r w:rsidRPr="001B0BED">
        <w:t>、施工期</w:t>
      </w:r>
    </w:p>
    <w:p w:rsidR="00057A6A" w:rsidRPr="001B0BED" w:rsidRDefault="00F84658" w:rsidP="00C1696B">
      <w:pPr>
        <w:pStyle w:val="tt"/>
        <w:ind w:firstLine="560"/>
      </w:pPr>
      <w:r w:rsidRPr="001B0BED">
        <w:rPr>
          <w:rFonts w:hint="eastAsia"/>
        </w:rPr>
        <w:t>道路</w:t>
      </w:r>
      <w:r w:rsidRPr="001B0BED">
        <w:t>施工期噪声主要来源于</w:t>
      </w:r>
      <w:r w:rsidRPr="001B0BED">
        <w:rPr>
          <w:rFonts w:hint="eastAsia"/>
        </w:rPr>
        <w:t>施工</w:t>
      </w:r>
      <w:r w:rsidRPr="001B0BED">
        <w:t>机械和运输车辆辐射的噪声，根据建筑施工场界环境噪声排放标准</w:t>
      </w:r>
      <w:r w:rsidRPr="001B0BED">
        <w:rPr>
          <w:rFonts w:hint="eastAsia"/>
        </w:rPr>
        <w:t>(</w:t>
      </w:r>
      <w:r w:rsidRPr="001B0BED">
        <w:t>GB 12523-2011</w:t>
      </w:r>
      <w:r w:rsidRPr="001B0BED">
        <w:rPr>
          <w:rFonts w:hint="eastAsia"/>
        </w:rPr>
        <w:t>)</w:t>
      </w:r>
      <w:r w:rsidRPr="001B0BED">
        <w:t>的规定</w:t>
      </w:r>
      <w:r w:rsidRPr="001B0BED">
        <w:rPr>
          <w:rFonts w:hint="eastAsia"/>
        </w:rPr>
        <w:t>，</w:t>
      </w:r>
      <w:r w:rsidRPr="001B0BED">
        <w:t>道路不同施工阶段昼间的噪声限值为</w:t>
      </w:r>
      <w:r w:rsidRPr="001B0BED">
        <w:rPr>
          <w:rFonts w:hint="eastAsia"/>
        </w:rPr>
        <w:t>70</w:t>
      </w:r>
      <w:r w:rsidRPr="001B0BED">
        <w:t xml:space="preserve"> </w:t>
      </w:r>
      <w:r w:rsidRPr="001B0BED">
        <w:rPr>
          <w:rFonts w:hint="eastAsia"/>
        </w:rPr>
        <w:t>dBA，</w:t>
      </w:r>
      <w:r w:rsidRPr="001B0BED">
        <w:t>夜间限值为</w:t>
      </w:r>
      <w:r w:rsidRPr="001B0BED">
        <w:rPr>
          <w:rFonts w:hint="eastAsia"/>
        </w:rPr>
        <w:t>55</w:t>
      </w:r>
      <w:r w:rsidRPr="001B0BED">
        <w:t xml:space="preserve"> </w:t>
      </w:r>
      <w:r w:rsidRPr="001B0BED">
        <w:rPr>
          <w:rFonts w:hint="eastAsia"/>
        </w:rPr>
        <w:t>dBA。</w:t>
      </w:r>
      <w:r w:rsidRPr="001B0BED">
        <w:t>大型</w:t>
      </w:r>
      <w:r w:rsidRPr="001B0BED">
        <w:rPr>
          <w:rFonts w:hint="eastAsia"/>
        </w:rPr>
        <w:t>机械</w:t>
      </w:r>
      <w:r w:rsidRPr="001B0BED">
        <w:t>的使用将造成各类交通路线</w:t>
      </w:r>
      <w:proofErr w:type="gramStart"/>
      <w:r w:rsidRPr="001B0BED">
        <w:t>沿线声</w:t>
      </w:r>
      <w:proofErr w:type="gramEnd"/>
      <w:r w:rsidRPr="001B0BED">
        <w:t>环境质量较大的下降，尤其夜间施工影响的范围更大。</w:t>
      </w:r>
    </w:p>
    <w:p w:rsidR="00F84658" w:rsidRPr="001B0BED" w:rsidRDefault="00F84658" w:rsidP="002D3893">
      <w:pPr>
        <w:pStyle w:val="4"/>
      </w:pPr>
      <w:r w:rsidRPr="001B0BED">
        <w:rPr>
          <w:rFonts w:hint="eastAsia"/>
        </w:rPr>
        <w:t>二</w:t>
      </w:r>
      <w:r w:rsidRPr="001B0BED">
        <w:t>、运营期</w:t>
      </w:r>
    </w:p>
    <w:p w:rsidR="00057A6A" w:rsidRPr="001B0BED" w:rsidRDefault="00F1025E" w:rsidP="00C1696B">
      <w:pPr>
        <w:pStyle w:val="tt"/>
        <w:ind w:firstLine="560"/>
      </w:pPr>
      <w:r w:rsidRPr="001B0BED">
        <w:t>铁路、</w:t>
      </w:r>
      <w:r w:rsidR="00F84658" w:rsidRPr="001B0BED">
        <w:rPr>
          <w:rFonts w:hint="eastAsia"/>
        </w:rPr>
        <w:t>公路</w:t>
      </w:r>
      <w:r w:rsidR="00F84658" w:rsidRPr="001B0BED">
        <w:t>、场站等项目两侧一定范围内的居民将</w:t>
      </w:r>
      <w:r w:rsidR="00F84658" w:rsidRPr="001B0BED">
        <w:rPr>
          <w:rFonts w:hint="eastAsia"/>
        </w:rPr>
        <w:t>受到</w:t>
      </w:r>
      <w:r w:rsidR="00F84658" w:rsidRPr="001B0BED">
        <w:t>机动车等交通噪声影响。交通</w:t>
      </w:r>
      <w:r w:rsidR="00F84658" w:rsidRPr="001B0BED">
        <w:rPr>
          <w:rFonts w:hint="eastAsia"/>
        </w:rPr>
        <w:t>运输</w:t>
      </w:r>
      <w:r w:rsidR="00F84658" w:rsidRPr="001B0BED">
        <w:t>网络的建设使受影响的人口增多，根据类比结果，新建</w:t>
      </w:r>
      <w:r w:rsidR="006900A5" w:rsidRPr="001B0BED">
        <w:t>铁路、</w:t>
      </w:r>
      <w:r w:rsidR="00F84658" w:rsidRPr="001B0BED">
        <w:t>公路等交通线路两侧环境噪声增加值在</w:t>
      </w:r>
      <w:r w:rsidR="00F84658" w:rsidRPr="001B0BED">
        <w:rPr>
          <w:rFonts w:hint="eastAsia"/>
        </w:rPr>
        <w:t>5</w:t>
      </w:r>
      <w:r w:rsidR="00F84658" w:rsidRPr="001B0BED">
        <w:t xml:space="preserve"> </w:t>
      </w:r>
      <w:r w:rsidR="00F84658" w:rsidRPr="001B0BED">
        <w:rPr>
          <w:rFonts w:hint="eastAsia"/>
        </w:rPr>
        <w:t>dB以上</w:t>
      </w:r>
      <w:r w:rsidR="00F84658" w:rsidRPr="001B0BED">
        <w:t>，交通线路</w:t>
      </w:r>
      <w:proofErr w:type="gramStart"/>
      <w:r w:rsidR="00F84658" w:rsidRPr="001B0BED">
        <w:t>昼</w:t>
      </w:r>
      <w:r w:rsidR="00F84658" w:rsidRPr="001B0BED">
        <w:rPr>
          <w:rFonts w:hint="eastAsia"/>
        </w:rPr>
        <w:t>间</w:t>
      </w:r>
      <w:r w:rsidR="00F84658" w:rsidRPr="001B0BED">
        <w:t>在</w:t>
      </w:r>
      <w:proofErr w:type="gramEnd"/>
      <w:r w:rsidR="00F84658" w:rsidRPr="001B0BED">
        <w:rPr>
          <w:rFonts w:hint="eastAsia"/>
        </w:rPr>
        <w:t>100 米</w:t>
      </w:r>
      <w:r w:rsidR="00F84658" w:rsidRPr="001B0BED">
        <w:t>以上，夜间在</w:t>
      </w:r>
      <w:r w:rsidR="00F84658" w:rsidRPr="001B0BED">
        <w:rPr>
          <w:rFonts w:hint="eastAsia"/>
        </w:rPr>
        <w:t>180米</w:t>
      </w:r>
      <w:r w:rsidR="00F84658" w:rsidRPr="001B0BED">
        <w:t>外可</w:t>
      </w:r>
      <w:r w:rsidR="00F84658" w:rsidRPr="001B0BED">
        <w:rPr>
          <w:rFonts w:hint="eastAsia"/>
        </w:rPr>
        <w:t>达到2类</w:t>
      </w:r>
      <w:r w:rsidR="00F84658" w:rsidRPr="001B0BED">
        <w:t>声环境功能区的标准。</w:t>
      </w:r>
    </w:p>
    <w:p w:rsidR="00E87299" w:rsidRPr="001B0BED" w:rsidRDefault="00F84658" w:rsidP="00A5121D">
      <w:pPr>
        <w:pStyle w:val="tt"/>
        <w:ind w:firstLine="560"/>
      </w:pPr>
      <w:r w:rsidRPr="001B0BED">
        <w:rPr>
          <w:rFonts w:hint="eastAsia"/>
        </w:rPr>
        <w:t>因此</w:t>
      </w:r>
      <w:r w:rsidRPr="001B0BED">
        <w:t>，在具体交通线路周边的居住用地规划中，应合</w:t>
      </w:r>
      <w:proofErr w:type="gramStart"/>
      <w:r w:rsidRPr="001B0BED">
        <w:t>理进行</w:t>
      </w:r>
      <w:proofErr w:type="gramEnd"/>
      <w:r w:rsidRPr="001B0BED">
        <w:t>两侧建筑的布局，充分考虑交通噪声影响，确定最小防护距离，按防护距离进行远期规划的实施，避免造成二次干扰。</w:t>
      </w:r>
    </w:p>
    <w:p w:rsidR="00382A30" w:rsidRPr="001B0BED" w:rsidRDefault="008D4FA0" w:rsidP="00C1696B">
      <w:pPr>
        <w:pStyle w:val="tt"/>
        <w:ind w:firstLine="560"/>
      </w:pPr>
      <w:r w:rsidRPr="001B0BED">
        <w:rPr>
          <w:rFonts w:hint="eastAsia"/>
        </w:rPr>
        <w:t>除</w:t>
      </w:r>
      <w:r w:rsidRPr="001B0BED">
        <w:t>上述评价内容外，</w:t>
      </w:r>
      <w:r w:rsidRPr="001B0BED">
        <w:rPr>
          <w:rFonts w:hint="eastAsia"/>
        </w:rPr>
        <w:t>遂昌县</w:t>
      </w:r>
      <w:r w:rsidRPr="001B0BED">
        <w:t>综合立体交通发展“</w:t>
      </w:r>
      <w:r w:rsidRPr="001B0BED">
        <w:rPr>
          <w:rFonts w:hint="eastAsia"/>
        </w:rPr>
        <w:t>十四五</w:t>
      </w:r>
      <w:r w:rsidRPr="001B0BED">
        <w:t>”</w:t>
      </w:r>
      <w:r w:rsidRPr="001B0BED">
        <w:rPr>
          <w:rFonts w:hint="eastAsia"/>
        </w:rPr>
        <w:t>规划中</w:t>
      </w:r>
      <w:r w:rsidRPr="001B0BED">
        <w:t>对项目</w:t>
      </w:r>
      <w:r w:rsidRPr="001B0BED">
        <w:rPr>
          <w:rFonts w:hint="eastAsia"/>
        </w:rPr>
        <w:t>建设</w:t>
      </w:r>
      <w:r w:rsidRPr="001B0BED">
        <w:t>管理、运行车辆的技术管理要求</w:t>
      </w:r>
      <w:r w:rsidRPr="001B0BED">
        <w:rPr>
          <w:rFonts w:hint="eastAsia"/>
        </w:rPr>
        <w:t>和</w:t>
      </w:r>
      <w:r w:rsidRPr="001B0BED">
        <w:t>有关措施，将使交通运输与声环境</w:t>
      </w:r>
      <w:r w:rsidRPr="001B0BED">
        <w:rPr>
          <w:rFonts w:hint="eastAsia"/>
        </w:rPr>
        <w:t>影响</w:t>
      </w:r>
      <w:r w:rsidRPr="001B0BED">
        <w:t>同步得到改善。</w:t>
      </w:r>
    </w:p>
    <w:p w:rsidR="0005031E" w:rsidRPr="001B0BED" w:rsidRDefault="0005031E" w:rsidP="0005031E">
      <w:pPr>
        <w:pStyle w:val="3"/>
      </w:pPr>
      <w:bookmarkStart w:id="87" w:name="_Toc64734771"/>
      <w:r w:rsidRPr="001B0BED">
        <w:rPr>
          <w:rFonts w:hint="eastAsia"/>
        </w:rPr>
        <w:t>6.3.</w:t>
      </w:r>
      <w:r w:rsidRPr="001B0BED">
        <w:t>4</w:t>
      </w:r>
      <w:r w:rsidRPr="001B0BED">
        <w:rPr>
          <w:rFonts w:hint="eastAsia"/>
        </w:rPr>
        <w:t xml:space="preserve"> </w:t>
      </w:r>
      <w:r w:rsidR="00E03BA7" w:rsidRPr="001B0BED">
        <w:rPr>
          <w:rFonts w:hint="eastAsia"/>
        </w:rPr>
        <w:t>生态</w:t>
      </w:r>
      <w:r w:rsidRPr="001B0BED">
        <w:rPr>
          <w:rFonts w:hint="eastAsia"/>
        </w:rPr>
        <w:t>环境</w:t>
      </w:r>
      <w:r w:rsidRPr="001B0BED">
        <w:t>影响评价</w:t>
      </w:r>
      <w:bookmarkEnd w:id="87"/>
    </w:p>
    <w:p w:rsidR="0005031E" w:rsidRPr="001B0BED" w:rsidRDefault="00E03BA7" w:rsidP="00C1696B">
      <w:pPr>
        <w:pStyle w:val="tt"/>
        <w:ind w:firstLine="560"/>
      </w:pPr>
      <w:r w:rsidRPr="001B0BED">
        <w:rPr>
          <w:rFonts w:hint="eastAsia"/>
        </w:rPr>
        <w:t>规划</w:t>
      </w:r>
      <w:r w:rsidRPr="001B0BED">
        <w:t>对生态环境的影响主要体现在对生态敏感目标的影响上，主要包括</w:t>
      </w:r>
      <w:r w:rsidRPr="001B0BED">
        <w:rPr>
          <w:rFonts w:hint="eastAsia"/>
        </w:rPr>
        <w:t>自然</w:t>
      </w:r>
      <w:r w:rsidRPr="001B0BED">
        <w:t>保护区、森林公园、重要湿地、风景名胜区、地质公园等</w:t>
      </w:r>
      <w:r w:rsidRPr="001B0BED">
        <w:rPr>
          <w:rFonts w:hint="eastAsia"/>
        </w:rPr>
        <w:t>。</w:t>
      </w:r>
      <w:r w:rsidRPr="001B0BED">
        <w:t>这些</w:t>
      </w:r>
      <w:r w:rsidRPr="001B0BED">
        <w:rPr>
          <w:rFonts w:hint="eastAsia"/>
        </w:rPr>
        <w:t>区域</w:t>
      </w:r>
      <w:r w:rsidRPr="001B0BED">
        <w:t>在规划设计阶段原则上应避免穿越；确实无法</w:t>
      </w:r>
      <w:proofErr w:type="gramStart"/>
      <w:r w:rsidRPr="001B0BED">
        <w:t>完全避绕的</w:t>
      </w:r>
      <w:proofErr w:type="gramEnd"/>
      <w:r w:rsidRPr="001B0BED">
        <w:t>，经过自然保护区</w:t>
      </w:r>
      <w:r w:rsidRPr="001B0BED">
        <w:lastRenderedPageBreak/>
        <w:t>路段</w:t>
      </w:r>
      <w:proofErr w:type="gramStart"/>
      <w:r w:rsidRPr="001B0BED">
        <w:t>应避绕保护区</w:t>
      </w:r>
      <w:proofErr w:type="gramEnd"/>
      <w:r w:rsidRPr="001B0BED">
        <w:t>的核心区和缓冲区，经过森林公园路段应</w:t>
      </w:r>
      <w:proofErr w:type="gramStart"/>
      <w:r w:rsidRPr="001B0BED">
        <w:t>避绕</w:t>
      </w:r>
      <w:r w:rsidR="00A3172F">
        <w:rPr>
          <w:rFonts w:hint="eastAsia"/>
        </w:rPr>
        <w:t>重</w:t>
      </w:r>
      <w:r w:rsidRPr="001B0BED">
        <w:t>点</w:t>
      </w:r>
      <w:proofErr w:type="gramEnd"/>
      <w:r w:rsidRPr="001B0BED">
        <w:t>保护动植物资源和景观分布区域。</w:t>
      </w:r>
    </w:p>
    <w:p w:rsidR="00183B2A" w:rsidRPr="001B0BED" w:rsidRDefault="009602A9" w:rsidP="00554388">
      <w:pPr>
        <w:pStyle w:val="2"/>
        <w:rPr>
          <w:rFonts w:ascii="华文楷体" w:hAnsi="华文楷体"/>
        </w:rPr>
      </w:pPr>
      <w:bookmarkStart w:id="88" w:name="_Toc64734772"/>
      <w:r w:rsidRPr="001B0BED">
        <w:rPr>
          <w:rFonts w:ascii="华文楷体" w:hAnsi="华文楷体"/>
        </w:rPr>
        <w:t>6</w:t>
      </w:r>
      <w:r w:rsidR="001B13FB" w:rsidRPr="001B0BED">
        <w:rPr>
          <w:rFonts w:ascii="华文楷体" w:hAnsi="华文楷体"/>
        </w:rPr>
        <w:t xml:space="preserve">.4 </w:t>
      </w:r>
      <w:r w:rsidR="00183B2A" w:rsidRPr="001B0BED">
        <w:rPr>
          <w:rFonts w:ascii="华文楷体" w:hAnsi="华文楷体"/>
        </w:rPr>
        <w:t>环境保护措施</w:t>
      </w:r>
      <w:bookmarkEnd w:id="88"/>
    </w:p>
    <w:p w:rsidR="00E87299" w:rsidRPr="001B0BED" w:rsidRDefault="00A8029B" w:rsidP="00A8029B">
      <w:pPr>
        <w:pStyle w:val="tt"/>
        <w:ind w:firstLine="560"/>
      </w:pPr>
      <w:r w:rsidRPr="001B0BED">
        <w:t>“十四五”</w:t>
      </w:r>
      <w:r w:rsidR="0004088A" w:rsidRPr="001B0BED">
        <w:rPr>
          <w:rFonts w:hint="eastAsia"/>
        </w:rPr>
        <w:t>期间</w:t>
      </w:r>
      <w:r w:rsidRPr="001B0BED">
        <w:t>，</w:t>
      </w:r>
      <w:r w:rsidR="00345D61" w:rsidRPr="001B0BED">
        <w:rPr>
          <w:rFonts w:hint="eastAsia"/>
        </w:rPr>
        <w:t>遂昌县</w:t>
      </w:r>
      <w:r w:rsidRPr="001B0BED">
        <w:t>应遵循习近平生态文明思想，统筹推进经济建设、政治建设、文化建设、社会建设、生态文明建设“五位一体”发展，扎实推进“美丽中国”建设进程，着力补齐生态环境短板，协调好生态环境保护与经济社会发展的关系，推动生态环境保护领域各项改革措施落实好、实施好，进一步提升生态环境质量，推动生态文明建设迈向新时代。</w:t>
      </w:r>
    </w:p>
    <w:p w:rsidR="00A8029B" w:rsidRPr="001B0BED" w:rsidRDefault="006E06A4" w:rsidP="006E06A4">
      <w:pPr>
        <w:pStyle w:val="3"/>
      </w:pPr>
      <w:bookmarkStart w:id="89" w:name="_Toc64734773"/>
      <w:r w:rsidRPr="001B0BED">
        <w:t xml:space="preserve">6.4.1 </w:t>
      </w:r>
      <w:r w:rsidR="00A8029B" w:rsidRPr="001B0BED">
        <w:t>推动绿色发展，协调生态环境保护与经济发展的关系</w:t>
      </w:r>
      <w:bookmarkEnd w:id="89"/>
    </w:p>
    <w:p w:rsidR="00B964FF" w:rsidRPr="001B0BED" w:rsidRDefault="00B964FF" w:rsidP="002D3893">
      <w:pPr>
        <w:pStyle w:val="4"/>
      </w:pPr>
      <w:r w:rsidRPr="001B0BED">
        <w:rPr>
          <w:rFonts w:hint="eastAsia"/>
        </w:rPr>
        <w:t>一、</w:t>
      </w:r>
      <w:r w:rsidR="00A8029B" w:rsidRPr="001B0BED">
        <w:t>推动生产方式、结构、布局的绿色化</w:t>
      </w:r>
    </w:p>
    <w:p w:rsidR="00A8029B" w:rsidRPr="001B0BED" w:rsidRDefault="00A8029B" w:rsidP="00A8029B">
      <w:pPr>
        <w:pStyle w:val="tt"/>
        <w:ind w:firstLine="560"/>
      </w:pPr>
      <w:r w:rsidRPr="001B0BED">
        <w:t>随着环境质量要求的不断提高，进一步加严高污染、高能耗产业的能耗与排放标准，加大淘汰落后产能、工艺和设备的力度；依据资源承载力和环境容量，推动产业结构调整，加强产业和企业科学布局谋划，防止污染产业的梯度转移；加强“散乱污”企业及集群综合整治，推进企业进园区工作；重视新区和重点产业园区的评估和治理，推动开展</w:t>
      </w:r>
      <w:proofErr w:type="gramStart"/>
      <w:r w:rsidRPr="001B0BED">
        <w:t>集群化治理</w:t>
      </w:r>
      <w:proofErr w:type="gramEnd"/>
      <w:r w:rsidRPr="001B0BED">
        <w:t>和循环化改造；加强企业绿色化升级改造，推广绿色设计示范企业、绿色示范园区、绿色示范工厂的试点经验，打造绿色制造体系。</w:t>
      </w:r>
    </w:p>
    <w:p w:rsidR="00B964FF" w:rsidRPr="001B0BED" w:rsidRDefault="00B964FF" w:rsidP="002D3893">
      <w:pPr>
        <w:pStyle w:val="4"/>
      </w:pPr>
      <w:r w:rsidRPr="001B0BED">
        <w:rPr>
          <w:rFonts w:hint="eastAsia"/>
        </w:rPr>
        <w:t>二、</w:t>
      </w:r>
      <w:r w:rsidR="00A8029B" w:rsidRPr="001B0BED">
        <w:t>发展节能环保产业</w:t>
      </w:r>
    </w:p>
    <w:p w:rsidR="00A8029B" w:rsidRPr="001B0BED" w:rsidRDefault="00A8029B" w:rsidP="00A8029B">
      <w:pPr>
        <w:pStyle w:val="tt"/>
        <w:ind w:firstLine="560"/>
      </w:pPr>
      <w:r w:rsidRPr="001B0BED">
        <w:t>积极利用生态文明建设的重大发展机遇，做大“环保红利”，鼓励发展节能环保技术咨询、系统设计、设备制造、工程施工、运营管理等专业化节能环保企业；通过加大政府购买环保服务的力度，推进合同能源管理、合同</w:t>
      </w:r>
      <w:r w:rsidRPr="001B0BED">
        <w:lastRenderedPageBreak/>
        <w:t>节水管理、第三方监测、环境污染第三</w:t>
      </w:r>
      <w:proofErr w:type="gramStart"/>
      <w:r w:rsidRPr="001B0BED">
        <w:t>方治理</w:t>
      </w:r>
      <w:proofErr w:type="gramEnd"/>
      <w:r w:rsidRPr="001B0BED">
        <w:t>的规模化运营，形成政府和社会资本合作的环境保护服务市场。</w:t>
      </w:r>
    </w:p>
    <w:p w:rsidR="00A8029B" w:rsidRPr="001B0BED" w:rsidRDefault="00FA6B40" w:rsidP="00FA6B40">
      <w:pPr>
        <w:pStyle w:val="3"/>
      </w:pPr>
      <w:bookmarkStart w:id="90" w:name="_Toc64734774"/>
      <w:r w:rsidRPr="001B0BED">
        <w:t xml:space="preserve">6.4.2 </w:t>
      </w:r>
      <w:r w:rsidR="00A8029B" w:rsidRPr="001B0BED">
        <w:t>推进城乡共治，统筹推进城镇绿色发展和乡村绿色振兴</w:t>
      </w:r>
      <w:bookmarkEnd w:id="90"/>
    </w:p>
    <w:p w:rsidR="00B964FF" w:rsidRPr="001B0BED" w:rsidRDefault="00B964FF" w:rsidP="002D3893">
      <w:pPr>
        <w:pStyle w:val="4"/>
      </w:pPr>
      <w:r w:rsidRPr="001B0BED">
        <w:rPr>
          <w:rFonts w:hint="eastAsia"/>
        </w:rPr>
        <w:t>一、</w:t>
      </w:r>
      <w:r w:rsidR="00A8029B" w:rsidRPr="001B0BED">
        <w:t>推进绿色新型城镇化</w:t>
      </w:r>
    </w:p>
    <w:p w:rsidR="00A8029B" w:rsidRPr="001B0BED" w:rsidRDefault="00A8029B" w:rsidP="00E93F6D">
      <w:pPr>
        <w:pStyle w:val="tt"/>
        <w:ind w:firstLine="560"/>
      </w:pPr>
      <w:r w:rsidRPr="001B0BED">
        <w:t>高度重视城镇服务业和居民生活带来的环境污染问题，完善服务业尤其是餐饮、物流等高污染服务业环境标准，加强对服务业环境污染的管控；进一步提高新建建筑节能标准，执行绿色建筑设计、施工、运行管理标准，推动超低能耗建筑规模化发展，拓展已有建筑绿色化改造范围，基本完成既有公共建筑节能绿色化改造。</w:t>
      </w:r>
    </w:p>
    <w:p w:rsidR="00B964FF" w:rsidRPr="001B0BED" w:rsidRDefault="00B964FF" w:rsidP="002D3893">
      <w:pPr>
        <w:pStyle w:val="4"/>
      </w:pPr>
      <w:r w:rsidRPr="001B0BED">
        <w:rPr>
          <w:rFonts w:hint="eastAsia"/>
        </w:rPr>
        <w:t>二、</w:t>
      </w:r>
      <w:r w:rsidR="00A8029B" w:rsidRPr="001B0BED">
        <w:t>强化城乡交通污染源治理</w:t>
      </w:r>
    </w:p>
    <w:p w:rsidR="00A8029B" w:rsidRPr="001B0BED" w:rsidRDefault="00A8029B" w:rsidP="00A8029B">
      <w:pPr>
        <w:pStyle w:val="tt"/>
        <w:ind w:firstLine="560"/>
      </w:pPr>
      <w:r w:rsidRPr="001B0BED">
        <w:t>在公共交通、中短途客运、物流运输、出租车行业、城镇公共事业车辆（垃圾运输、洒水等）等领域，分步骤推广应用新能源和清洁能源车，加快充电桩、加气站等设施建设，</w:t>
      </w:r>
      <w:proofErr w:type="gramStart"/>
      <w:r w:rsidRPr="001B0BED">
        <w:t>筹建车</w:t>
      </w:r>
      <w:proofErr w:type="gramEnd"/>
      <w:r w:rsidRPr="001B0BED">
        <w:t>用废电池回收利用体系，积极应对电动车报废高潮期的到来；完善城市绿色公共交通体系，加强与周边城市和郊区的公交系统衔接和覆盖，引导共享出行有序发展。</w:t>
      </w:r>
    </w:p>
    <w:p w:rsidR="00B964FF" w:rsidRPr="001B0BED" w:rsidRDefault="00B964FF" w:rsidP="002D3893">
      <w:pPr>
        <w:pStyle w:val="4"/>
      </w:pPr>
      <w:r w:rsidRPr="001B0BED">
        <w:rPr>
          <w:rFonts w:hint="eastAsia"/>
        </w:rPr>
        <w:t>三、</w:t>
      </w:r>
      <w:r w:rsidR="00A8029B" w:rsidRPr="001B0BED">
        <w:t>补齐乡村环境保护短板</w:t>
      </w:r>
    </w:p>
    <w:p w:rsidR="00A8029B" w:rsidRPr="001B0BED" w:rsidRDefault="00A8029B" w:rsidP="00391843">
      <w:pPr>
        <w:pStyle w:val="tt"/>
        <w:ind w:firstLine="560"/>
      </w:pPr>
      <w:r w:rsidRPr="001B0BED">
        <w:t>深入推进农村环境综合整治，加大财政转移支付力度，提高乡村生态环境基础设施建设的财政投入水平，吸引社会资本进入乡村环境治理领域，统筹推进城镇和乡村污水、固废处理，推动城镇固废、污水处理设施和管网建设向人口相对集中的乡村地区延伸，完成建制村环境综合整治工作；推动生态农业发展水平，推广农业清洁生产技术，严格控制农业面源污染，基本实</w:t>
      </w:r>
      <w:r w:rsidRPr="001B0BED">
        <w:lastRenderedPageBreak/>
        <w:t>现测土配方</w:t>
      </w:r>
      <w:proofErr w:type="gramStart"/>
      <w:r w:rsidRPr="001B0BED">
        <w:t>施肥全</w:t>
      </w:r>
      <w:proofErr w:type="gramEnd"/>
      <w:r w:rsidRPr="001B0BED">
        <w:t>覆盖，减少农药、化肥使用量，加强农业废弃物的回收和综合利用。</w:t>
      </w:r>
    </w:p>
    <w:p w:rsidR="00A8029B" w:rsidRPr="001B0BED" w:rsidRDefault="005D2A2E" w:rsidP="005D2A2E">
      <w:pPr>
        <w:pStyle w:val="3"/>
      </w:pPr>
      <w:bookmarkStart w:id="91" w:name="_Toc64734775"/>
      <w:r w:rsidRPr="001B0BED">
        <w:t xml:space="preserve">6.4.3 </w:t>
      </w:r>
      <w:r w:rsidR="00A8029B" w:rsidRPr="001B0BED">
        <w:t>加强空间管控，开展生态环境保护分区分类精准管制</w:t>
      </w:r>
      <w:bookmarkEnd w:id="91"/>
    </w:p>
    <w:p w:rsidR="00B964FF" w:rsidRPr="001B0BED" w:rsidRDefault="00B964FF" w:rsidP="002D3893">
      <w:pPr>
        <w:pStyle w:val="4"/>
      </w:pPr>
      <w:r w:rsidRPr="001B0BED">
        <w:rPr>
          <w:rFonts w:hint="eastAsia"/>
        </w:rPr>
        <w:t>一、</w:t>
      </w:r>
      <w:r w:rsidR="00A8029B" w:rsidRPr="001B0BED">
        <w:t>将生态环境保护工作融入国土空间规划</w:t>
      </w:r>
    </w:p>
    <w:p w:rsidR="00A8029B" w:rsidRPr="001B0BED" w:rsidRDefault="00A8029B" w:rsidP="00C04624">
      <w:pPr>
        <w:pStyle w:val="tt"/>
        <w:ind w:firstLine="560"/>
      </w:pPr>
      <w:r w:rsidRPr="001B0BED">
        <w:t>国土空间规划是国土空间开发保护制度的基础，也是“多规合一”的重要载体。生态环境部门应积极参与国土空间用途管制和空间结构调整，着力提高生态环境基础数据的精细化、系统化水平，准确把握资源环境承载力、环境容量等空间信息，按照生态保护红线、环境质量底线、资源利用上线要求，推动生态环境保护工作主动引领和积极服务于国土空间规划。</w:t>
      </w:r>
    </w:p>
    <w:p w:rsidR="00B964FF" w:rsidRPr="001B0BED" w:rsidRDefault="00B964FF" w:rsidP="002D3893">
      <w:pPr>
        <w:pStyle w:val="4"/>
      </w:pPr>
      <w:r w:rsidRPr="001B0BED">
        <w:rPr>
          <w:rFonts w:hint="eastAsia"/>
        </w:rPr>
        <w:t>二、</w:t>
      </w:r>
      <w:r w:rsidR="00A8029B" w:rsidRPr="001B0BED">
        <w:t>细化空间分类分区管治</w:t>
      </w:r>
    </w:p>
    <w:p w:rsidR="00C04624" w:rsidRPr="001B0BED" w:rsidRDefault="00A8029B" w:rsidP="00A8029B">
      <w:pPr>
        <w:pStyle w:val="tt"/>
        <w:ind w:firstLine="560"/>
      </w:pPr>
      <w:r w:rsidRPr="001B0BED">
        <w:t>生态环境保护工作要适应以国土空间规划为统领的生态环境空间治理模式，促进人口、经济、资源、环境在空间上的协调；在空间规划的指导下推进退耕还林、还湖、还草，封山育林、植树造林等工作，提高生态空间质量；在国土空间规划基础上细化空间控制单元，编制环境准入清单，完善禁止和限制发展的行业、生产工艺和产业目录和高耗能、高污染和资源型行业准入条件。</w:t>
      </w:r>
    </w:p>
    <w:p w:rsidR="00E87299" w:rsidRPr="001B0BED" w:rsidRDefault="003B4AB9" w:rsidP="003B4AB9">
      <w:pPr>
        <w:pStyle w:val="3"/>
      </w:pPr>
      <w:bookmarkStart w:id="92" w:name="_Toc64734776"/>
      <w:r w:rsidRPr="001B0BED">
        <w:rPr>
          <w:rFonts w:hint="eastAsia"/>
        </w:rPr>
        <w:t xml:space="preserve">6.4.4 </w:t>
      </w:r>
      <w:r w:rsidR="00B22529" w:rsidRPr="001B0BED">
        <w:rPr>
          <w:rFonts w:hint="eastAsia"/>
        </w:rPr>
        <w:t>交通</w:t>
      </w:r>
      <w:r w:rsidRPr="001B0BED">
        <w:rPr>
          <w:rFonts w:hint="eastAsia"/>
        </w:rPr>
        <w:t>项目</w:t>
      </w:r>
      <w:r w:rsidRPr="001B0BED">
        <w:t>选址精细化、绿色化</w:t>
      </w:r>
      <w:bookmarkEnd w:id="92"/>
    </w:p>
    <w:p w:rsidR="00587BF8" w:rsidRPr="001B0BED" w:rsidRDefault="000460DE" w:rsidP="002D3893">
      <w:pPr>
        <w:pStyle w:val="4"/>
      </w:pPr>
      <w:r w:rsidRPr="001B0BED">
        <w:rPr>
          <w:rFonts w:hint="eastAsia"/>
        </w:rPr>
        <w:t>一</w:t>
      </w:r>
      <w:r w:rsidRPr="001B0BED">
        <w:t>、项目选址建议</w:t>
      </w:r>
    </w:p>
    <w:p w:rsidR="006D395B" w:rsidRPr="001B0BED" w:rsidRDefault="004B6517" w:rsidP="00C27093">
      <w:pPr>
        <w:pStyle w:val="tt"/>
        <w:ind w:firstLine="560"/>
      </w:pPr>
      <w:r w:rsidRPr="001B0BED">
        <w:rPr>
          <w:rFonts w:hint="eastAsia"/>
        </w:rPr>
        <w:t>从</w:t>
      </w:r>
      <w:r w:rsidRPr="001B0BED">
        <w:t>环境保护角度出发，在公路、铁路、场站</w:t>
      </w:r>
      <w:r w:rsidRPr="001B0BED">
        <w:rPr>
          <w:rFonts w:hint="eastAsia"/>
        </w:rPr>
        <w:t>等</w:t>
      </w:r>
      <w:r w:rsidRPr="001B0BED">
        <w:t>项目选线和选址时要充分考虑生态敏感区、历史文物保护区的限制因素，尽量减少搬迁，避免环境制</w:t>
      </w:r>
      <w:r w:rsidRPr="001B0BED">
        <w:lastRenderedPageBreak/>
        <w:t>约因素和减少可能造成不良的社会影响。为此</w:t>
      </w:r>
      <w:r w:rsidRPr="001B0BED">
        <w:rPr>
          <w:rFonts w:hint="eastAsia"/>
        </w:rPr>
        <w:t>，</w:t>
      </w:r>
      <w:r w:rsidRPr="001B0BED">
        <w:t>提出禁建区、限建区和可建区要求。</w:t>
      </w:r>
    </w:p>
    <w:p w:rsidR="004B6517" w:rsidRPr="001B0BED" w:rsidRDefault="00636203" w:rsidP="00C27093">
      <w:pPr>
        <w:pStyle w:val="tt"/>
        <w:ind w:firstLine="560"/>
      </w:pPr>
      <w:r w:rsidRPr="001B0BED">
        <w:rPr>
          <w:rFonts w:hint="eastAsia"/>
        </w:rPr>
        <w:t>禁</w:t>
      </w:r>
      <w:r w:rsidRPr="001B0BED">
        <w:t>建区：禁建区是指法律上明文规定，要求不允许新建、扩建任何建设项目的区域，包括自然保护区核心区、缓冲区和饮用水水源保护区、世界文化遗产、世界自然遗产、世界地质公园、国际重要湿地、文物保护单位等。</w:t>
      </w:r>
    </w:p>
    <w:p w:rsidR="00636203" w:rsidRPr="001B0BED" w:rsidRDefault="00636203" w:rsidP="00E93F6D">
      <w:pPr>
        <w:pStyle w:val="tt"/>
        <w:ind w:firstLine="560"/>
      </w:pPr>
      <w:r w:rsidRPr="001B0BED">
        <w:rPr>
          <w:rFonts w:hint="eastAsia"/>
        </w:rPr>
        <w:t>限</w:t>
      </w:r>
      <w:r w:rsidRPr="001B0BED">
        <w:t>建区</w:t>
      </w:r>
      <w:r w:rsidRPr="001B0BED">
        <w:rPr>
          <w:rFonts w:hint="eastAsia"/>
        </w:rPr>
        <w:t>：</w:t>
      </w:r>
      <w:r w:rsidRPr="001B0BED">
        <w:t>指法律上虽没有规定禁止建设，但是在此类地区大动土木可能会对自然生态环境造成严重的影响，这类区域包括自然保护区实验区、重要生态功能区、中国重要湿地、耕地、森林公园、风景名胜区、矿区等。</w:t>
      </w:r>
    </w:p>
    <w:p w:rsidR="003B4AB9" w:rsidRPr="001B0BED" w:rsidRDefault="00636203" w:rsidP="00C27093">
      <w:pPr>
        <w:pStyle w:val="tt"/>
        <w:ind w:firstLine="560"/>
      </w:pPr>
      <w:r w:rsidRPr="001B0BED">
        <w:rPr>
          <w:rFonts w:hint="eastAsia"/>
        </w:rPr>
        <w:t>可</w:t>
      </w:r>
      <w:r w:rsidRPr="001B0BED">
        <w:t>建区：除了上述</w:t>
      </w:r>
      <w:r w:rsidRPr="001B0BED">
        <w:rPr>
          <w:rFonts w:hint="eastAsia"/>
        </w:rPr>
        <w:t>2类</w:t>
      </w:r>
      <w:r w:rsidRPr="001B0BED">
        <w:t>区域以外的其他区域。在</w:t>
      </w:r>
      <w:r w:rsidRPr="001B0BED">
        <w:rPr>
          <w:rFonts w:hint="eastAsia"/>
        </w:rPr>
        <w:t>公路</w:t>
      </w:r>
      <w:r w:rsidRPr="001B0BED">
        <w:t>、铁路、场站等项目选址和选址时期间，应根据不同区域的控制建设要求做出避绕、摆动等相应调整，除此之外，交通线路的制定还</w:t>
      </w:r>
      <w:proofErr w:type="gramStart"/>
      <w:r w:rsidRPr="001B0BED">
        <w:t>应避绕人文</w:t>
      </w:r>
      <w:proofErr w:type="gramEnd"/>
      <w:r w:rsidRPr="001B0BED">
        <w:t>地质遗迹、水环境保护区及特大地质灾害区域。</w:t>
      </w:r>
    </w:p>
    <w:p w:rsidR="004629FE" w:rsidRPr="001B0BED" w:rsidRDefault="004629FE" w:rsidP="002D3893">
      <w:pPr>
        <w:pStyle w:val="4"/>
      </w:pPr>
      <w:r w:rsidRPr="001B0BED">
        <w:rPr>
          <w:rFonts w:hint="eastAsia"/>
        </w:rPr>
        <w:t>二</w:t>
      </w:r>
      <w:r w:rsidRPr="001B0BED">
        <w:t>、</w:t>
      </w:r>
      <w:r w:rsidRPr="001B0BED">
        <w:rPr>
          <w:rFonts w:hint="eastAsia"/>
        </w:rPr>
        <w:t>减缓</w:t>
      </w:r>
      <w:r w:rsidRPr="001B0BED">
        <w:t>影响原则措施</w:t>
      </w:r>
    </w:p>
    <w:p w:rsidR="004629FE" w:rsidRPr="001B0BED" w:rsidRDefault="00EA6D4F" w:rsidP="00C27093">
      <w:pPr>
        <w:pStyle w:val="tt"/>
        <w:ind w:firstLine="561"/>
      </w:pPr>
      <w:r w:rsidRPr="001B0BED">
        <w:rPr>
          <w:rFonts w:hint="eastAsia"/>
          <w:b/>
        </w:rPr>
        <w:t>1、节约</w:t>
      </w:r>
      <w:r w:rsidRPr="001B0BED">
        <w:rPr>
          <w:b/>
        </w:rPr>
        <w:t>资源</w:t>
      </w:r>
      <w:r w:rsidR="00B22529" w:rsidRPr="001B0BED">
        <w:rPr>
          <w:rFonts w:hint="eastAsia"/>
          <w:b/>
        </w:rPr>
        <w:t>。</w:t>
      </w:r>
      <w:r w:rsidR="00B22529" w:rsidRPr="001B0BED">
        <w:t>结合当地经济社会发展需求，遵照节约用地原则，避让规划过密</w:t>
      </w:r>
      <w:r w:rsidR="00B22529" w:rsidRPr="001B0BED">
        <w:rPr>
          <w:rFonts w:hint="eastAsia"/>
        </w:rPr>
        <w:t>交通网</w:t>
      </w:r>
      <w:r w:rsidR="00B22529" w:rsidRPr="001B0BED">
        <w:t>，</w:t>
      </w:r>
      <w:r w:rsidR="00B22529" w:rsidRPr="001B0BED">
        <w:rPr>
          <w:rFonts w:hint="eastAsia"/>
        </w:rPr>
        <w:t>以</w:t>
      </w:r>
      <w:r w:rsidR="00B22529" w:rsidRPr="001B0BED">
        <w:t>减少耕地占用；对土地情况进行分类研究，将土地占用情况作为路线方案选择的重要指标，并优先考虑闲置土地和利用既有交通线路改良</w:t>
      </w:r>
      <w:r w:rsidR="00B22529" w:rsidRPr="001B0BED">
        <w:rPr>
          <w:rFonts w:hint="eastAsia"/>
        </w:rPr>
        <w:t>升级</w:t>
      </w:r>
      <w:r w:rsidR="00B22529" w:rsidRPr="001B0BED">
        <w:t>，</w:t>
      </w:r>
      <w:r w:rsidR="008D7CD6" w:rsidRPr="001B0BED">
        <w:rPr>
          <w:rFonts w:hint="eastAsia"/>
        </w:rPr>
        <w:t>以</w:t>
      </w:r>
      <w:r w:rsidR="008D7CD6" w:rsidRPr="001B0BED">
        <w:t>减少占地，同时应贯彻关于耕地保护制度的一系列方针和要求；设计和施工阶段做到少占用耕地，保护基本农田，充分利用荒地、废弃地、劣质地等后备土地资源，优化基础建设的土方填挖方案，减少取弃土场的占地数量。</w:t>
      </w:r>
    </w:p>
    <w:p w:rsidR="008D7CD6" w:rsidRPr="001B0BED" w:rsidRDefault="008D7CD6" w:rsidP="00C27093">
      <w:pPr>
        <w:pStyle w:val="tt"/>
        <w:ind w:firstLine="561"/>
      </w:pPr>
      <w:r w:rsidRPr="001B0BED">
        <w:rPr>
          <w:b/>
        </w:rPr>
        <w:t>2</w:t>
      </w:r>
      <w:r w:rsidRPr="001B0BED">
        <w:rPr>
          <w:rFonts w:hint="eastAsia"/>
          <w:b/>
        </w:rPr>
        <w:t>、</w:t>
      </w:r>
      <w:r w:rsidR="00F33A2E" w:rsidRPr="001B0BED">
        <w:rPr>
          <w:rFonts w:hint="eastAsia"/>
          <w:b/>
        </w:rPr>
        <w:t>保护</w:t>
      </w:r>
      <w:r w:rsidR="00F33A2E" w:rsidRPr="001B0BED">
        <w:rPr>
          <w:b/>
        </w:rPr>
        <w:t>生态。</w:t>
      </w:r>
      <w:r w:rsidR="00F33A2E" w:rsidRPr="001B0BED">
        <w:t>对可能涉及到的自然保护区、风景名胜区、森林公园等敏感目标，应按国家和地方相关规定的要求提出科学合理的规划方案。</w:t>
      </w:r>
      <w:proofErr w:type="gramStart"/>
      <w:r w:rsidR="00F33A2E" w:rsidRPr="001B0BED">
        <w:rPr>
          <w:rFonts w:hint="eastAsia"/>
        </w:rPr>
        <w:t>注意</w:t>
      </w:r>
      <w:r w:rsidR="00F33A2E" w:rsidRPr="001B0BED">
        <w:t>避绕有</w:t>
      </w:r>
      <w:proofErr w:type="gramEnd"/>
      <w:r w:rsidR="00F33A2E" w:rsidRPr="001B0BED">
        <w:t>重要生态意义的天然湿地，如水禽保护</w:t>
      </w:r>
      <w:r w:rsidR="00F33A2E" w:rsidRPr="001B0BED">
        <w:rPr>
          <w:rFonts w:hint="eastAsia"/>
        </w:rPr>
        <w:t>地，</w:t>
      </w:r>
      <w:r w:rsidR="00F33A2E" w:rsidRPr="001B0BED">
        <w:t>珍稀、濒危动植物保护地</w:t>
      </w:r>
      <w:r w:rsidR="00F33A2E" w:rsidRPr="001B0BED">
        <w:rPr>
          <w:rFonts w:hint="eastAsia"/>
        </w:rPr>
        <w:t>。</w:t>
      </w:r>
      <w:r w:rsidR="00F33A2E" w:rsidRPr="001B0BED">
        <w:lastRenderedPageBreak/>
        <w:t>注重</w:t>
      </w:r>
      <w:r w:rsidR="00F33A2E" w:rsidRPr="001B0BED">
        <w:rPr>
          <w:rFonts w:hint="eastAsia"/>
        </w:rPr>
        <w:t>少</w:t>
      </w:r>
      <w:r w:rsidR="00F33A2E" w:rsidRPr="001B0BED">
        <w:t>占用对关系国计民生的优质水田、水源地、水产品养殖场、水库等湿地面积。</w:t>
      </w:r>
    </w:p>
    <w:p w:rsidR="00EA6D4F" w:rsidRPr="001B0BED" w:rsidRDefault="00F33A2E" w:rsidP="00C27093">
      <w:pPr>
        <w:pStyle w:val="tt"/>
        <w:ind w:firstLine="561"/>
      </w:pPr>
      <w:r w:rsidRPr="001B0BED">
        <w:rPr>
          <w:b/>
        </w:rPr>
        <w:t>3</w:t>
      </w:r>
      <w:r w:rsidRPr="001B0BED">
        <w:rPr>
          <w:rFonts w:hint="eastAsia"/>
          <w:b/>
        </w:rPr>
        <w:t>、减缓</w:t>
      </w:r>
      <w:r w:rsidRPr="001B0BED">
        <w:rPr>
          <w:b/>
        </w:rPr>
        <w:t>污染。</w:t>
      </w:r>
      <w:r w:rsidRPr="001B0BED">
        <w:t>环境空气：重视施工中粉尘污染的</w:t>
      </w:r>
      <w:r w:rsidRPr="001B0BED">
        <w:rPr>
          <w:rFonts w:hint="eastAsia"/>
        </w:rPr>
        <w:t>治理</w:t>
      </w:r>
      <w:r w:rsidRPr="001B0BED">
        <w:t>；运营</w:t>
      </w:r>
      <w:proofErr w:type="gramStart"/>
      <w:r w:rsidRPr="001B0BED">
        <w:t>期加大</w:t>
      </w:r>
      <w:proofErr w:type="gramEnd"/>
      <w:r w:rsidRPr="001B0BED">
        <w:t>环境管理力度，深化交通污染防治，加快淘汰老旧车辆，推广使用节能环保型汽车；</w:t>
      </w:r>
      <w:r w:rsidRPr="001B0BED">
        <w:rPr>
          <w:rFonts w:hint="eastAsia"/>
        </w:rPr>
        <w:t>加强</w:t>
      </w:r>
      <w:r w:rsidRPr="001B0BED">
        <w:t>控制扬尘污染。</w:t>
      </w:r>
      <w:r w:rsidR="000A64A1" w:rsidRPr="001B0BED">
        <w:rPr>
          <w:rFonts w:hint="eastAsia"/>
        </w:rPr>
        <w:t>水</w:t>
      </w:r>
      <w:r w:rsidR="000A64A1" w:rsidRPr="001B0BED">
        <w:t>环境：规划线路平面布置</w:t>
      </w:r>
      <w:proofErr w:type="gramStart"/>
      <w:r w:rsidR="000A64A1" w:rsidRPr="001B0BED">
        <w:t>图按照</w:t>
      </w:r>
      <w:proofErr w:type="gramEnd"/>
      <w:r w:rsidR="000A64A1" w:rsidRPr="001B0BED">
        <w:t>必然保护区的原则进行，提出合理的路线走向方案；项目现场踏勘设计</w:t>
      </w:r>
      <w:r w:rsidR="000A64A1" w:rsidRPr="001B0BED">
        <w:rPr>
          <w:rFonts w:hint="eastAsia"/>
        </w:rPr>
        <w:t>时</w:t>
      </w:r>
      <w:r w:rsidR="000A64A1" w:rsidRPr="001B0BED">
        <w:t>，认真调查论证路线走向与地表水系的相互关系，尽可能避免使现有河流水体的改造，维系原有地表水体水文条件</w:t>
      </w:r>
      <w:r w:rsidR="000A64A1" w:rsidRPr="001B0BED">
        <w:rPr>
          <w:rFonts w:hint="eastAsia"/>
        </w:rPr>
        <w:t>；</w:t>
      </w:r>
      <w:r w:rsidR="000A64A1" w:rsidRPr="001B0BED">
        <w:t>施工时制定污染防治措施，施工材料如沥青、油料、化学品等有害物质堆放场地应设围挡措施，并加篷布覆盖以减少雨水冲刷造成污染，施工废水不得直接排入河流，对生产废水采用自然沉降法进行处理，加大推广使用先进工艺，严禁使用有毒有害的混凝土添加剂，妥善处置废渣，完善</w:t>
      </w:r>
      <w:r w:rsidR="000A64A1" w:rsidRPr="001B0BED">
        <w:rPr>
          <w:rFonts w:hint="eastAsia"/>
        </w:rPr>
        <w:t>交通</w:t>
      </w:r>
      <w:r w:rsidR="000A64A1" w:rsidRPr="001B0BED">
        <w:t>线路</w:t>
      </w:r>
      <w:r w:rsidR="000A64A1" w:rsidRPr="001B0BED">
        <w:rPr>
          <w:rFonts w:hint="eastAsia"/>
        </w:rPr>
        <w:t>附属</w:t>
      </w:r>
      <w:r w:rsidR="000A64A1" w:rsidRPr="001B0BED">
        <w:t>的排水收集系统，运营期进行长期</w:t>
      </w:r>
      <w:r w:rsidR="000A64A1" w:rsidRPr="001B0BED">
        <w:rPr>
          <w:rFonts w:hint="eastAsia"/>
        </w:rPr>
        <w:t>监测</w:t>
      </w:r>
      <w:r w:rsidR="000A64A1" w:rsidRPr="001B0BED">
        <w:t>，加强养护管理。</w:t>
      </w:r>
      <w:r w:rsidR="000A64A1" w:rsidRPr="001B0BED">
        <w:rPr>
          <w:rFonts w:hint="eastAsia"/>
        </w:rPr>
        <w:t>声</w:t>
      </w:r>
      <w:r w:rsidR="000A64A1" w:rsidRPr="001B0BED">
        <w:t>环境：铁路、公路、场站等项目沿线及周边两侧居住用地规划中，</w:t>
      </w:r>
      <w:r w:rsidR="000A64A1" w:rsidRPr="001B0BED">
        <w:rPr>
          <w:rFonts w:hint="eastAsia"/>
        </w:rPr>
        <w:t>充分</w:t>
      </w:r>
      <w:r w:rsidR="000A64A1" w:rsidRPr="001B0BED">
        <w:t>考虑交通噪声影响，尽量采用低噪声机械设备，具有高噪音特点的施工机械应尽量集中施工，做好充分的准备工作快速施工；建议规划未建设区距交通线路两侧</w:t>
      </w:r>
      <w:r w:rsidR="000A64A1" w:rsidRPr="001B0BED">
        <w:rPr>
          <w:rFonts w:hint="eastAsia"/>
        </w:rPr>
        <w:t>200米</w:t>
      </w:r>
      <w:r w:rsidR="000A64A1" w:rsidRPr="001B0BED">
        <w:t>以内范围不宜新建学校、医疗和敬老院等敏感建筑物及居民点。加强</w:t>
      </w:r>
      <w:r w:rsidR="000A64A1" w:rsidRPr="001B0BED">
        <w:rPr>
          <w:rFonts w:hint="eastAsia"/>
        </w:rPr>
        <w:t>施工期</w:t>
      </w:r>
      <w:r w:rsidR="000A64A1" w:rsidRPr="001B0BED">
        <w:t>噪声监测，发现施工噪</w:t>
      </w:r>
      <w:r w:rsidR="000A64A1" w:rsidRPr="001B0BED">
        <w:rPr>
          <w:rFonts w:hint="eastAsia"/>
        </w:rPr>
        <w:t>声</w:t>
      </w:r>
      <w:r w:rsidR="000A64A1" w:rsidRPr="001B0BED">
        <w:t>超标并对附近居民点产生影响应及时采取有效的</w:t>
      </w:r>
      <w:r w:rsidR="000A64A1" w:rsidRPr="001B0BED">
        <w:rPr>
          <w:rFonts w:hint="eastAsia"/>
        </w:rPr>
        <w:t>噪声</w:t>
      </w:r>
      <w:r w:rsidR="000A64A1" w:rsidRPr="001B0BED">
        <w:t>污染</w:t>
      </w:r>
      <w:r w:rsidR="000A64A1" w:rsidRPr="001B0BED">
        <w:rPr>
          <w:rFonts w:hint="eastAsia"/>
        </w:rPr>
        <w:t>防治</w:t>
      </w:r>
      <w:r w:rsidR="000A64A1" w:rsidRPr="001B0BED">
        <w:t>措施。</w:t>
      </w:r>
    </w:p>
    <w:p w:rsidR="000E3851" w:rsidRPr="001B0BED" w:rsidRDefault="000E3851" w:rsidP="000E3851">
      <w:pPr>
        <w:pStyle w:val="2"/>
        <w:rPr>
          <w:rFonts w:ascii="华文楷体" w:hAnsi="华文楷体"/>
        </w:rPr>
      </w:pPr>
      <w:bookmarkStart w:id="93" w:name="_Toc64734777"/>
      <w:r w:rsidRPr="001B0BED">
        <w:rPr>
          <w:rFonts w:ascii="华文楷体" w:hAnsi="华文楷体" w:hint="eastAsia"/>
        </w:rPr>
        <w:t>6.5 评价</w:t>
      </w:r>
      <w:r w:rsidRPr="001B0BED">
        <w:rPr>
          <w:rFonts w:ascii="华文楷体" w:hAnsi="华文楷体"/>
        </w:rPr>
        <w:t>结论</w:t>
      </w:r>
      <w:bookmarkEnd w:id="93"/>
    </w:p>
    <w:p w:rsidR="000E3851" w:rsidRPr="001B0BED" w:rsidRDefault="008850CC" w:rsidP="000E3851">
      <w:pPr>
        <w:pStyle w:val="tt"/>
        <w:ind w:firstLine="560"/>
      </w:pPr>
      <w:r w:rsidRPr="001B0BED">
        <w:rPr>
          <w:rFonts w:hint="eastAsia"/>
        </w:rPr>
        <w:t>遂昌县</w:t>
      </w:r>
      <w:r w:rsidRPr="001B0BED">
        <w:t>综合立体交通发展“</w:t>
      </w:r>
      <w:r w:rsidRPr="001B0BED">
        <w:rPr>
          <w:rFonts w:hint="eastAsia"/>
        </w:rPr>
        <w:t>十四五</w:t>
      </w:r>
      <w:r w:rsidRPr="001B0BED">
        <w:t>”</w:t>
      </w:r>
      <w:r w:rsidRPr="001B0BED">
        <w:rPr>
          <w:rFonts w:hint="eastAsia"/>
        </w:rPr>
        <w:t>规划</w:t>
      </w:r>
      <w:r w:rsidRPr="001B0BED">
        <w:t>是与遂昌县生态建设规划相协调的，无重大环境制约因素。在</w:t>
      </w:r>
      <w:r w:rsidRPr="001B0BED">
        <w:rPr>
          <w:rFonts w:hint="eastAsia"/>
        </w:rPr>
        <w:t>铁路</w:t>
      </w:r>
      <w:r w:rsidRPr="001B0BED">
        <w:t>、公路、场站等项目的具体选线及选址阶段，按照建设项目环境管理的要求，参照本次规划提出的环境保护措施，</w:t>
      </w:r>
      <w:r w:rsidRPr="001B0BED">
        <w:lastRenderedPageBreak/>
        <w:t>编制相关环境影响评价文件，将项目建设和运营期对周边环境的影响减少到最低程度。从环境保护角度看，</w:t>
      </w:r>
      <w:r w:rsidRPr="001B0BED">
        <w:rPr>
          <w:rFonts w:hint="eastAsia"/>
        </w:rPr>
        <w:t>遂昌县</w:t>
      </w:r>
      <w:r w:rsidRPr="001B0BED">
        <w:t>综合立体交通发展“</w:t>
      </w:r>
      <w:r w:rsidRPr="001B0BED">
        <w:rPr>
          <w:rFonts w:hint="eastAsia"/>
        </w:rPr>
        <w:t>十四五</w:t>
      </w:r>
      <w:r w:rsidRPr="001B0BED">
        <w:t>”</w:t>
      </w:r>
      <w:r w:rsidRPr="001B0BED">
        <w:rPr>
          <w:rFonts w:hint="eastAsia"/>
        </w:rPr>
        <w:t>规划是</w:t>
      </w:r>
      <w:r w:rsidRPr="001B0BED">
        <w:t>可行的。</w:t>
      </w:r>
    </w:p>
    <w:p w:rsidR="006D395B" w:rsidRPr="001B0BED" w:rsidRDefault="006D395B" w:rsidP="00C1696B">
      <w:pPr>
        <w:pStyle w:val="tt"/>
        <w:ind w:firstLine="560"/>
        <w:sectPr w:rsidR="006D395B" w:rsidRPr="001B0BED" w:rsidSect="00C91115">
          <w:headerReference w:type="even" r:id="rId82"/>
          <w:headerReference w:type="default" r:id="rId83"/>
          <w:footerReference w:type="even" r:id="rId84"/>
          <w:footerReference w:type="default" r:id="rId85"/>
          <w:pgSz w:w="11906" w:h="16838" w:code="9"/>
          <w:pgMar w:top="1247" w:right="1418" w:bottom="1247" w:left="1418" w:header="851" w:footer="992" w:gutter="0"/>
          <w:cols w:space="425"/>
          <w:docGrid w:type="lines" w:linePitch="312"/>
        </w:sectPr>
      </w:pPr>
    </w:p>
    <w:p w:rsidR="00183B2A" w:rsidRPr="001B0BED" w:rsidRDefault="00183B2A" w:rsidP="00C704A5">
      <w:pPr>
        <w:pStyle w:val="1"/>
        <w:spacing w:before="381" w:after="381"/>
      </w:pPr>
      <w:bookmarkStart w:id="94" w:name="_Toc64734778"/>
      <w:r w:rsidRPr="001B0BED">
        <w:rPr>
          <w:rFonts w:hint="eastAsia"/>
        </w:rPr>
        <w:lastRenderedPageBreak/>
        <w:t>第</w:t>
      </w:r>
      <w:r w:rsidR="009602A9" w:rsidRPr="001B0BED">
        <w:rPr>
          <w:rFonts w:hint="eastAsia"/>
        </w:rPr>
        <w:t>七</w:t>
      </w:r>
      <w:r w:rsidRPr="001B0BED">
        <w:t>章</w:t>
      </w:r>
      <w:r w:rsidRPr="001B0BED">
        <w:rPr>
          <w:rFonts w:hint="eastAsia"/>
        </w:rPr>
        <w:t xml:space="preserve"> </w:t>
      </w:r>
      <w:r w:rsidR="00E42731" w:rsidRPr="001B0BED">
        <w:t xml:space="preserve"> </w:t>
      </w:r>
      <w:r w:rsidRPr="001B0BED">
        <w:rPr>
          <w:rFonts w:hint="eastAsia"/>
        </w:rPr>
        <w:t>保障</w:t>
      </w:r>
      <w:r w:rsidRPr="001B0BED">
        <w:t>措施</w:t>
      </w:r>
      <w:bookmarkEnd w:id="94"/>
    </w:p>
    <w:p w:rsidR="00183B2A" w:rsidRPr="001B0BED" w:rsidRDefault="009602A9" w:rsidP="00554388">
      <w:pPr>
        <w:pStyle w:val="2"/>
        <w:rPr>
          <w:rFonts w:ascii="华文楷体" w:hAnsi="华文楷体"/>
        </w:rPr>
      </w:pPr>
      <w:bookmarkStart w:id="95" w:name="_Toc64734779"/>
      <w:r w:rsidRPr="001B0BED">
        <w:rPr>
          <w:rFonts w:ascii="华文楷体" w:hAnsi="华文楷体"/>
        </w:rPr>
        <w:t>7</w:t>
      </w:r>
      <w:r w:rsidR="001B13FB" w:rsidRPr="001B0BED">
        <w:rPr>
          <w:rFonts w:ascii="华文楷体" w:hAnsi="华文楷体"/>
        </w:rPr>
        <w:t xml:space="preserve">.1 </w:t>
      </w:r>
      <w:r w:rsidR="00183B2A" w:rsidRPr="001B0BED">
        <w:rPr>
          <w:rFonts w:ascii="华文楷体" w:hAnsi="华文楷体"/>
        </w:rPr>
        <w:t>体制机制</w:t>
      </w:r>
      <w:bookmarkEnd w:id="95"/>
    </w:p>
    <w:p w:rsidR="00AF3D7E" w:rsidRDefault="00AF3D7E" w:rsidP="00AF3D7E">
      <w:pPr>
        <w:pStyle w:val="3"/>
      </w:pPr>
      <w:bookmarkStart w:id="96" w:name="_Toc64734780"/>
      <w:r>
        <w:rPr>
          <w:rFonts w:hint="eastAsia"/>
        </w:rPr>
        <w:t xml:space="preserve">7.1.1 </w:t>
      </w:r>
      <w:r w:rsidR="00FB4039">
        <w:rPr>
          <w:rFonts w:hint="eastAsia"/>
        </w:rPr>
        <w:t>行业</w:t>
      </w:r>
      <w:r w:rsidR="00FB4039">
        <w:t>主管部门</w:t>
      </w:r>
      <w:bookmarkEnd w:id="96"/>
    </w:p>
    <w:p w:rsidR="00AF3D7E" w:rsidRDefault="00BF61F9" w:rsidP="00AF3D7E">
      <w:pPr>
        <w:pStyle w:val="tt"/>
        <w:ind w:firstLine="560"/>
      </w:pPr>
      <w:r w:rsidRPr="00BF61F9">
        <w:t>交通运输</w:t>
      </w:r>
      <w:r w:rsidR="00A16DFD">
        <w:rPr>
          <w:rFonts w:hint="eastAsia"/>
        </w:rPr>
        <w:t>局</w:t>
      </w:r>
      <w:r w:rsidRPr="00BF61F9">
        <w:t>的主要职责是负责推进综合交通运输体系建设，统筹规划公路、水路发展，建立与综合交通运输体系相适应的制度体制机制，优化交通运输主要通道和重要枢纽节点布局，促进各种交通运输方式融合；负责组织拟订综合交通运输发展战略和政策，组织编制综合交通运输体系规划，拟订公路、水路发展战略、政策和规划，指导综合交通运输枢纽规划和管理；负责组织起草综合交通运输法律法规草案，统筹公路、水路相关法律法规草案的起草工作；拟订经营性机动车营运安全标准，指导营运车辆综合性能检测管理，参与机动车报废政策、标准制定工作等。</w:t>
      </w:r>
    </w:p>
    <w:p w:rsidR="00F21DB7" w:rsidRPr="001B0BED" w:rsidRDefault="00F21DB7" w:rsidP="00F21DB7">
      <w:pPr>
        <w:pStyle w:val="3"/>
      </w:pPr>
      <w:bookmarkStart w:id="97" w:name="_Toc64734781"/>
      <w:r w:rsidRPr="001B0BED">
        <w:rPr>
          <w:rFonts w:hint="eastAsia"/>
        </w:rPr>
        <w:t>7.1.</w:t>
      </w:r>
      <w:r w:rsidR="00AF3D7E">
        <w:t>2</w:t>
      </w:r>
      <w:r w:rsidRPr="001B0BED">
        <w:rPr>
          <w:rFonts w:hint="eastAsia"/>
        </w:rPr>
        <w:t xml:space="preserve"> </w:t>
      </w:r>
      <w:r w:rsidR="00F93FF5" w:rsidRPr="001B0BED">
        <w:rPr>
          <w:rFonts w:hint="eastAsia"/>
        </w:rPr>
        <w:t>加快完善推动高质量发展的体制机制</w:t>
      </w:r>
      <w:bookmarkEnd w:id="97"/>
    </w:p>
    <w:p w:rsidR="00AF6593" w:rsidRDefault="00DA2E9C" w:rsidP="00D6708B">
      <w:pPr>
        <w:pStyle w:val="tt"/>
        <w:ind w:firstLine="560"/>
      </w:pPr>
      <w:r w:rsidRPr="001B0BED">
        <w:rPr>
          <w:rFonts w:hint="eastAsia"/>
        </w:rPr>
        <w:t>以提升经济发展质量和效益为主攻方向和重点任务，</w:t>
      </w:r>
      <w:r w:rsidR="00D6708B" w:rsidRPr="001B0BED">
        <w:rPr>
          <w:rFonts w:hint="eastAsia"/>
        </w:rPr>
        <w:t>将新发展理念作为指挥棒、红绿灯，不断矫正不适应、不适合甚至违背新发展理念的认识和行为，真正做到崇尚创新、注重协调、倡导绿色、厚植开放、推进共享；质量和效益指标不仅要引入，而且要放在首位，要从看GDP增速有多“快”转变为看质量和效益有多“好”，让“质量第一、效益优先”成为整个经济评价体系的中心线索和核心内容；加快形成有利于推动高质量发展的指标体系、政策体系、标准体系、统计体系、绩效评价、政绩考核办法并使之成</w:t>
      </w:r>
    </w:p>
    <w:p w:rsidR="00F6678A" w:rsidRPr="001B0BED" w:rsidRDefault="00D6708B" w:rsidP="00AF6593">
      <w:pPr>
        <w:pStyle w:val="tt"/>
        <w:ind w:firstLineChars="0" w:firstLine="0"/>
      </w:pPr>
      <w:r w:rsidRPr="001B0BED">
        <w:rPr>
          <w:rFonts w:hint="eastAsia"/>
        </w:rPr>
        <w:lastRenderedPageBreak/>
        <w:t>为主导经济工作的重要力量，创建和完善有利于高质量发展的制度环境。</w:t>
      </w:r>
    </w:p>
    <w:p w:rsidR="00F21DB7" w:rsidRPr="001B0BED" w:rsidRDefault="00F21DB7" w:rsidP="00F21DB7">
      <w:pPr>
        <w:pStyle w:val="3"/>
      </w:pPr>
      <w:bookmarkStart w:id="98" w:name="_Toc64734782"/>
      <w:r w:rsidRPr="001B0BED">
        <w:rPr>
          <w:rFonts w:hint="eastAsia"/>
        </w:rPr>
        <w:t>7.1.</w:t>
      </w:r>
      <w:r w:rsidR="00AF3D7E">
        <w:t>3</w:t>
      </w:r>
      <w:r w:rsidRPr="001B0BED">
        <w:rPr>
          <w:rFonts w:hint="eastAsia"/>
        </w:rPr>
        <w:t xml:space="preserve"> </w:t>
      </w:r>
      <w:r w:rsidR="00406BBF" w:rsidRPr="001B0BED">
        <w:rPr>
          <w:rFonts w:hint="eastAsia"/>
        </w:rPr>
        <w:t>加强</w:t>
      </w:r>
      <w:r w:rsidR="00406BBF" w:rsidRPr="001B0BED">
        <w:t>公共服务职责</w:t>
      </w:r>
      <w:bookmarkEnd w:id="98"/>
    </w:p>
    <w:p w:rsidR="00E87299" w:rsidRPr="001B0BED" w:rsidRDefault="00406BBF" w:rsidP="00C1696B">
      <w:pPr>
        <w:pStyle w:val="tt"/>
        <w:ind w:firstLine="560"/>
      </w:pPr>
      <w:r w:rsidRPr="001B0BED">
        <w:t>清理规范交通运输行政权力</w:t>
      </w:r>
      <w:r w:rsidRPr="001B0BED">
        <w:rPr>
          <w:rFonts w:hint="eastAsia"/>
        </w:rPr>
        <w:t>，</w:t>
      </w:r>
      <w:r w:rsidRPr="001B0BED">
        <w:t>公布交通运输部门权力清单、责任清单和权力运行流程图。加快</w:t>
      </w:r>
      <w:r w:rsidRPr="001B0BED">
        <w:rPr>
          <w:rFonts w:hint="eastAsia"/>
        </w:rPr>
        <w:t>实施</w:t>
      </w:r>
      <w:r w:rsidRPr="001B0BED">
        <w:t>政社分开，完善交通运输行业社会组织管理体制，实现行业协会商会与行政机关真正脱钩，将适合由行业社会组织承担的</w:t>
      </w:r>
      <w:r w:rsidRPr="001B0BED">
        <w:rPr>
          <w:rFonts w:hint="eastAsia"/>
        </w:rPr>
        <w:t>职能</w:t>
      </w:r>
      <w:r w:rsidRPr="001B0BED">
        <w:t>，委托或移交给社会组织承担。建立</w:t>
      </w:r>
      <w:r w:rsidRPr="001B0BED">
        <w:rPr>
          <w:rFonts w:hint="eastAsia"/>
        </w:rPr>
        <w:t>交通</w:t>
      </w:r>
      <w:r w:rsidRPr="001B0BED">
        <w:t>运输部门向社会</w:t>
      </w:r>
      <w:r w:rsidR="00C17BA2" w:rsidRPr="001B0BED">
        <w:rPr>
          <w:rFonts w:hint="eastAsia"/>
        </w:rPr>
        <w:t>力量</w:t>
      </w:r>
      <w:r w:rsidRPr="001B0BED">
        <w:t>购买服务制度，制定交通运输领域政府购买服务实施意见，明确购买服务的种类、性质和内容，推动逐步扩大政府购买服务范围。在</w:t>
      </w:r>
      <w:r w:rsidRPr="001B0BED">
        <w:rPr>
          <w:rFonts w:hint="eastAsia"/>
        </w:rPr>
        <w:t>公共</w:t>
      </w:r>
      <w:r w:rsidRPr="001B0BED">
        <w:t>汽电车、轨道交通等运营服务领域，进一步引入竞争机制，采取合同、委托等</w:t>
      </w:r>
      <w:r w:rsidRPr="001B0BED">
        <w:rPr>
          <w:rFonts w:hint="eastAsia"/>
        </w:rPr>
        <w:t>方式</w:t>
      </w:r>
      <w:r w:rsidRPr="001B0BED">
        <w:t>向社会购买。</w:t>
      </w:r>
    </w:p>
    <w:p w:rsidR="00F21DB7" w:rsidRPr="001B0BED" w:rsidRDefault="00F21DB7" w:rsidP="00F21DB7">
      <w:pPr>
        <w:pStyle w:val="3"/>
      </w:pPr>
      <w:bookmarkStart w:id="99" w:name="_Toc64734783"/>
      <w:r w:rsidRPr="001B0BED">
        <w:rPr>
          <w:rFonts w:hint="eastAsia"/>
        </w:rPr>
        <w:t>7.1.</w:t>
      </w:r>
      <w:r w:rsidR="00AF3D7E">
        <w:t>4</w:t>
      </w:r>
      <w:r w:rsidRPr="001B0BED">
        <w:rPr>
          <w:rFonts w:hint="eastAsia"/>
        </w:rPr>
        <w:t xml:space="preserve"> </w:t>
      </w:r>
      <w:r w:rsidR="00446512" w:rsidRPr="001B0BED">
        <w:rPr>
          <w:rFonts w:hint="eastAsia"/>
        </w:rPr>
        <w:t>建立</w:t>
      </w:r>
      <w:r w:rsidR="00446512" w:rsidRPr="001B0BED">
        <w:t>事权和支出责任相适应的制度</w:t>
      </w:r>
      <w:bookmarkEnd w:id="99"/>
    </w:p>
    <w:p w:rsidR="00446512" w:rsidRPr="001B0BED" w:rsidRDefault="00446512" w:rsidP="00C1696B">
      <w:pPr>
        <w:pStyle w:val="tt"/>
        <w:ind w:firstLine="560"/>
      </w:pPr>
      <w:r w:rsidRPr="001B0BED">
        <w:t>根据事权的划分，建立与事权相匹配</w:t>
      </w:r>
      <w:r w:rsidRPr="001B0BED">
        <w:rPr>
          <w:rFonts w:hint="eastAsia"/>
        </w:rPr>
        <w:t>的支出责任</w:t>
      </w:r>
      <w:r w:rsidRPr="001B0BED">
        <w:t>体系和管理制度，调整完善与履行职责相适应的机构设置、人员配备和保障机制。完善</w:t>
      </w:r>
      <w:r w:rsidRPr="001B0BED">
        <w:rPr>
          <w:rFonts w:hint="eastAsia"/>
        </w:rPr>
        <w:t>农村</w:t>
      </w:r>
      <w:r w:rsidRPr="001B0BED">
        <w:t>公路、公共交通等公益性交通基础设施的资金保障机制。</w:t>
      </w:r>
    </w:p>
    <w:p w:rsidR="00F21DB7" w:rsidRPr="001B0BED" w:rsidRDefault="00F21DB7" w:rsidP="00F21DB7">
      <w:pPr>
        <w:pStyle w:val="3"/>
      </w:pPr>
      <w:bookmarkStart w:id="100" w:name="_Toc64734784"/>
      <w:r w:rsidRPr="001B0BED">
        <w:rPr>
          <w:rFonts w:hint="eastAsia"/>
        </w:rPr>
        <w:t>7.1.</w:t>
      </w:r>
      <w:r w:rsidR="00AF3D7E">
        <w:t>5</w:t>
      </w:r>
      <w:r w:rsidRPr="001B0BED">
        <w:rPr>
          <w:rFonts w:hint="eastAsia"/>
        </w:rPr>
        <w:t xml:space="preserve"> </w:t>
      </w:r>
      <w:r w:rsidR="00446512" w:rsidRPr="001B0BED">
        <w:rPr>
          <w:rFonts w:hint="eastAsia"/>
        </w:rPr>
        <w:t>完善</w:t>
      </w:r>
      <w:r w:rsidR="00446512" w:rsidRPr="001B0BED">
        <w:t>交通运输预算管理制度</w:t>
      </w:r>
      <w:bookmarkEnd w:id="100"/>
    </w:p>
    <w:p w:rsidR="00922065" w:rsidRPr="001B0BED" w:rsidRDefault="00446512" w:rsidP="00C1696B">
      <w:pPr>
        <w:pStyle w:val="tt"/>
        <w:ind w:firstLine="560"/>
      </w:pPr>
      <w:r w:rsidRPr="001B0BED">
        <w:t>制定</w:t>
      </w:r>
      <w:r w:rsidRPr="001B0BED">
        <w:rPr>
          <w:rFonts w:hint="eastAsia"/>
        </w:rPr>
        <w:t>完善</w:t>
      </w:r>
      <w:r w:rsidRPr="001B0BED">
        <w:t>交通运输预算管理制度规定或意见。推行</w:t>
      </w:r>
      <w:r w:rsidRPr="001B0BED">
        <w:rPr>
          <w:rFonts w:hint="eastAsia"/>
        </w:rPr>
        <w:t>部门</w:t>
      </w:r>
      <w:r w:rsidRPr="001B0BED">
        <w:t>综合预算管理模式，编制交通运输发展三年滚动预算。建立</w:t>
      </w:r>
      <w:r w:rsidRPr="001B0BED">
        <w:rPr>
          <w:rFonts w:hint="eastAsia"/>
        </w:rPr>
        <w:t>健全</w:t>
      </w:r>
      <w:r w:rsidRPr="001B0BED">
        <w:t>交通运输发展规划与三年滚动预算衔接机制。清理</w:t>
      </w:r>
      <w:r w:rsidRPr="001B0BED">
        <w:rPr>
          <w:rFonts w:hint="eastAsia"/>
        </w:rPr>
        <w:t>和</w:t>
      </w:r>
      <w:r w:rsidRPr="001B0BED">
        <w:t>规范专项转移支付</w:t>
      </w:r>
      <w:r w:rsidRPr="001B0BED">
        <w:rPr>
          <w:rFonts w:hint="eastAsia"/>
        </w:rPr>
        <w:t>项目</w:t>
      </w:r>
      <w:r w:rsidRPr="001B0BED">
        <w:t>，取消效果不明显的</w:t>
      </w:r>
      <w:r w:rsidRPr="001B0BED">
        <w:rPr>
          <w:rFonts w:hint="eastAsia"/>
        </w:rPr>
        <w:t>专项</w:t>
      </w:r>
      <w:r w:rsidRPr="001B0BED">
        <w:t>，整合归并功能相近、领域相同专项。完善</w:t>
      </w:r>
      <w:r w:rsidRPr="001B0BED">
        <w:rPr>
          <w:rFonts w:hint="eastAsia"/>
        </w:rPr>
        <w:t>预算</w:t>
      </w:r>
      <w:r w:rsidRPr="001B0BED">
        <w:t>绩效管理制度，建立具有行业特色的预算绩效评价指标体系。</w:t>
      </w:r>
    </w:p>
    <w:p w:rsidR="00F21DB7" w:rsidRPr="001B0BED" w:rsidRDefault="00F21DB7" w:rsidP="00F21DB7">
      <w:pPr>
        <w:pStyle w:val="3"/>
      </w:pPr>
      <w:bookmarkStart w:id="101" w:name="_Toc64734785"/>
      <w:r w:rsidRPr="001B0BED">
        <w:rPr>
          <w:rFonts w:hint="eastAsia"/>
        </w:rPr>
        <w:lastRenderedPageBreak/>
        <w:t>7.1.</w:t>
      </w:r>
      <w:r w:rsidR="00AF3D7E">
        <w:t>6</w:t>
      </w:r>
      <w:r w:rsidRPr="001B0BED">
        <w:rPr>
          <w:rFonts w:hint="eastAsia"/>
        </w:rPr>
        <w:t xml:space="preserve"> </w:t>
      </w:r>
      <w:r w:rsidRPr="001B0BED">
        <w:t>完善人才发现、培养、激励机制</w:t>
      </w:r>
      <w:bookmarkEnd w:id="101"/>
    </w:p>
    <w:p w:rsidR="00F21DB7" w:rsidRPr="001B0BED" w:rsidRDefault="00F21DB7" w:rsidP="00C04624">
      <w:pPr>
        <w:pStyle w:val="tt"/>
        <w:ind w:firstLine="560"/>
      </w:pPr>
      <w:r w:rsidRPr="001B0BED">
        <w:rPr>
          <w:rFonts w:hint="eastAsia"/>
        </w:rPr>
        <w:t>加强</w:t>
      </w:r>
      <w:r w:rsidRPr="001B0BED">
        <w:t>交通基础方面人才转型，整体向高技能人才、专业技术类等人才需求方向转型。大力推进科技创新，健全符合科研规律的科技管理体制和政策体系，改进科技评价体系，弘扬科学精神和工匠精神，从制度设计、舆论导向上鼓励创新，努力营造公平竞争氛围，打造良好创新环境，</w:t>
      </w:r>
      <w:proofErr w:type="gramStart"/>
      <w:r w:rsidRPr="001B0BED">
        <w:t>让敢创新</w:t>
      </w:r>
      <w:proofErr w:type="gramEnd"/>
      <w:r w:rsidRPr="001B0BED">
        <w:t>、会创新、能创新的人受到尊重。</w:t>
      </w:r>
    </w:p>
    <w:p w:rsidR="00183B2A" w:rsidRPr="001B0BED" w:rsidRDefault="009602A9" w:rsidP="00554388">
      <w:pPr>
        <w:pStyle w:val="2"/>
        <w:rPr>
          <w:rFonts w:ascii="华文楷体" w:hAnsi="华文楷体"/>
        </w:rPr>
      </w:pPr>
      <w:bookmarkStart w:id="102" w:name="_Toc64734786"/>
      <w:r w:rsidRPr="001B0BED">
        <w:rPr>
          <w:rFonts w:ascii="华文楷体" w:hAnsi="华文楷体"/>
        </w:rPr>
        <w:t>7</w:t>
      </w:r>
      <w:r w:rsidR="001B13FB" w:rsidRPr="001B0BED">
        <w:rPr>
          <w:rFonts w:ascii="华文楷体" w:hAnsi="华文楷体"/>
        </w:rPr>
        <w:t xml:space="preserve">.2 </w:t>
      </w:r>
      <w:r w:rsidR="00183B2A" w:rsidRPr="001B0BED">
        <w:rPr>
          <w:rFonts w:ascii="华文楷体" w:hAnsi="华文楷体"/>
        </w:rPr>
        <w:t>资金保障</w:t>
      </w:r>
      <w:bookmarkEnd w:id="102"/>
    </w:p>
    <w:p w:rsidR="00E87299" w:rsidRPr="001B0BED" w:rsidRDefault="00F766B6" w:rsidP="00F766B6">
      <w:pPr>
        <w:pStyle w:val="3"/>
      </w:pPr>
      <w:bookmarkStart w:id="103" w:name="_Toc64734787"/>
      <w:r w:rsidRPr="001B0BED">
        <w:rPr>
          <w:rFonts w:hint="eastAsia"/>
        </w:rPr>
        <w:t>7.2.1 资金</w:t>
      </w:r>
      <w:r w:rsidRPr="001B0BED">
        <w:t>需求</w:t>
      </w:r>
      <w:bookmarkEnd w:id="103"/>
    </w:p>
    <w:p w:rsidR="003309E4" w:rsidRPr="001B0BED" w:rsidRDefault="00680575" w:rsidP="00C221DE">
      <w:pPr>
        <w:pStyle w:val="tt"/>
        <w:ind w:firstLine="560"/>
      </w:pPr>
      <w:r w:rsidRPr="001B0BED">
        <w:rPr>
          <w:rFonts w:hint="eastAsia"/>
        </w:rPr>
        <w:t>“十四五”期间</w:t>
      </w:r>
      <w:r w:rsidRPr="001B0BED">
        <w:t>，遂昌县交通运输资金需求内容包括基础设施建设</w:t>
      </w:r>
      <w:r w:rsidRPr="001B0BED">
        <w:rPr>
          <w:rFonts w:hint="eastAsia"/>
        </w:rPr>
        <w:t>、</w:t>
      </w:r>
      <w:r w:rsidRPr="001B0BED">
        <w:t>基础设施养护、支持保障系统三大部分，</w:t>
      </w:r>
      <w:r w:rsidR="0092186E" w:rsidRPr="001B0BED">
        <w:rPr>
          <w:rFonts w:hint="eastAsia"/>
        </w:rPr>
        <w:t>所有规划</w:t>
      </w:r>
      <w:r w:rsidR="0092186E" w:rsidRPr="001B0BED">
        <w:t>项目</w:t>
      </w:r>
      <w:r w:rsidR="0092186E" w:rsidRPr="00062409">
        <w:t>总投资为</w:t>
      </w:r>
      <w:r w:rsidR="00B648C8">
        <w:t>11</w:t>
      </w:r>
      <w:r w:rsidR="006C7DD4">
        <w:t>1</w:t>
      </w:r>
      <w:r w:rsidR="00B648C8">
        <w:t>.39</w:t>
      </w:r>
      <w:r w:rsidR="00DC20DA" w:rsidRPr="00062409">
        <w:rPr>
          <w:rFonts w:hint="eastAsia"/>
        </w:rPr>
        <w:t>亿</w:t>
      </w:r>
      <w:r w:rsidR="0092186E" w:rsidRPr="00062409">
        <w:rPr>
          <w:rFonts w:hint="eastAsia"/>
        </w:rPr>
        <w:t>元</w:t>
      </w:r>
      <w:r w:rsidRPr="001B0BED">
        <w:t>。</w:t>
      </w:r>
    </w:p>
    <w:p w:rsidR="003309E4" w:rsidRPr="001B0BED" w:rsidRDefault="00D56865" w:rsidP="002D3893">
      <w:pPr>
        <w:pStyle w:val="4"/>
      </w:pPr>
      <w:r>
        <w:rPr>
          <w:rFonts w:hint="eastAsia"/>
        </w:rPr>
        <w:t>一</w:t>
      </w:r>
      <w:r w:rsidR="002E2A03" w:rsidRPr="001B0BED">
        <w:rPr>
          <w:rFonts w:hint="eastAsia"/>
        </w:rPr>
        <w:t>、</w:t>
      </w:r>
      <w:r w:rsidR="002E2A03" w:rsidRPr="001B0BED">
        <w:t>基础设施建设</w:t>
      </w:r>
    </w:p>
    <w:p w:rsidR="006C7DD4" w:rsidRDefault="00D666F7" w:rsidP="00C1696B">
      <w:pPr>
        <w:pStyle w:val="tt"/>
        <w:ind w:firstLine="560"/>
      </w:pPr>
      <w:r w:rsidRPr="004A2D2A">
        <w:rPr>
          <w:rFonts w:hint="eastAsia"/>
        </w:rPr>
        <w:t xml:space="preserve"> “十四五”期间，遂昌县交通基础设施项目总投资计划完成</w:t>
      </w:r>
      <w:r w:rsidR="00E7559E">
        <w:t>9</w:t>
      </w:r>
      <w:r w:rsidR="006C7DD4">
        <w:t>9</w:t>
      </w:r>
      <w:r w:rsidR="00E7559E">
        <w:t>.54</w:t>
      </w:r>
      <w:r w:rsidRPr="004A2D2A">
        <w:rPr>
          <w:rFonts w:hint="eastAsia"/>
        </w:rPr>
        <w:t>亿元，其中续建</w:t>
      </w:r>
      <w:r w:rsidRPr="004A2D2A">
        <w:t>类项目</w:t>
      </w:r>
      <w:r>
        <w:t>41.20</w:t>
      </w:r>
      <w:r w:rsidRPr="004A2D2A">
        <w:rPr>
          <w:rFonts w:hint="eastAsia"/>
        </w:rPr>
        <w:t>亿元（均为</w:t>
      </w:r>
      <w:r w:rsidRPr="004A2D2A">
        <w:t>公路建设），新建类项目</w:t>
      </w:r>
      <w:r w:rsidR="00B648C8">
        <w:t>5</w:t>
      </w:r>
      <w:r w:rsidR="006C7DD4">
        <w:t>4</w:t>
      </w:r>
      <w:r w:rsidR="00B648C8">
        <w:t>.61</w:t>
      </w:r>
      <w:r w:rsidRPr="004A2D2A">
        <w:rPr>
          <w:rFonts w:hint="eastAsia"/>
        </w:rPr>
        <w:t>亿元</w:t>
      </w:r>
      <w:r w:rsidRPr="004A2D2A">
        <w:t>（</w:t>
      </w:r>
      <w:r w:rsidRPr="004A2D2A">
        <w:rPr>
          <w:rFonts w:hint="eastAsia"/>
        </w:rPr>
        <w:t>机场</w:t>
      </w:r>
      <w:r w:rsidRPr="004A2D2A">
        <w:t>1.00</w:t>
      </w:r>
      <w:r w:rsidRPr="004A2D2A">
        <w:rPr>
          <w:rFonts w:hint="eastAsia"/>
        </w:rPr>
        <w:t>亿元</w:t>
      </w:r>
      <w:r w:rsidRPr="004A2D2A">
        <w:t>、铁路</w:t>
      </w:r>
      <w:r w:rsidR="00B648C8">
        <w:t>43.65</w:t>
      </w:r>
      <w:r w:rsidRPr="004A2D2A">
        <w:t>亿元、</w:t>
      </w:r>
      <w:r w:rsidRPr="004A2D2A">
        <w:rPr>
          <w:rFonts w:hint="eastAsia"/>
        </w:rPr>
        <w:t>公路</w:t>
      </w:r>
      <w:r w:rsidR="006C7DD4">
        <w:t>9</w:t>
      </w:r>
      <w:r>
        <w:t>.96</w:t>
      </w:r>
      <w:r w:rsidRPr="004A2D2A">
        <w:t>亿元）</w:t>
      </w:r>
      <w:r w:rsidRPr="004A2D2A">
        <w:rPr>
          <w:rFonts w:hint="eastAsia"/>
        </w:rPr>
        <w:t>，绿道</w:t>
      </w:r>
      <w:r w:rsidRPr="004A2D2A">
        <w:t>（</w:t>
      </w:r>
      <w:r w:rsidRPr="004A2D2A">
        <w:rPr>
          <w:rFonts w:hint="eastAsia"/>
        </w:rPr>
        <w:t>碧</w:t>
      </w:r>
      <w:r w:rsidRPr="004A2D2A">
        <w:t>道）</w:t>
      </w:r>
      <w:r w:rsidRPr="004A2D2A">
        <w:rPr>
          <w:rFonts w:hint="eastAsia"/>
        </w:rPr>
        <w:t>网</w:t>
      </w:r>
      <w:r w:rsidRPr="004A2D2A">
        <w:t>2.10亿元</w:t>
      </w:r>
      <w:r w:rsidRPr="004A2D2A">
        <w:rPr>
          <w:rFonts w:hint="eastAsia"/>
        </w:rPr>
        <w:t>，内河水运</w:t>
      </w:r>
      <w:r w:rsidRPr="004A2D2A">
        <w:t>0.17</w:t>
      </w:r>
      <w:r w:rsidRPr="004A2D2A">
        <w:rPr>
          <w:rFonts w:hint="eastAsia"/>
        </w:rPr>
        <w:t>亿元，公交设施</w:t>
      </w:r>
      <w:r w:rsidRPr="004A2D2A">
        <w:t>0.46</w:t>
      </w:r>
      <w:r w:rsidRPr="004A2D2A">
        <w:rPr>
          <w:rFonts w:hint="eastAsia"/>
        </w:rPr>
        <w:t>亿元，管道工程</w:t>
      </w:r>
      <w:r w:rsidRPr="004A2D2A">
        <w:t>1.00</w:t>
      </w:r>
      <w:r w:rsidRPr="004A2D2A">
        <w:rPr>
          <w:rFonts w:hint="eastAsia"/>
        </w:rPr>
        <w:t>亿元。</w:t>
      </w:r>
    </w:p>
    <w:p w:rsidR="002E2A03" w:rsidRPr="001B0BED" w:rsidRDefault="00D56865" w:rsidP="002D3893">
      <w:pPr>
        <w:pStyle w:val="4"/>
      </w:pPr>
      <w:r>
        <w:rPr>
          <w:rFonts w:hint="eastAsia"/>
        </w:rPr>
        <w:t>二</w:t>
      </w:r>
      <w:r w:rsidR="002E2A03" w:rsidRPr="001B0BED">
        <w:rPr>
          <w:rFonts w:hint="eastAsia"/>
        </w:rPr>
        <w:t>、</w:t>
      </w:r>
      <w:r w:rsidR="002E2A03" w:rsidRPr="001B0BED">
        <w:t>基础设施养护</w:t>
      </w:r>
    </w:p>
    <w:p w:rsidR="005F658F" w:rsidRDefault="00280398" w:rsidP="005F658F">
      <w:pPr>
        <w:pStyle w:val="tt"/>
        <w:ind w:firstLine="560"/>
      </w:pPr>
      <w:r w:rsidRPr="00EC3641">
        <w:rPr>
          <w:rFonts w:hint="eastAsia"/>
        </w:rPr>
        <w:t>“十四五”期间，</w:t>
      </w:r>
      <w:r w:rsidR="0092186E" w:rsidRPr="00EC3641">
        <w:rPr>
          <w:rFonts w:hint="eastAsia"/>
        </w:rPr>
        <w:t>基础</w:t>
      </w:r>
      <w:r w:rsidR="0092186E" w:rsidRPr="00EC3641">
        <w:t>设施养护项目总投资</w:t>
      </w:r>
      <w:r w:rsidR="005C1BE2" w:rsidRPr="00062409">
        <w:t>6.50</w:t>
      </w:r>
      <w:r w:rsidR="00B82217" w:rsidRPr="00062409">
        <w:rPr>
          <w:rFonts w:hint="eastAsia"/>
        </w:rPr>
        <w:t>亿</w:t>
      </w:r>
      <w:r w:rsidR="0092186E" w:rsidRPr="00062409">
        <w:rPr>
          <w:rFonts w:hint="eastAsia"/>
        </w:rPr>
        <w:t>元</w:t>
      </w:r>
      <w:r w:rsidR="0092186E" w:rsidRPr="00EC3641">
        <w:t>，</w:t>
      </w:r>
      <w:r w:rsidR="0092186E" w:rsidRPr="00EC3641">
        <w:rPr>
          <w:rFonts w:hint="eastAsia"/>
        </w:rPr>
        <w:t>计划</w:t>
      </w:r>
      <w:r w:rsidR="0092186E" w:rsidRPr="00EC3641">
        <w:t>全部完成。</w:t>
      </w:r>
    </w:p>
    <w:p w:rsidR="003309E4" w:rsidRPr="001B0BED" w:rsidRDefault="00D56865" w:rsidP="002D3893">
      <w:pPr>
        <w:pStyle w:val="4"/>
      </w:pPr>
      <w:r>
        <w:rPr>
          <w:rFonts w:hint="eastAsia"/>
        </w:rPr>
        <w:lastRenderedPageBreak/>
        <w:t>三</w:t>
      </w:r>
      <w:r w:rsidR="002E2A03" w:rsidRPr="005F658F">
        <w:rPr>
          <w:rFonts w:hint="eastAsia"/>
        </w:rPr>
        <w:t>、</w:t>
      </w:r>
      <w:r w:rsidR="002E2A03" w:rsidRPr="005F658F">
        <w:t>交通运输管理支持保障系统</w:t>
      </w:r>
    </w:p>
    <w:p w:rsidR="00630B83" w:rsidRPr="001B0BED" w:rsidRDefault="00C03385" w:rsidP="00C52FCA">
      <w:pPr>
        <w:pStyle w:val="tt"/>
        <w:ind w:firstLine="560"/>
      </w:pPr>
      <w:r w:rsidRPr="00EC3641">
        <w:rPr>
          <w:rFonts w:hint="eastAsia"/>
        </w:rPr>
        <w:t>为了</w:t>
      </w:r>
      <w:r w:rsidRPr="00EC3641">
        <w:t>保障交通行业管理规划、公交、信息化、安全</w:t>
      </w:r>
      <w:r w:rsidR="005C1BE2">
        <w:rPr>
          <w:rFonts w:hint="eastAsia"/>
        </w:rPr>
        <w:t>、</w:t>
      </w:r>
      <w:r w:rsidR="005C1BE2">
        <w:t>智慧交通</w:t>
      </w:r>
      <w:r w:rsidRPr="00EC3641">
        <w:t>等方面的有序推进，“</w:t>
      </w:r>
      <w:r w:rsidRPr="00EC3641">
        <w:rPr>
          <w:rFonts w:hint="eastAsia"/>
        </w:rPr>
        <w:t>十四五</w:t>
      </w:r>
      <w:r w:rsidRPr="00EC3641">
        <w:t>”</w:t>
      </w:r>
      <w:r w:rsidRPr="00EC3641">
        <w:rPr>
          <w:rFonts w:hint="eastAsia"/>
        </w:rPr>
        <w:t>期间</w:t>
      </w:r>
      <w:r w:rsidRPr="00EC3641">
        <w:t>计划完成</w:t>
      </w:r>
      <w:r w:rsidRPr="00EC3641">
        <w:rPr>
          <w:rFonts w:hint="eastAsia"/>
        </w:rPr>
        <w:t>约</w:t>
      </w:r>
      <w:r w:rsidR="00C221DE">
        <w:t>5.</w:t>
      </w:r>
      <w:r w:rsidR="00EB2F1C">
        <w:t>35</w:t>
      </w:r>
      <w:r w:rsidR="00B82217" w:rsidRPr="00EC3641">
        <w:rPr>
          <w:rFonts w:hint="eastAsia"/>
        </w:rPr>
        <w:t>亿</w:t>
      </w:r>
      <w:r w:rsidRPr="00EC3641">
        <w:rPr>
          <w:rFonts w:hint="eastAsia"/>
        </w:rPr>
        <w:t>元</w:t>
      </w:r>
      <w:r w:rsidRPr="00EC3641">
        <w:t>。</w:t>
      </w:r>
    </w:p>
    <w:p w:rsidR="003309E4" w:rsidRPr="001B0BED" w:rsidRDefault="00F766B6" w:rsidP="00F766B6">
      <w:pPr>
        <w:pStyle w:val="3"/>
      </w:pPr>
      <w:bookmarkStart w:id="104" w:name="_Toc64734788"/>
      <w:r w:rsidRPr="001B0BED">
        <w:rPr>
          <w:rFonts w:hint="eastAsia"/>
        </w:rPr>
        <w:t>7.2.2 资金</w:t>
      </w:r>
      <w:r w:rsidRPr="001B0BED">
        <w:t>筹措</w:t>
      </w:r>
      <w:bookmarkEnd w:id="104"/>
    </w:p>
    <w:p w:rsidR="00F6226E" w:rsidRPr="001B0BED" w:rsidRDefault="002A1D21" w:rsidP="006567E4">
      <w:pPr>
        <w:pStyle w:val="tt"/>
        <w:ind w:firstLine="560"/>
      </w:pPr>
      <w:r w:rsidRPr="001B0BED">
        <w:rPr>
          <w:rFonts w:hint="eastAsia"/>
        </w:rPr>
        <w:t>遂昌县</w:t>
      </w:r>
      <w:r w:rsidRPr="001B0BED">
        <w:t>“</w:t>
      </w:r>
      <w:r w:rsidRPr="001B0BED">
        <w:rPr>
          <w:rFonts w:hint="eastAsia"/>
        </w:rPr>
        <w:t>十四五</w:t>
      </w:r>
      <w:r w:rsidRPr="001B0BED">
        <w:t>”</w:t>
      </w:r>
      <w:r w:rsidRPr="001B0BED">
        <w:rPr>
          <w:rFonts w:hint="eastAsia"/>
        </w:rPr>
        <w:t>期间</w:t>
      </w:r>
      <w:r w:rsidRPr="001B0BED">
        <w:t>仍然是</w:t>
      </w:r>
      <w:r w:rsidR="00BA0069" w:rsidRPr="001B0BED">
        <w:rPr>
          <w:rFonts w:hint="eastAsia"/>
        </w:rPr>
        <w:t>交通</w:t>
      </w:r>
      <w:r w:rsidR="00BA0069" w:rsidRPr="001B0BED">
        <w:t>基础设施建设的重要时期，同时养护规模越来越大，需要进一步稳定建养资金筹措渠道，并严格区分交通运输公益性公共产品、公益性准公共产品与经营性产品的归属性质，根据不同的事业范围和行业特征，</w:t>
      </w:r>
      <w:r w:rsidR="00BA0069" w:rsidRPr="001B0BED">
        <w:rPr>
          <w:rFonts w:hint="eastAsia"/>
        </w:rPr>
        <w:t>按</w:t>
      </w:r>
      <w:r w:rsidR="00BA0069" w:rsidRPr="001B0BED">
        <w:t>政策、体制、机制规定筹措所需资金。</w:t>
      </w:r>
    </w:p>
    <w:p w:rsidR="00E87299" w:rsidRPr="001B0BED" w:rsidRDefault="00BA0069" w:rsidP="00C1696B">
      <w:pPr>
        <w:pStyle w:val="tt"/>
        <w:ind w:firstLine="560"/>
      </w:pPr>
      <w:r w:rsidRPr="001B0BED">
        <w:rPr>
          <w:rFonts w:hint="eastAsia"/>
        </w:rPr>
        <w:t>积极</w:t>
      </w:r>
      <w:r w:rsidRPr="001B0BED">
        <w:t>争取国家、省、市财政补贴、在交通产业融资方面研究新的对策和措施，在国家积极鼓励和支持非公有</w:t>
      </w:r>
      <w:r w:rsidRPr="001B0BED">
        <w:rPr>
          <w:rFonts w:hint="eastAsia"/>
        </w:rPr>
        <w:t>资本</w:t>
      </w:r>
      <w:r w:rsidRPr="001B0BED">
        <w:t>进入基础设施领域的政策环境下，推进投融资体制改革，本着</w:t>
      </w:r>
      <w:r w:rsidRPr="001B0BED">
        <w:rPr>
          <w:rFonts w:hint="eastAsia"/>
        </w:rPr>
        <w:t>谁</w:t>
      </w:r>
      <w:r w:rsidRPr="001B0BED">
        <w:t>投资谁受益</w:t>
      </w:r>
      <w:r w:rsidRPr="001B0BED">
        <w:rPr>
          <w:rFonts w:hint="eastAsia"/>
        </w:rPr>
        <w:t>的</w:t>
      </w:r>
      <w:r w:rsidRPr="001B0BED">
        <w:t>原则，整合现有社会资源，拓宽资金来源渠道，</w:t>
      </w:r>
      <w:r w:rsidR="00FE2E3D">
        <w:rPr>
          <w:rFonts w:hint="eastAsia"/>
        </w:rPr>
        <w:t>如</w:t>
      </w:r>
      <w:r w:rsidR="00FE2E3D">
        <w:t>目前国际上流行的</w:t>
      </w:r>
      <w:r w:rsidR="000C6C10" w:rsidRPr="000C6C10">
        <w:t>外商投资、公路建设债券、股票、BOT融资方式、项目融资、公路特许经营权转让等新型融资渠道</w:t>
      </w:r>
      <w:r w:rsidRPr="001B0BED">
        <w:t>，</w:t>
      </w:r>
      <w:r w:rsidR="00AB400F" w:rsidRPr="001B0BED">
        <w:t>鼓励民间资本和外来资本参与运输基础设施建设，</w:t>
      </w:r>
      <w:r w:rsidR="0002082F">
        <w:rPr>
          <w:rFonts w:hint="eastAsia"/>
        </w:rPr>
        <w:t>大力</w:t>
      </w:r>
      <w:r w:rsidR="0002082F">
        <w:t>拓宽融资渠道，积极探索新型融资方式，</w:t>
      </w:r>
      <w:r w:rsidR="00AB400F">
        <w:rPr>
          <w:rFonts w:hint="eastAsia"/>
        </w:rPr>
        <w:t>根据</w:t>
      </w:r>
      <w:r w:rsidR="00AB400F">
        <w:t>市场经济条件下</w:t>
      </w:r>
      <w:r w:rsidR="00AB400F">
        <w:rPr>
          <w:rFonts w:hint="eastAsia"/>
        </w:rPr>
        <w:t>资本</w:t>
      </w:r>
      <w:r w:rsidR="00AB400F">
        <w:t>的运行规律，走国际化、市场化和社会化融资的道路，</w:t>
      </w:r>
      <w:r w:rsidRPr="001B0BED">
        <w:t>保证运输基础设施建设的资金需求。</w:t>
      </w:r>
    </w:p>
    <w:p w:rsidR="00923A1D" w:rsidRPr="001B0BED" w:rsidRDefault="00923A1D" w:rsidP="00C1696B">
      <w:pPr>
        <w:pStyle w:val="tt"/>
        <w:ind w:firstLine="560"/>
      </w:pPr>
      <w:r w:rsidRPr="001B0BED">
        <w:rPr>
          <w:rFonts w:hint="eastAsia"/>
        </w:rPr>
        <w:t>在</w:t>
      </w:r>
      <w:r w:rsidRPr="001B0BED">
        <w:t>政策框架确定的投资准则下，建立政策</w:t>
      </w:r>
      <w:r w:rsidRPr="001B0BED">
        <w:rPr>
          <w:rFonts w:hint="eastAsia"/>
        </w:rPr>
        <w:t>明确</w:t>
      </w:r>
      <w:r w:rsidRPr="001B0BED">
        <w:t>各类投资主体有效投资领域，依据不同交通基础设施的社会</w:t>
      </w:r>
      <w:r w:rsidRPr="001B0BED">
        <w:rPr>
          <w:rFonts w:hint="eastAsia"/>
        </w:rPr>
        <w:t>收益</w:t>
      </w:r>
      <w:r w:rsidRPr="001B0BED">
        <w:t>、经济收益确定投资收益方式。</w:t>
      </w:r>
    </w:p>
    <w:p w:rsidR="00923A1D" w:rsidRPr="001B0BED" w:rsidRDefault="00923A1D" w:rsidP="00C1696B">
      <w:pPr>
        <w:pStyle w:val="tt"/>
        <w:ind w:firstLine="560"/>
      </w:pPr>
      <w:r w:rsidRPr="001B0BED">
        <w:rPr>
          <w:rFonts w:hint="eastAsia"/>
        </w:rPr>
        <w:t>利用</w:t>
      </w:r>
      <w:r w:rsidRPr="001B0BED">
        <w:t>经济手段，如价格和税收，出台交通设施运营补贴方针，保证公益性</w:t>
      </w:r>
      <w:r w:rsidRPr="001B0BED">
        <w:rPr>
          <w:rFonts w:hint="eastAsia"/>
        </w:rPr>
        <w:t>交通</w:t>
      </w:r>
      <w:r w:rsidRPr="001B0BED">
        <w:t>如县乡公路、城乡及城市公交车的运营商和其他相关机构的投资收益。</w:t>
      </w:r>
    </w:p>
    <w:p w:rsidR="00F6226E" w:rsidRPr="001B0BED" w:rsidRDefault="00F6226E" w:rsidP="00C1696B">
      <w:pPr>
        <w:pStyle w:val="tt"/>
        <w:ind w:firstLine="560"/>
      </w:pPr>
      <w:r w:rsidRPr="001B0BED">
        <w:lastRenderedPageBreak/>
        <w:t>坚持</w:t>
      </w:r>
      <w:r w:rsidRPr="001B0BED">
        <w:rPr>
          <w:rFonts w:hint="eastAsia"/>
        </w:rPr>
        <w:t>政府</w:t>
      </w:r>
      <w:r w:rsidRPr="001B0BED">
        <w:t>推动、市场</w:t>
      </w:r>
      <w:r w:rsidRPr="001B0BED">
        <w:rPr>
          <w:rFonts w:hint="eastAsia"/>
        </w:rPr>
        <w:t>引导</w:t>
      </w:r>
      <w:r w:rsidRPr="001B0BED">
        <w:t>、企业化运作，严格控制资金使用，保证资金利用效率。</w:t>
      </w:r>
    </w:p>
    <w:p w:rsidR="00183B2A" w:rsidRPr="001B0BED" w:rsidRDefault="009602A9" w:rsidP="00554388">
      <w:pPr>
        <w:pStyle w:val="2"/>
        <w:rPr>
          <w:rFonts w:ascii="华文楷体" w:hAnsi="华文楷体"/>
        </w:rPr>
      </w:pPr>
      <w:bookmarkStart w:id="105" w:name="_Toc64734789"/>
      <w:r w:rsidRPr="001B0BED">
        <w:rPr>
          <w:rFonts w:ascii="华文楷体" w:hAnsi="华文楷体"/>
        </w:rPr>
        <w:t>7</w:t>
      </w:r>
      <w:r w:rsidR="001B13FB" w:rsidRPr="001B0BED">
        <w:rPr>
          <w:rFonts w:ascii="华文楷体" w:hAnsi="华文楷体"/>
        </w:rPr>
        <w:t xml:space="preserve">.3 </w:t>
      </w:r>
      <w:r w:rsidR="00183B2A" w:rsidRPr="001B0BED">
        <w:rPr>
          <w:rFonts w:ascii="华文楷体" w:hAnsi="华文楷体" w:hint="eastAsia"/>
        </w:rPr>
        <w:t>土地</w:t>
      </w:r>
      <w:r w:rsidR="00183B2A" w:rsidRPr="001B0BED">
        <w:rPr>
          <w:rFonts w:ascii="华文楷体" w:hAnsi="华文楷体"/>
        </w:rPr>
        <w:t>保障</w:t>
      </w:r>
      <w:bookmarkEnd w:id="105"/>
    </w:p>
    <w:p w:rsidR="00D428D8" w:rsidRPr="001B0BED" w:rsidRDefault="00D428D8" w:rsidP="00C1696B">
      <w:pPr>
        <w:pStyle w:val="tt"/>
        <w:ind w:firstLine="560"/>
      </w:pPr>
      <w:r w:rsidRPr="001B0BED">
        <w:rPr>
          <w:rFonts w:hint="eastAsia"/>
        </w:rPr>
        <w:t>交通</w:t>
      </w:r>
      <w:r w:rsidRPr="001B0BED">
        <w:t>运输是国民经济的基础性、先导性、公益性和</w:t>
      </w:r>
      <w:r w:rsidR="007D7D49" w:rsidRPr="001B0BED">
        <w:rPr>
          <w:rFonts w:hint="eastAsia"/>
        </w:rPr>
        <w:t>服务</w:t>
      </w:r>
      <w:r w:rsidRPr="001B0BED">
        <w:rPr>
          <w:rFonts w:hint="eastAsia"/>
        </w:rPr>
        <w:t>性</w:t>
      </w:r>
      <w:r w:rsidRPr="001B0BED">
        <w:t>行业，对经济社会</w:t>
      </w:r>
      <w:r w:rsidRPr="001B0BED">
        <w:rPr>
          <w:rFonts w:hint="eastAsia"/>
        </w:rPr>
        <w:t>发展</w:t>
      </w:r>
      <w:r w:rsidRPr="001B0BED">
        <w:t>发挥着重要的支撑作用。“</w:t>
      </w:r>
      <w:r w:rsidRPr="001B0BED">
        <w:rPr>
          <w:rFonts w:hint="eastAsia"/>
        </w:rPr>
        <w:t>十四五</w:t>
      </w:r>
      <w:r w:rsidRPr="001B0BED">
        <w:t>”</w:t>
      </w:r>
      <w:r w:rsidRPr="001B0BED">
        <w:rPr>
          <w:rFonts w:hint="eastAsia"/>
        </w:rPr>
        <w:t>期间</w:t>
      </w:r>
      <w:r w:rsidRPr="001B0BED">
        <w:t>进一步落实交通运输基础设施节约集约用地的主要任务，强化交通运输各</w:t>
      </w:r>
      <w:r w:rsidRPr="001B0BED">
        <w:rPr>
          <w:rFonts w:hint="eastAsia"/>
        </w:rPr>
        <w:t>专项</w:t>
      </w:r>
      <w:r w:rsidRPr="001B0BED">
        <w:t>规划和土地利用总体规划</w:t>
      </w:r>
      <w:r w:rsidRPr="001B0BED">
        <w:rPr>
          <w:rFonts w:hint="eastAsia"/>
        </w:rPr>
        <w:t>的</w:t>
      </w:r>
      <w:r w:rsidRPr="001B0BED">
        <w:t>引导和管控作用，发挥年度土地计划对项目实施的调节作用，严格交通运输基础设施用地使用标准，落实耕地保护责任和占补平衡</w:t>
      </w:r>
      <w:r w:rsidRPr="001B0BED">
        <w:rPr>
          <w:rFonts w:hint="eastAsia"/>
        </w:rPr>
        <w:t>义务</w:t>
      </w:r>
      <w:r w:rsidRPr="001B0BED">
        <w:t>，加强对交通运输基础设施用地的全程监管。从而</w:t>
      </w:r>
      <w:r w:rsidRPr="001B0BED">
        <w:rPr>
          <w:rFonts w:hint="eastAsia"/>
        </w:rPr>
        <w:t>提高</w:t>
      </w:r>
      <w:r w:rsidRPr="001B0BED">
        <w:t>现有交通运输设施土地利用效率、提高已经安排的用地计划使用效率和分级保障等途经，通过节约集约用地全面保障交通运输事业的可持续发展。</w:t>
      </w:r>
    </w:p>
    <w:p w:rsidR="00E84CE4" w:rsidRPr="001B0BED" w:rsidRDefault="00E84CE4" w:rsidP="00C1696B">
      <w:pPr>
        <w:pStyle w:val="tt"/>
        <w:ind w:firstLine="560"/>
      </w:pPr>
      <w:r w:rsidRPr="001B0BED">
        <w:rPr>
          <w:rFonts w:hint="eastAsia"/>
        </w:rPr>
        <w:t>强化交通</w:t>
      </w:r>
      <w:r w:rsidRPr="001B0BED">
        <w:t>运输与优化空间布局</w:t>
      </w:r>
      <w:r w:rsidRPr="001B0BED">
        <w:rPr>
          <w:rFonts w:hint="eastAsia"/>
        </w:rPr>
        <w:t>、</w:t>
      </w:r>
      <w:r w:rsidRPr="001B0BED">
        <w:t>节约集约用地的互动，坚持综合</w:t>
      </w:r>
      <w:r w:rsidRPr="001B0BED">
        <w:rPr>
          <w:rFonts w:hint="eastAsia"/>
        </w:rPr>
        <w:t>立体</w:t>
      </w:r>
      <w:r w:rsidRPr="001B0BED">
        <w:t>大交通运输理念，</w:t>
      </w:r>
      <w:r w:rsidRPr="001B0BED">
        <w:rPr>
          <w:rFonts w:hint="eastAsia"/>
        </w:rPr>
        <w:t>统筹</w:t>
      </w:r>
      <w:r w:rsidRPr="001B0BED">
        <w:t>利用综合</w:t>
      </w:r>
      <w:r w:rsidRPr="001B0BED">
        <w:rPr>
          <w:rFonts w:hint="eastAsia"/>
        </w:rPr>
        <w:t>运输</w:t>
      </w:r>
      <w:r w:rsidRPr="001B0BED">
        <w:t>通道线</w:t>
      </w:r>
      <w:proofErr w:type="gramStart"/>
      <w:r w:rsidRPr="001B0BED">
        <w:t>位资源</w:t>
      </w:r>
      <w:proofErr w:type="gramEnd"/>
      <w:r w:rsidRPr="001B0BED">
        <w:t>和运输枢纽资源，提高交通运输枢纽建设对土地资源的利用率。严格</w:t>
      </w:r>
      <w:r w:rsidRPr="001B0BED">
        <w:rPr>
          <w:rFonts w:hint="eastAsia"/>
        </w:rPr>
        <w:t>土地</w:t>
      </w:r>
      <w:r w:rsidRPr="001B0BED">
        <w:t>使用标准，合理测算用地规模，严格控制用地数量。重新</w:t>
      </w:r>
      <w:r w:rsidRPr="001B0BED">
        <w:rPr>
          <w:rFonts w:hint="eastAsia"/>
        </w:rPr>
        <w:t>修订</w:t>
      </w:r>
      <w:r w:rsidRPr="001B0BED">
        <w:t>完善交通基础设施建设节地标准体系，开展节地评价。高效</w:t>
      </w:r>
      <w:r w:rsidRPr="001B0BED">
        <w:rPr>
          <w:rFonts w:hint="eastAsia"/>
        </w:rPr>
        <w:t>利用</w:t>
      </w:r>
      <w:r w:rsidRPr="001B0BED">
        <w:t>线位资源、加强老路利用</w:t>
      </w:r>
      <w:r w:rsidRPr="001B0BED">
        <w:rPr>
          <w:rFonts w:hint="eastAsia"/>
        </w:rPr>
        <w:t>，</w:t>
      </w:r>
      <w:r w:rsidRPr="001B0BED">
        <w:t>开展</w:t>
      </w:r>
      <w:r w:rsidRPr="001B0BED">
        <w:rPr>
          <w:rFonts w:hint="eastAsia"/>
        </w:rPr>
        <w:t>废弃</w:t>
      </w:r>
      <w:r w:rsidRPr="001B0BED">
        <w:t>道路等交通运输基础设施用地调查。建立</w:t>
      </w:r>
      <w:r w:rsidRPr="001B0BED">
        <w:rPr>
          <w:rFonts w:hint="eastAsia"/>
        </w:rPr>
        <w:t>交通</w:t>
      </w:r>
      <w:r w:rsidRPr="001B0BED">
        <w:t>运输行业土地资源消耗</w:t>
      </w:r>
      <w:r w:rsidRPr="001B0BED">
        <w:rPr>
          <w:rFonts w:hint="eastAsia"/>
        </w:rPr>
        <w:t>监测</w:t>
      </w:r>
      <w:r w:rsidRPr="001B0BED">
        <w:t>体系及评估标准。</w:t>
      </w:r>
    </w:p>
    <w:p w:rsidR="00E87299" w:rsidRPr="001B0BED" w:rsidRDefault="008E13B0" w:rsidP="00C04624">
      <w:pPr>
        <w:pStyle w:val="tt"/>
        <w:ind w:firstLine="560"/>
      </w:pPr>
      <w:r w:rsidRPr="001B0BED">
        <w:rPr>
          <w:rFonts w:hint="eastAsia"/>
        </w:rPr>
        <w:t>根据</w:t>
      </w:r>
      <w:r w:rsidRPr="001B0BED">
        <w:t>交通对土地开发的互动效应，从规划、管理、开发、建设等环节上把土地利用与交通融合在一起，</w:t>
      </w:r>
      <w:r w:rsidR="00A141E2" w:rsidRPr="001B0BED">
        <w:rPr>
          <w:rFonts w:hint="eastAsia"/>
        </w:rPr>
        <w:t>提高</w:t>
      </w:r>
      <w:r w:rsidR="00A141E2" w:rsidRPr="001B0BED">
        <w:t>土地资源利用效率，加强综合运输通道线</w:t>
      </w:r>
      <w:proofErr w:type="gramStart"/>
      <w:r w:rsidR="00A141E2" w:rsidRPr="001B0BED">
        <w:t>位资源</w:t>
      </w:r>
      <w:proofErr w:type="gramEnd"/>
      <w:r w:rsidR="00A141E2" w:rsidRPr="001B0BED">
        <w:t>和运输枢纽资源统筹利用。做好</w:t>
      </w:r>
      <w:r w:rsidR="00A141E2" w:rsidRPr="001B0BED">
        <w:rPr>
          <w:rFonts w:hint="eastAsia"/>
        </w:rPr>
        <w:t>不同</w:t>
      </w:r>
      <w:r w:rsidR="00A141E2" w:rsidRPr="001B0BED">
        <w:t>交通方式资源共享的研究工作，在综合枢纽项目建设、铁路</w:t>
      </w:r>
      <w:r w:rsidR="00A141E2" w:rsidRPr="001B0BED">
        <w:rPr>
          <w:rFonts w:hint="eastAsia"/>
        </w:rPr>
        <w:t>公路</w:t>
      </w:r>
      <w:r w:rsidR="00A141E2" w:rsidRPr="001B0BED">
        <w:t>项目建设中，充分考虑点位的共享，</w:t>
      </w:r>
      <w:r w:rsidR="00E31F01" w:rsidRPr="001B0BED">
        <w:rPr>
          <w:rFonts w:hint="eastAsia"/>
        </w:rPr>
        <w:t>结合</w:t>
      </w:r>
      <w:proofErr w:type="gramStart"/>
      <w:r w:rsidR="00E31F01" w:rsidRPr="001B0BED">
        <w:t>衢</w:t>
      </w:r>
      <w:proofErr w:type="gramEnd"/>
      <w:r w:rsidR="00E31F01" w:rsidRPr="001B0BED">
        <w:t>宁</w:t>
      </w:r>
      <w:r w:rsidR="00E31F01" w:rsidRPr="001B0BED">
        <w:rPr>
          <w:rFonts w:hint="eastAsia"/>
        </w:rPr>
        <w:t>、</w:t>
      </w:r>
      <w:proofErr w:type="gramStart"/>
      <w:r w:rsidR="00E31F01" w:rsidRPr="001B0BED">
        <w:t>衢</w:t>
      </w:r>
      <w:proofErr w:type="gramEnd"/>
      <w:r w:rsidR="00E31F01" w:rsidRPr="001B0BED">
        <w:t>丽铁路</w:t>
      </w:r>
      <w:proofErr w:type="gramStart"/>
      <w:r w:rsidR="00F35F82">
        <w:rPr>
          <w:rFonts w:hint="eastAsia"/>
        </w:rPr>
        <w:t>衢</w:t>
      </w:r>
      <w:r w:rsidR="00F35F82">
        <w:t>松段</w:t>
      </w:r>
      <w:proofErr w:type="gramEnd"/>
      <w:r w:rsidR="00E31F01" w:rsidRPr="001B0BED">
        <w:t>遂昌站</w:t>
      </w:r>
      <w:r w:rsidR="009A44A9" w:rsidRPr="001B0BED">
        <w:rPr>
          <w:rFonts w:hint="eastAsia"/>
        </w:rPr>
        <w:t>同步</w:t>
      </w:r>
      <w:r w:rsidR="009A44A9" w:rsidRPr="001B0BED">
        <w:t>规划建设公路客运、城市公交</w:t>
      </w:r>
      <w:r w:rsidR="009A44A9" w:rsidRPr="001B0BED">
        <w:rPr>
          <w:rFonts w:hint="eastAsia"/>
        </w:rPr>
        <w:t>、</w:t>
      </w:r>
      <w:r w:rsidR="009A44A9" w:rsidRPr="001B0BED">
        <w:t>出租车</w:t>
      </w:r>
      <w:r w:rsidR="009A44A9" w:rsidRPr="001B0BED">
        <w:lastRenderedPageBreak/>
        <w:t>等其他交通设施</w:t>
      </w:r>
      <w:r w:rsidR="00EF65A9" w:rsidRPr="001B0BED">
        <w:rPr>
          <w:rFonts w:hint="eastAsia"/>
        </w:rPr>
        <w:t>，</w:t>
      </w:r>
      <w:r w:rsidR="00EF65A9" w:rsidRPr="001B0BED">
        <w:t>鼓励高密度的土地开发政策，提高土地利用率；对停车场、交通场站等公共交通设施用地提供优惠的土地政策；建立复合、连续、与组团布局相适应的</w:t>
      </w:r>
      <w:r w:rsidR="00EF65A9" w:rsidRPr="001B0BED">
        <w:rPr>
          <w:rFonts w:hint="eastAsia"/>
        </w:rPr>
        <w:t>高效</w:t>
      </w:r>
      <w:r w:rsidR="00EF65A9" w:rsidRPr="001B0BED">
        <w:t>、快速联系交通系统，实现用地节约和长距离交通的方便换乘。</w:t>
      </w:r>
    </w:p>
    <w:p w:rsidR="00381394" w:rsidRPr="001B0BED" w:rsidRDefault="00381394" w:rsidP="00C1696B">
      <w:pPr>
        <w:pStyle w:val="tt"/>
        <w:ind w:firstLine="560"/>
      </w:pPr>
      <w:r w:rsidRPr="001408C5">
        <w:rPr>
          <w:rFonts w:hint="eastAsia"/>
        </w:rPr>
        <w:t>“十四五”交通</w:t>
      </w:r>
      <w:r w:rsidRPr="001408C5">
        <w:t>基础设施建设预计</w:t>
      </w:r>
      <w:r w:rsidR="00A6518D" w:rsidRPr="001408C5">
        <w:rPr>
          <w:rFonts w:hint="eastAsia"/>
        </w:rPr>
        <w:t>占用</w:t>
      </w:r>
      <w:r w:rsidR="00A6518D" w:rsidRPr="001408C5">
        <w:t>土地</w:t>
      </w:r>
      <w:r w:rsidR="00EB2F1C">
        <w:t>631</w:t>
      </w:r>
      <w:r w:rsidR="00A6518D" w:rsidRPr="001408C5">
        <w:t>公顷，其中</w:t>
      </w:r>
      <w:r w:rsidRPr="001408C5">
        <w:t>新增建设用地需求约</w:t>
      </w:r>
      <w:r w:rsidR="00EB2F1C">
        <w:t>442</w:t>
      </w:r>
      <w:r w:rsidRPr="001408C5">
        <w:rPr>
          <w:rFonts w:hint="eastAsia"/>
        </w:rPr>
        <w:t>公顷</w:t>
      </w:r>
      <w:r w:rsidR="00A6518D" w:rsidRPr="001408C5">
        <w:rPr>
          <w:rFonts w:hint="eastAsia"/>
        </w:rPr>
        <w:t>（</w:t>
      </w:r>
      <w:r w:rsidRPr="001408C5">
        <w:t>铁路</w:t>
      </w:r>
      <w:r w:rsidRPr="001408C5">
        <w:rPr>
          <w:rFonts w:hint="eastAsia"/>
        </w:rPr>
        <w:t>项目约</w:t>
      </w:r>
      <w:r w:rsidR="001408C5" w:rsidRPr="001408C5">
        <w:t>280</w:t>
      </w:r>
      <w:r w:rsidRPr="001408C5">
        <w:rPr>
          <w:rFonts w:hint="eastAsia"/>
        </w:rPr>
        <w:t>公顷</w:t>
      </w:r>
      <w:r w:rsidRPr="001408C5">
        <w:t>、公路项目约</w:t>
      </w:r>
      <w:r w:rsidR="001408C5" w:rsidRPr="001408C5">
        <w:t>79</w:t>
      </w:r>
      <w:r w:rsidR="001408C5" w:rsidRPr="001408C5">
        <w:rPr>
          <w:rFonts w:hint="eastAsia"/>
        </w:rPr>
        <w:t>公</w:t>
      </w:r>
      <w:r w:rsidRPr="001408C5">
        <w:rPr>
          <w:rFonts w:hint="eastAsia"/>
        </w:rPr>
        <w:t>顷</w:t>
      </w:r>
      <w:r w:rsidR="00712129" w:rsidRPr="001408C5">
        <w:t>、</w:t>
      </w:r>
      <w:r w:rsidR="00B2232C" w:rsidRPr="001408C5">
        <w:rPr>
          <w:rFonts w:hint="eastAsia"/>
        </w:rPr>
        <w:t>机场</w:t>
      </w:r>
      <w:r w:rsidR="00B2232C" w:rsidRPr="001408C5">
        <w:t>约6</w:t>
      </w:r>
      <w:r w:rsidR="00EB2F1C">
        <w:t>9</w:t>
      </w:r>
      <w:r w:rsidR="00B2232C" w:rsidRPr="001408C5">
        <w:t>公顷、</w:t>
      </w:r>
      <w:r w:rsidRPr="001408C5">
        <w:rPr>
          <w:rFonts w:hint="eastAsia"/>
        </w:rPr>
        <w:t>客货运</w:t>
      </w:r>
      <w:r w:rsidRPr="001408C5">
        <w:t>场站约</w:t>
      </w:r>
      <w:r w:rsidR="00EB2F1C">
        <w:t>14</w:t>
      </w:r>
      <w:r w:rsidRPr="001408C5">
        <w:rPr>
          <w:rFonts w:hint="eastAsia"/>
        </w:rPr>
        <w:t>公顷</w:t>
      </w:r>
      <w:r w:rsidR="00A6518D" w:rsidRPr="001408C5">
        <w:rPr>
          <w:rFonts w:hint="eastAsia"/>
        </w:rPr>
        <w:t>）</w:t>
      </w:r>
      <w:r w:rsidRPr="001408C5">
        <w:t>。</w:t>
      </w:r>
    </w:p>
    <w:p w:rsidR="00183B2A" w:rsidRPr="001B0BED" w:rsidRDefault="009602A9" w:rsidP="00554388">
      <w:pPr>
        <w:pStyle w:val="2"/>
        <w:rPr>
          <w:rFonts w:ascii="华文楷体" w:hAnsi="华文楷体"/>
        </w:rPr>
      </w:pPr>
      <w:bookmarkStart w:id="106" w:name="_Toc64734790"/>
      <w:r w:rsidRPr="001B0BED">
        <w:rPr>
          <w:rFonts w:ascii="华文楷体" w:hAnsi="华文楷体"/>
        </w:rPr>
        <w:t>7</w:t>
      </w:r>
      <w:r w:rsidR="001B13FB" w:rsidRPr="001B0BED">
        <w:rPr>
          <w:rFonts w:ascii="华文楷体" w:hAnsi="华文楷体"/>
        </w:rPr>
        <w:t xml:space="preserve">.4 </w:t>
      </w:r>
      <w:r w:rsidR="00183B2A" w:rsidRPr="001B0BED">
        <w:rPr>
          <w:rFonts w:ascii="华文楷体" w:hAnsi="华文楷体"/>
        </w:rPr>
        <w:t>政策保障</w:t>
      </w:r>
      <w:bookmarkEnd w:id="106"/>
    </w:p>
    <w:p w:rsidR="001C7C5E" w:rsidRPr="001B0BED" w:rsidRDefault="001C7C5E" w:rsidP="00C1696B">
      <w:pPr>
        <w:pStyle w:val="tt"/>
        <w:ind w:firstLine="560"/>
      </w:pPr>
      <w:r w:rsidRPr="001B0BED">
        <w:rPr>
          <w:rFonts w:hint="eastAsia"/>
        </w:rPr>
        <w:t>遂昌县交通</w:t>
      </w:r>
      <w:r w:rsidRPr="001B0BED">
        <w:t>运输政策应从经济、社会和生态这三个主要视</w:t>
      </w:r>
      <w:r w:rsidRPr="001B0BED">
        <w:rPr>
          <w:rFonts w:hint="eastAsia"/>
        </w:rPr>
        <w:t>角</w:t>
      </w:r>
      <w:r w:rsidRPr="001B0BED">
        <w:t>进行综合考虑</w:t>
      </w:r>
      <w:r w:rsidRPr="001B0BED">
        <w:rPr>
          <w:rFonts w:hint="eastAsia"/>
        </w:rPr>
        <w:t>。</w:t>
      </w:r>
      <w:r w:rsidRPr="001B0BED">
        <w:t>其</w:t>
      </w:r>
      <w:r w:rsidRPr="001B0BED">
        <w:rPr>
          <w:rFonts w:hint="eastAsia"/>
        </w:rPr>
        <w:t>任务</w:t>
      </w:r>
      <w:r w:rsidRPr="001B0BED">
        <w:t>是确保</w:t>
      </w:r>
      <w:r w:rsidRPr="001B0BED">
        <w:rPr>
          <w:rFonts w:hint="eastAsia"/>
        </w:rPr>
        <w:t>人们</w:t>
      </w:r>
      <w:r w:rsidRPr="001B0BED">
        <w:t>的出行和物资运输，同时把交通发展所产生的负面后果限制在可承受的程度内。根据</w:t>
      </w:r>
      <w:r w:rsidRPr="001B0BED">
        <w:rPr>
          <w:rFonts w:hint="eastAsia"/>
        </w:rPr>
        <w:t>遂昌县</w:t>
      </w:r>
      <w:r w:rsidRPr="001B0BED">
        <w:t>的地域位置，综合立体</w:t>
      </w:r>
      <w:r w:rsidRPr="001B0BED">
        <w:rPr>
          <w:rFonts w:hint="eastAsia"/>
        </w:rPr>
        <w:t>交通发展</w:t>
      </w:r>
      <w:r w:rsidRPr="001B0BED">
        <w:t>主要包括以下几个方面的内容</w:t>
      </w:r>
      <w:r w:rsidRPr="001B0BED">
        <w:rPr>
          <w:rFonts w:hint="eastAsia"/>
        </w:rPr>
        <w:t>：</w:t>
      </w:r>
    </w:p>
    <w:p w:rsidR="00183B2A" w:rsidRPr="001B0BED" w:rsidRDefault="001C7C5E" w:rsidP="00C1696B">
      <w:pPr>
        <w:pStyle w:val="tt"/>
        <w:ind w:firstLine="560"/>
      </w:pPr>
      <w:r w:rsidRPr="001B0BED">
        <w:rPr>
          <w:rFonts w:hint="eastAsia"/>
        </w:rPr>
        <w:t>增强</w:t>
      </w:r>
      <w:r w:rsidRPr="001B0BED">
        <w:t>贯彻落实遂昌县</w:t>
      </w:r>
      <w:r w:rsidRPr="001B0BED">
        <w:rPr>
          <w:rFonts w:hint="eastAsia"/>
        </w:rPr>
        <w:t>综合</w:t>
      </w:r>
      <w:r w:rsidRPr="001B0BED">
        <w:t>立体交通</w:t>
      </w:r>
      <w:r w:rsidRPr="001B0BED">
        <w:rPr>
          <w:rFonts w:hint="eastAsia"/>
        </w:rPr>
        <w:t>运输</w:t>
      </w:r>
      <w:r w:rsidRPr="001B0BED">
        <w:t>政策的力度</w:t>
      </w:r>
      <w:r w:rsidRPr="001B0BED">
        <w:rPr>
          <w:rFonts w:hint="eastAsia"/>
        </w:rPr>
        <w:t>，</w:t>
      </w:r>
      <w:r w:rsidRPr="001B0BED">
        <w:t>建立安全的、与环境协调的、在遂昌县范围内有互操作性的开放的交通运输系统。</w:t>
      </w:r>
    </w:p>
    <w:p w:rsidR="001C7C5E" w:rsidRPr="001B0BED" w:rsidRDefault="00BE5B25" w:rsidP="00C1696B">
      <w:pPr>
        <w:pStyle w:val="tt"/>
        <w:ind w:firstLine="560"/>
      </w:pPr>
      <w:r w:rsidRPr="001B0BED">
        <w:rPr>
          <w:rFonts w:hint="eastAsia"/>
        </w:rPr>
        <w:t>把</w:t>
      </w:r>
      <w:r w:rsidRPr="001B0BED">
        <w:t>建设遂昌县综合立体交通</w:t>
      </w:r>
      <w:r w:rsidR="00A3172F">
        <w:rPr>
          <w:rFonts w:hint="eastAsia"/>
        </w:rPr>
        <w:t>运输</w:t>
      </w:r>
      <w:r w:rsidRPr="001B0BED">
        <w:t>发展放在优先位置，</w:t>
      </w:r>
      <w:r w:rsidRPr="001B0BED">
        <w:rPr>
          <w:rFonts w:hint="eastAsia"/>
        </w:rPr>
        <w:t>增加</w:t>
      </w:r>
      <w:r w:rsidRPr="001B0BED">
        <w:t>公路、铁路通道并使之达到足够的运输能力。</w:t>
      </w:r>
    </w:p>
    <w:p w:rsidR="00C04624" w:rsidRDefault="007D4BBB" w:rsidP="00C1696B">
      <w:pPr>
        <w:pStyle w:val="tt"/>
        <w:ind w:firstLine="560"/>
      </w:pPr>
      <w:r w:rsidRPr="001B0BED">
        <w:rPr>
          <w:rFonts w:hint="eastAsia"/>
        </w:rPr>
        <w:t>同步</w:t>
      </w:r>
      <w:r w:rsidRPr="001B0BED">
        <w:t>执行土地规划和</w:t>
      </w:r>
      <w:r w:rsidRPr="001B0BED">
        <w:rPr>
          <w:rFonts w:hint="eastAsia"/>
        </w:rPr>
        <w:t>综合</w:t>
      </w:r>
      <w:r w:rsidRPr="001B0BED">
        <w:t>立体交通</w:t>
      </w:r>
      <w:r w:rsidR="00A3172F">
        <w:rPr>
          <w:rFonts w:hint="eastAsia"/>
        </w:rPr>
        <w:t>运输</w:t>
      </w:r>
      <w:r w:rsidRPr="001B0BED">
        <w:t>网发展规划。</w:t>
      </w:r>
      <w:r w:rsidR="00401F1A" w:rsidRPr="001B0BED">
        <w:rPr>
          <w:rFonts w:hint="eastAsia"/>
        </w:rPr>
        <w:t>把居民</w:t>
      </w:r>
      <w:r w:rsidR="00401F1A" w:rsidRPr="001B0BED">
        <w:t>聚</w:t>
      </w:r>
      <w:r w:rsidR="00401F1A" w:rsidRPr="001B0BED">
        <w:rPr>
          <w:rFonts w:hint="eastAsia"/>
        </w:rPr>
        <w:t>居</w:t>
      </w:r>
      <w:r w:rsidR="00401F1A" w:rsidRPr="001B0BED">
        <w:t>区</w:t>
      </w:r>
      <w:r w:rsidR="00401F1A" w:rsidRPr="001B0BED">
        <w:rPr>
          <w:rFonts w:hint="eastAsia"/>
        </w:rPr>
        <w:t>对</w:t>
      </w:r>
      <w:r w:rsidR="00401F1A" w:rsidRPr="001B0BED">
        <w:t>居住、就业、购物和休闲的综合配套设施合理规划，减少交通负荷、避免增加交通流量结合考虑。建设</w:t>
      </w:r>
      <w:r w:rsidR="00401F1A" w:rsidRPr="001B0BED">
        <w:rPr>
          <w:rFonts w:hint="eastAsia"/>
        </w:rPr>
        <w:t>能力</w:t>
      </w:r>
      <w:r w:rsidR="00401F1A" w:rsidRPr="001B0BED">
        <w:t>强大的交通设施。在继续发挥公路在客货运输中的关键作用的同时，通过改革提高铁路的竞争地位，减轻公路的交通负担，大力支持发展短途公共旅客运输</w:t>
      </w:r>
      <w:r w:rsidR="00401F1A" w:rsidRPr="001B0BED">
        <w:rPr>
          <w:rFonts w:hint="eastAsia"/>
        </w:rPr>
        <w:t>。</w:t>
      </w:r>
      <w:r w:rsidR="00401F1A" w:rsidRPr="001B0BED">
        <w:t>完善</w:t>
      </w:r>
      <w:r w:rsidR="00401F1A" w:rsidRPr="001B0BED">
        <w:rPr>
          <w:rFonts w:hint="eastAsia"/>
        </w:rPr>
        <w:t>各种</w:t>
      </w:r>
      <w:r w:rsidR="00401F1A" w:rsidRPr="001B0BED">
        <w:t>交通运输方式组成的交通网络。在客运方面，优化铁路客运，</w:t>
      </w:r>
      <w:r w:rsidR="00401F1A" w:rsidRPr="001B0BED">
        <w:rPr>
          <w:rFonts w:hint="eastAsia"/>
        </w:rPr>
        <w:t>提高</w:t>
      </w:r>
      <w:r w:rsidR="00401F1A" w:rsidRPr="001B0BED">
        <w:t>铁路运输能力；在货运方面，加强联</w:t>
      </w:r>
    </w:p>
    <w:p w:rsidR="00554388" w:rsidRPr="001B0BED" w:rsidRDefault="00401F1A" w:rsidP="00C04624">
      <w:pPr>
        <w:pStyle w:val="tt"/>
        <w:ind w:firstLineChars="0" w:firstLine="0"/>
      </w:pPr>
      <w:r w:rsidRPr="001B0BED">
        <w:lastRenderedPageBreak/>
        <w:t>合运输，特别要大力发挥铁路在联合运输中的作用。</w:t>
      </w:r>
    </w:p>
    <w:p w:rsidR="00401F1A" w:rsidRPr="001B0BED" w:rsidRDefault="007D1E15" w:rsidP="00C1696B">
      <w:pPr>
        <w:pStyle w:val="tt"/>
        <w:ind w:firstLine="560"/>
      </w:pPr>
      <w:r w:rsidRPr="001B0BED">
        <w:rPr>
          <w:rFonts w:hint="eastAsia"/>
        </w:rPr>
        <w:t>建立</w:t>
      </w:r>
      <w:r w:rsidRPr="001B0BED">
        <w:t>公平公正的竞争条件，从税收方面采取措施，为各种交通工具建立公平的竞争环境。提高</w:t>
      </w:r>
      <w:r w:rsidRPr="001B0BED">
        <w:rPr>
          <w:rFonts w:hint="eastAsia"/>
        </w:rPr>
        <w:t>交通</w:t>
      </w:r>
      <w:r w:rsidRPr="001B0BED">
        <w:t>安全程度。把</w:t>
      </w:r>
      <w:r w:rsidRPr="001B0BED">
        <w:rPr>
          <w:rFonts w:hint="eastAsia"/>
        </w:rPr>
        <w:t>提高</w:t>
      </w:r>
      <w:r w:rsidRPr="001B0BED">
        <w:t>各种交通方式的安全性放在最优先的位置，加强法规宣传</w:t>
      </w:r>
      <w:r w:rsidRPr="001B0BED">
        <w:rPr>
          <w:rFonts w:hint="eastAsia"/>
        </w:rPr>
        <w:t>、</w:t>
      </w:r>
      <w:r w:rsidRPr="001B0BED">
        <w:t>监管和相应的技术措施。</w:t>
      </w:r>
    </w:p>
    <w:p w:rsidR="00554388" w:rsidRPr="001B0BED" w:rsidRDefault="00B54928" w:rsidP="00C1696B">
      <w:pPr>
        <w:pStyle w:val="tt"/>
        <w:ind w:firstLine="560"/>
      </w:pPr>
      <w:r w:rsidRPr="001B0BED">
        <w:rPr>
          <w:rFonts w:hint="eastAsia"/>
        </w:rPr>
        <w:t>改进</w:t>
      </w:r>
      <w:r w:rsidRPr="001B0BED">
        <w:t>环保。</w:t>
      </w:r>
      <w:r w:rsidR="00EA135D" w:rsidRPr="001B0BED">
        <w:rPr>
          <w:rFonts w:hint="eastAsia"/>
        </w:rPr>
        <w:t>增加</w:t>
      </w:r>
      <w:r w:rsidR="00EA135D" w:rsidRPr="001B0BED">
        <w:t>绿色</w:t>
      </w:r>
      <w:r w:rsidR="005800E9" w:rsidRPr="001B0BED">
        <w:rPr>
          <w:rFonts w:hint="eastAsia"/>
        </w:rPr>
        <w:t>、</w:t>
      </w:r>
      <w:r w:rsidR="005800E9" w:rsidRPr="001B0BED">
        <w:t>节能</w:t>
      </w:r>
      <w:r w:rsidR="00EA135D" w:rsidRPr="001B0BED">
        <w:t>交通工具比例，同时，提高汽车排放标准；强制规定公路、铁路建设时的减噪环保投资比例。</w:t>
      </w:r>
    </w:p>
    <w:p w:rsidR="006049FF" w:rsidRDefault="00676400" w:rsidP="00C1696B">
      <w:pPr>
        <w:pStyle w:val="tt"/>
        <w:ind w:firstLine="560"/>
      </w:pPr>
      <w:r w:rsidRPr="001B0BED">
        <w:rPr>
          <w:rFonts w:hint="eastAsia"/>
        </w:rPr>
        <w:t>促进</w:t>
      </w:r>
      <w:r w:rsidRPr="001B0BED">
        <w:t>开发创新技术，特别是对节能、少排放量汽车和生态燃料的研发，以及对交通信息技术的开发应用。</w:t>
      </w:r>
    </w:p>
    <w:p w:rsidR="007735D1" w:rsidRDefault="007735D1" w:rsidP="00C1696B">
      <w:pPr>
        <w:pStyle w:val="tt"/>
        <w:ind w:firstLine="560"/>
      </w:pPr>
    </w:p>
    <w:p w:rsidR="007735D1" w:rsidRDefault="007735D1" w:rsidP="00C1696B">
      <w:pPr>
        <w:pStyle w:val="tt"/>
        <w:ind w:firstLine="560"/>
      </w:pPr>
    </w:p>
    <w:p w:rsidR="00086E0B" w:rsidRDefault="00086E0B" w:rsidP="00C1696B">
      <w:pPr>
        <w:pStyle w:val="tt"/>
        <w:ind w:firstLine="560"/>
      </w:pPr>
    </w:p>
    <w:p w:rsidR="00086E0B" w:rsidRDefault="00086E0B" w:rsidP="00C1696B">
      <w:pPr>
        <w:pStyle w:val="tt"/>
        <w:ind w:firstLine="560"/>
      </w:pPr>
    </w:p>
    <w:p w:rsidR="00086E0B" w:rsidRDefault="00086E0B" w:rsidP="00C1696B">
      <w:pPr>
        <w:pStyle w:val="tt"/>
        <w:ind w:firstLine="560"/>
      </w:pPr>
    </w:p>
    <w:p w:rsidR="00086E0B" w:rsidRDefault="00086E0B" w:rsidP="00C1696B">
      <w:pPr>
        <w:pStyle w:val="tt"/>
        <w:ind w:firstLine="560"/>
      </w:pPr>
    </w:p>
    <w:p w:rsidR="00086E0B" w:rsidRDefault="00086E0B" w:rsidP="00C1696B">
      <w:pPr>
        <w:pStyle w:val="tt"/>
        <w:ind w:firstLine="560"/>
      </w:pPr>
    </w:p>
    <w:p w:rsidR="00086E0B" w:rsidRDefault="00086E0B" w:rsidP="00C1696B">
      <w:pPr>
        <w:pStyle w:val="tt"/>
        <w:ind w:firstLine="560"/>
      </w:pPr>
    </w:p>
    <w:p w:rsidR="00086E0B" w:rsidRDefault="00086E0B" w:rsidP="00C1696B">
      <w:pPr>
        <w:pStyle w:val="tt"/>
        <w:ind w:firstLine="560"/>
      </w:pPr>
    </w:p>
    <w:p w:rsidR="00086E0B" w:rsidRDefault="00086E0B" w:rsidP="00C1696B">
      <w:pPr>
        <w:pStyle w:val="tt"/>
        <w:ind w:firstLine="560"/>
      </w:pPr>
    </w:p>
    <w:p w:rsidR="00086E0B" w:rsidRDefault="00086E0B" w:rsidP="00C1696B">
      <w:pPr>
        <w:pStyle w:val="tt"/>
        <w:ind w:firstLine="560"/>
      </w:pPr>
    </w:p>
    <w:p w:rsidR="00086E0B" w:rsidRDefault="00086E0B" w:rsidP="00C1696B">
      <w:pPr>
        <w:pStyle w:val="tt"/>
        <w:ind w:firstLine="560"/>
      </w:pPr>
    </w:p>
    <w:p w:rsidR="00086E0B" w:rsidRDefault="00086E0B" w:rsidP="00C1696B">
      <w:pPr>
        <w:pStyle w:val="tt"/>
        <w:ind w:firstLine="560"/>
      </w:pPr>
    </w:p>
    <w:p w:rsidR="00086E0B" w:rsidRDefault="00086E0B" w:rsidP="00C1696B">
      <w:pPr>
        <w:pStyle w:val="tt"/>
        <w:ind w:firstLine="560"/>
        <w:sectPr w:rsidR="00086E0B" w:rsidSect="007735D1">
          <w:headerReference w:type="even" r:id="rId86"/>
          <w:headerReference w:type="default" r:id="rId87"/>
          <w:footerReference w:type="even" r:id="rId88"/>
          <w:pgSz w:w="11906" w:h="16838" w:code="9"/>
          <w:pgMar w:top="1247" w:right="1418" w:bottom="1247" w:left="1418" w:header="851" w:footer="992" w:gutter="0"/>
          <w:cols w:space="425"/>
          <w:docGrid w:type="lines" w:linePitch="381"/>
        </w:sectPr>
      </w:pPr>
    </w:p>
    <w:p w:rsidR="007735D1" w:rsidRDefault="007735D1" w:rsidP="00C1696B">
      <w:pPr>
        <w:pStyle w:val="tt"/>
        <w:ind w:firstLine="560"/>
      </w:pPr>
    </w:p>
    <w:p w:rsidR="007735D1" w:rsidRPr="001B0BED" w:rsidRDefault="007735D1" w:rsidP="00C1696B">
      <w:pPr>
        <w:pStyle w:val="tt"/>
        <w:ind w:firstLine="560"/>
      </w:pPr>
    </w:p>
    <w:p w:rsidR="00714BD5" w:rsidRPr="001B0BED" w:rsidRDefault="00714BD5" w:rsidP="00C1696B">
      <w:pPr>
        <w:pStyle w:val="tt"/>
        <w:ind w:firstLine="560"/>
        <w:sectPr w:rsidR="00714BD5" w:rsidRPr="001B0BED" w:rsidSect="007735D1">
          <w:headerReference w:type="even" r:id="rId89"/>
          <w:footerReference w:type="even" r:id="rId90"/>
          <w:pgSz w:w="11906" w:h="16838" w:code="9"/>
          <w:pgMar w:top="1247" w:right="1418" w:bottom="1247" w:left="1418" w:header="851" w:footer="992" w:gutter="0"/>
          <w:cols w:space="425"/>
          <w:docGrid w:type="lines" w:linePitch="381"/>
        </w:sectPr>
      </w:pPr>
    </w:p>
    <w:p w:rsidR="00554388" w:rsidRPr="00880D44" w:rsidRDefault="00554388" w:rsidP="00587BA6">
      <w:pPr>
        <w:pStyle w:val="tt"/>
        <w:ind w:firstLine="561"/>
        <w:outlineLvl w:val="1"/>
        <w:rPr>
          <w:b/>
        </w:rPr>
      </w:pPr>
      <w:bookmarkStart w:id="107" w:name="_Toc64734791"/>
      <w:r w:rsidRPr="00880D44">
        <w:rPr>
          <w:rFonts w:hint="eastAsia"/>
          <w:b/>
        </w:rPr>
        <w:lastRenderedPageBreak/>
        <w:t>附表</w:t>
      </w:r>
      <w:bookmarkEnd w:id="107"/>
    </w:p>
    <w:p w:rsidR="007D6645" w:rsidRPr="001B0BED" w:rsidRDefault="008C0EBC" w:rsidP="008C0EBC">
      <w:pPr>
        <w:pStyle w:val="a5"/>
        <w:spacing w:before="381"/>
        <w:rPr>
          <w:rFonts w:ascii="华文楷体" w:hAnsi="华文楷体"/>
        </w:rPr>
      </w:pPr>
      <w:r w:rsidRPr="001B0BED">
        <w:rPr>
          <w:rFonts w:ascii="华文楷体" w:hAnsi="华文楷体" w:hint="eastAsia"/>
        </w:rPr>
        <w:t>“十三五”期间</w:t>
      </w:r>
      <w:r w:rsidRPr="001B0BED">
        <w:rPr>
          <w:rFonts w:ascii="华文楷体" w:hAnsi="华文楷体"/>
        </w:rPr>
        <w:t>公路建设情况汇总表</w:t>
      </w:r>
    </w:p>
    <w:p w:rsidR="008C0EBC" w:rsidRPr="001B0BED" w:rsidRDefault="0094739B" w:rsidP="00920253">
      <w:pPr>
        <w:pStyle w:val="a4"/>
        <w:rPr>
          <w:rFonts w:ascii="华文楷体" w:hAnsi="华文楷体"/>
        </w:rPr>
      </w:pPr>
      <w:r w:rsidRPr="001B0BED">
        <w:rPr>
          <w:rFonts w:ascii="华文楷体" w:hAnsi="华文楷体" w:hint="eastAsia"/>
        </w:rPr>
        <w:t>附表1</w:t>
      </w:r>
    </w:p>
    <w:tbl>
      <w:tblPr>
        <w:tblStyle w:val="aa"/>
        <w:tblW w:w="21400" w:type="dxa"/>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846"/>
        <w:gridCol w:w="6237"/>
        <w:gridCol w:w="1275"/>
        <w:gridCol w:w="1276"/>
        <w:gridCol w:w="1276"/>
        <w:gridCol w:w="1276"/>
        <w:gridCol w:w="1559"/>
        <w:gridCol w:w="1559"/>
        <w:gridCol w:w="1559"/>
        <w:gridCol w:w="1560"/>
        <w:gridCol w:w="2977"/>
      </w:tblGrid>
      <w:tr w:rsidR="003B1100" w:rsidRPr="00961B2D" w:rsidTr="00FB7D83">
        <w:trPr>
          <w:trHeight w:hRule="exact" w:val="1134"/>
          <w:jc w:val="center"/>
        </w:trPr>
        <w:tc>
          <w:tcPr>
            <w:tcW w:w="846" w:type="dxa"/>
            <w:vAlign w:val="center"/>
          </w:tcPr>
          <w:p w:rsidR="000C1C06" w:rsidRPr="00961B2D" w:rsidRDefault="000C1C06" w:rsidP="007753CC">
            <w:pPr>
              <w:pStyle w:val="tt"/>
              <w:snapToGrid w:val="0"/>
              <w:spacing w:line="240" w:lineRule="atLeast"/>
              <w:ind w:firstLineChars="0" w:firstLine="0"/>
              <w:jc w:val="center"/>
              <w:rPr>
                <w:b/>
                <w:sz w:val="21"/>
                <w:szCs w:val="21"/>
              </w:rPr>
            </w:pPr>
            <w:r w:rsidRPr="00961B2D">
              <w:rPr>
                <w:rFonts w:hint="eastAsia"/>
                <w:b/>
                <w:sz w:val="21"/>
                <w:szCs w:val="21"/>
              </w:rPr>
              <w:t>序号</w:t>
            </w:r>
          </w:p>
        </w:tc>
        <w:tc>
          <w:tcPr>
            <w:tcW w:w="6237" w:type="dxa"/>
            <w:vAlign w:val="center"/>
          </w:tcPr>
          <w:p w:rsidR="000C1C06" w:rsidRPr="00961B2D" w:rsidRDefault="000C1C06" w:rsidP="007753CC">
            <w:pPr>
              <w:pStyle w:val="tt"/>
              <w:snapToGrid w:val="0"/>
              <w:spacing w:line="240" w:lineRule="atLeast"/>
              <w:ind w:firstLineChars="0" w:firstLine="0"/>
              <w:jc w:val="center"/>
              <w:rPr>
                <w:b/>
                <w:sz w:val="21"/>
                <w:szCs w:val="21"/>
              </w:rPr>
            </w:pPr>
            <w:r w:rsidRPr="00961B2D">
              <w:rPr>
                <w:rFonts w:hint="eastAsia"/>
                <w:b/>
                <w:sz w:val="21"/>
                <w:szCs w:val="21"/>
              </w:rPr>
              <w:t>项目</w:t>
            </w:r>
            <w:r w:rsidRPr="00961B2D">
              <w:rPr>
                <w:b/>
                <w:sz w:val="21"/>
                <w:szCs w:val="21"/>
              </w:rPr>
              <w:t>名称</w:t>
            </w:r>
          </w:p>
        </w:tc>
        <w:tc>
          <w:tcPr>
            <w:tcW w:w="1275" w:type="dxa"/>
            <w:vAlign w:val="center"/>
          </w:tcPr>
          <w:p w:rsidR="000C1C06" w:rsidRPr="00961B2D" w:rsidRDefault="000C1C06" w:rsidP="00920253">
            <w:pPr>
              <w:pStyle w:val="tt"/>
              <w:snapToGrid w:val="0"/>
              <w:spacing w:line="240" w:lineRule="atLeast"/>
              <w:ind w:firstLineChars="0" w:firstLine="0"/>
              <w:jc w:val="center"/>
              <w:rPr>
                <w:b/>
                <w:sz w:val="21"/>
                <w:szCs w:val="21"/>
              </w:rPr>
            </w:pPr>
            <w:r w:rsidRPr="00961B2D">
              <w:rPr>
                <w:rFonts w:hint="eastAsia"/>
                <w:b/>
                <w:sz w:val="21"/>
                <w:szCs w:val="21"/>
              </w:rPr>
              <w:t>建设</w:t>
            </w:r>
            <w:r w:rsidRPr="00961B2D">
              <w:rPr>
                <w:b/>
                <w:sz w:val="21"/>
                <w:szCs w:val="21"/>
              </w:rPr>
              <w:t>规模</w:t>
            </w:r>
            <w:r w:rsidRPr="00961B2D">
              <w:rPr>
                <w:rFonts w:hint="eastAsia"/>
                <w:b/>
                <w:sz w:val="21"/>
                <w:szCs w:val="21"/>
              </w:rPr>
              <w:t>(</w:t>
            </w:r>
            <w:r w:rsidRPr="00961B2D">
              <w:rPr>
                <w:b/>
                <w:sz w:val="21"/>
                <w:szCs w:val="21"/>
              </w:rPr>
              <w:t>km</w:t>
            </w:r>
            <w:r w:rsidRPr="00961B2D">
              <w:rPr>
                <w:rFonts w:hint="eastAsia"/>
                <w:b/>
                <w:sz w:val="21"/>
                <w:szCs w:val="21"/>
              </w:rPr>
              <w:t>)</w:t>
            </w:r>
          </w:p>
        </w:tc>
        <w:tc>
          <w:tcPr>
            <w:tcW w:w="1276" w:type="dxa"/>
            <w:vAlign w:val="center"/>
          </w:tcPr>
          <w:p w:rsidR="000C1C06" w:rsidRPr="00961B2D" w:rsidRDefault="000C1C06" w:rsidP="00920253">
            <w:pPr>
              <w:pStyle w:val="tt"/>
              <w:snapToGrid w:val="0"/>
              <w:spacing w:line="240" w:lineRule="atLeast"/>
              <w:ind w:firstLineChars="0" w:firstLine="0"/>
              <w:jc w:val="center"/>
              <w:rPr>
                <w:b/>
                <w:sz w:val="21"/>
                <w:szCs w:val="21"/>
              </w:rPr>
            </w:pPr>
            <w:r w:rsidRPr="00961B2D">
              <w:rPr>
                <w:rFonts w:hint="eastAsia"/>
                <w:b/>
                <w:sz w:val="21"/>
                <w:szCs w:val="21"/>
              </w:rPr>
              <w:t>建设</w:t>
            </w:r>
            <w:r w:rsidRPr="00961B2D">
              <w:rPr>
                <w:b/>
                <w:sz w:val="21"/>
                <w:szCs w:val="21"/>
              </w:rPr>
              <w:t>性质</w:t>
            </w:r>
          </w:p>
        </w:tc>
        <w:tc>
          <w:tcPr>
            <w:tcW w:w="1276" w:type="dxa"/>
            <w:vAlign w:val="center"/>
          </w:tcPr>
          <w:p w:rsidR="000C1C06" w:rsidRPr="00961B2D" w:rsidRDefault="000C1C06" w:rsidP="007753CC">
            <w:pPr>
              <w:pStyle w:val="tt"/>
              <w:snapToGrid w:val="0"/>
              <w:spacing w:line="240" w:lineRule="atLeast"/>
              <w:ind w:firstLineChars="0" w:firstLine="0"/>
              <w:jc w:val="center"/>
              <w:rPr>
                <w:b/>
                <w:sz w:val="21"/>
                <w:szCs w:val="21"/>
              </w:rPr>
            </w:pPr>
            <w:r w:rsidRPr="00961B2D">
              <w:rPr>
                <w:rFonts w:hint="eastAsia"/>
                <w:b/>
                <w:sz w:val="21"/>
                <w:szCs w:val="21"/>
              </w:rPr>
              <w:t>技术</w:t>
            </w:r>
            <w:r w:rsidRPr="00961B2D">
              <w:rPr>
                <w:b/>
                <w:sz w:val="21"/>
                <w:szCs w:val="21"/>
              </w:rPr>
              <w:t>标准</w:t>
            </w:r>
          </w:p>
        </w:tc>
        <w:tc>
          <w:tcPr>
            <w:tcW w:w="1276" w:type="dxa"/>
            <w:vAlign w:val="center"/>
          </w:tcPr>
          <w:p w:rsidR="000C1C06" w:rsidRPr="00961B2D" w:rsidRDefault="000C1C06" w:rsidP="007753CC">
            <w:pPr>
              <w:pStyle w:val="tt"/>
              <w:snapToGrid w:val="0"/>
              <w:spacing w:line="240" w:lineRule="atLeast"/>
              <w:ind w:firstLineChars="0" w:firstLine="0"/>
              <w:jc w:val="center"/>
              <w:rPr>
                <w:b/>
                <w:sz w:val="21"/>
                <w:szCs w:val="21"/>
              </w:rPr>
            </w:pPr>
            <w:r w:rsidRPr="00961B2D">
              <w:rPr>
                <w:rFonts w:hint="eastAsia"/>
                <w:b/>
                <w:sz w:val="21"/>
                <w:szCs w:val="21"/>
              </w:rPr>
              <w:t>建设</w:t>
            </w:r>
            <w:r w:rsidRPr="00961B2D">
              <w:rPr>
                <w:b/>
                <w:sz w:val="21"/>
                <w:szCs w:val="21"/>
              </w:rPr>
              <w:t>年限</w:t>
            </w:r>
          </w:p>
        </w:tc>
        <w:tc>
          <w:tcPr>
            <w:tcW w:w="1559" w:type="dxa"/>
            <w:vAlign w:val="center"/>
          </w:tcPr>
          <w:p w:rsidR="000C1C06" w:rsidRPr="00961B2D" w:rsidRDefault="000C1C06" w:rsidP="000C1C06">
            <w:pPr>
              <w:pStyle w:val="tt"/>
              <w:snapToGrid w:val="0"/>
              <w:spacing w:line="240" w:lineRule="atLeast"/>
              <w:ind w:firstLineChars="0" w:firstLine="0"/>
              <w:jc w:val="center"/>
              <w:rPr>
                <w:b/>
                <w:sz w:val="21"/>
                <w:szCs w:val="21"/>
              </w:rPr>
            </w:pPr>
            <w:r w:rsidRPr="00961B2D">
              <w:rPr>
                <w:rFonts w:hint="eastAsia"/>
                <w:b/>
                <w:sz w:val="21"/>
                <w:szCs w:val="21"/>
              </w:rPr>
              <w:t>“十二五”期间</w:t>
            </w:r>
            <w:r w:rsidRPr="00961B2D">
              <w:rPr>
                <w:b/>
                <w:sz w:val="21"/>
                <w:szCs w:val="21"/>
              </w:rPr>
              <w:t>投资金额</w:t>
            </w:r>
            <w:r w:rsidR="00920253" w:rsidRPr="00961B2D">
              <w:rPr>
                <w:rFonts w:hint="eastAsia"/>
                <w:b/>
                <w:sz w:val="21"/>
                <w:szCs w:val="21"/>
              </w:rPr>
              <w:t xml:space="preserve"> </w:t>
            </w:r>
            <w:r w:rsidRPr="00961B2D">
              <w:rPr>
                <w:rFonts w:hint="eastAsia"/>
                <w:b/>
                <w:sz w:val="21"/>
                <w:szCs w:val="21"/>
              </w:rPr>
              <w:t>(万元</w:t>
            </w:r>
            <w:r w:rsidRPr="00961B2D">
              <w:rPr>
                <w:b/>
                <w:sz w:val="21"/>
                <w:szCs w:val="21"/>
              </w:rPr>
              <w:t xml:space="preserve"> </w:t>
            </w:r>
            <w:r w:rsidRPr="00961B2D">
              <w:rPr>
                <w:rFonts w:hint="eastAsia"/>
                <w:b/>
                <w:sz w:val="21"/>
                <w:szCs w:val="21"/>
              </w:rPr>
              <w:t>)</w:t>
            </w:r>
          </w:p>
        </w:tc>
        <w:tc>
          <w:tcPr>
            <w:tcW w:w="1559" w:type="dxa"/>
            <w:vAlign w:val="center"/>
          </w:tcPr>
          <w:p w:rsidR="000C1C06" w:rsidRPr="00961B2D" w:rsidRDefault="000C1C06" w:rsidP="000C1C06">
            <w:pPr>
              <w:pStyle w:val="tt"/>
              <w:snapToGrid w:val="0"/>
              <w:spacing w:line="240" w:lineRule="atLeast"/>
              <w:ind w:firstLineChars="0" w:firstLine="0"/>
              <w:jc w:val="center"/>
              <w:rPr>
                <w:b/>
                <w:sz w:val="21"/>
                <w:szCs w:val="21"/>
              </w:rPr>
            </w:pPr>
            <w:r w:rsidRPr="00961B2D">
              <w:rPr>
                <w:rFonts w:hint="eastAsia"/>
                <w:b/>
                <w:sz w:val="21"/>
                <w:szCs w:val="21"/>
              </w:rPr>
              <w:t>“十三五”期间</w:t>
            </w:r>
            <w:r w:rsidRPr="00961B2D">
              <w:rPr>
                <w:b/>
                <w:sz w:val="21"/>
                <w:szCs w:val="21"/>
              </w:rPr>
              <w:t>投资金额</w:t>
            </w:r>
            <w:r w:rsidR="00920253" w:rsidRPr="00961B2D">
              <w:rPr>
                <w:rFonts w:hint="eastAsia"/>
                <w:b/>
                <w:sz w:val="21"/>
                <w:szCs w:val="21"/>
              </w:rPr>
              <w:t xml:space="preserve"> </w:t>
            </w:r>
            <w:r w:rsidRPr="00961B2D">
              <w:rPr>
                <w:rFonts w:hint="eastAsia"/>
                <w:b/>
                <w:sz w:val="21"/>
                <w:szCs w:val="21"/>
              </w:rPr>
              <w:t>(万元</w:t>
            </w:r>
            <w:r w:rsidRPr="00961B2D">
              <w:rPr>
                <w:b/>
                <w:sz w:val="21"/>
                <w:szCs w:val="21"/>
              </w:rPr>
              <w:t xml:space="preserve"> </w:t>
            </w:r>
            <w:r w:rsidRPr="00961B2D">
              <w:rPr>
                <w:rFonts w:hint="eastAsia"/>
                <w:b/>
                <w:sz w:val="21"/>
                <w:szCs w:val="21"/>
              </w:rPr>
              <w:t>)</w:t>
            </w:r>
          </w:p>
        </w:tc>
        <w:tc>
          <w:tcPr>
            <w:tcW w:w="1559" w:type="dxa"/>
            <w:vAlign w:val="center"/>
          </w:tcPr>
          <w:p w:rsidR="000C1C06" w:rsidRPr="00961B2D" w:rsidRDefault="000C1C06" w:rsidP="000C1C06">
            <w:pPr>
              <w:pStyle w:val="tt"/>
              <w:snapToGrid w:val="0"/>
              <w:spacing w:line="240" w:lineRule="atLeast"/>
              <w:ind w:firstLineChars="0" w:firstLine="0"/>
              <w:jc w:val="center"/>
              <w:rPr>
                <w:b/>
                <w:sz w:val="21"/>
                <w:szCs w:val="21"/>
              </w:rPr>
            </w:pPr>
            <w:r w:rsidRPr="00961B2D">
              <w:rPr>
                <w:rFonts w:hint="eastAsia"/>
                <w:b/>
                <w:sz w:val="21"/>
                <w:szCs w:val="21"/>
              </w:rPr>
              <w:t>“十四五”期间</w:t>
            </w:r>
            <w:r w:rsidRPr="00961B2D">
              <w:rPr>
                <w:b/>
                <w:sz w:val="21"/>
                <w:szCs w:val="21"/>
              </w:rPr>
              <w:t>投资金额</w:t>
            </w:r>
            <w:r w:rsidR="00920253" w:rsidRPr="00961B2D">
              <w:rPr>
                <w:rFonts w:hint="eastAsia"/>
                <w:b/>
                <w:sz w:val="21"/>
                <w:szCs w:val="21"/>
              </w:rPr>
              <w:t xml:space="preserve"> </w:t>
            </w:r>
            <w:r w:rsidRPr="00961B2D">
              <w:rPr>
                <w:rFonts w:hint="eastAsia"/>
                <w:b/>
                <w:sz w:val="21"/>
                <w:szCs w:val="21"/>
              </w:rPr>
              <w:t>(万元</w:t>
            </w:r>
            <w:r w:rsidRPr="00961B2D">
              <w:rPr>
                <w:b/>
                <w:sz w:val="21"/>
                <w:szCs w:val="21"/>
              </w:rPr>
              <w:t xml:space="preserve"> </w:t>
            </w:r>
            <w:r w:rsidRPr="00961B2D">
              <w:rPr>
                <w:rFonts w:hint="eastAsia"/>
                <w:b/>
                <w:sz w:val="21"/>
                <w:szCs w:val="21"/>
              </w:rPr>
              <w:t>)</w:t>
            </w:r>
          </w:p>
        </w:tc>
        <w:tc>
          <w:tcPr>
            <w:tcW w:w="1560" w:type="dxa"/>
            <w:vAlign w:val="center"/>
          </w:tcPr>
          <w:p w:rsidR="000C1C06" w:rsidRPr="00961B2D" w:rsidRDefault="000C1C06" w:rsidP="000C1C06">
            <w:pPr>
              <w:pStyle w:val="tt"/>
              <w:snapToGrid w:val="0"/>
              <w:spacing w:line="240" w:lineRule="atLeast"/>
              <w:ind w:firstLineChars="0" w:firstLine="0"/>
              <w:jc w:val="center"/>
              <w:rPr>
                <w:b/>
                <w:sz w:val="21"/>
                <w:szCs w:val="21"/>
              </w:rPr>
            </w:pPr>
            <w:r w:rsidRPr="00961B2D">
              <w:rPr>
                <w:rFonts w:hint="eastAsia"/>
                <w:b/>
                <w:sz w:val="21"/>
                <w:szCs w:val="21"/>
              </w:rPr>
              <w:t>总建设投资</w:t>
            </w:r>
          </w:p>
          <w:p w:rsidR="000C1C06" w:rsidRPr="00961B2D" w:rsidRDefault="000C1C06" w:rsidP="000C1C06">
            <w:pPr>
              <w:pStyle w:val="tt"/>
              <w:snapToGrid w:val="0"/>
              <w:spacing w:line="240" w:lineRule="atLeast"/>
              <w:ind w:firstLineChars="0" w:firstLine="0"/>
              <w:jc w:val="center"/>
              <w:rPr>
                <w:b/>
                <w:sz w:val="21"/>
                <w:szCs w:val="21"/>
              </w:rPr>
            </w:pPr>
            <w:r w:rsidRPr="00961B2D">
              <w:rPr>
                <w:rFonts w:hint="eastAsia"/>
                <w:b/>
                <w:sz w:val="21"/>
                <w:szCs w:val="21"/>
              </w:rPr>
              <w:t>(万元</w:t>
            </w:r>
            <w:r w:rsidRPr="00961B2D">
              <w:rPr>
                <w:b/>
                <w:sz w:val="21"/>
                <w:szCs w:val="21"/>
              </w:rPr>
              <w:t xml:space="preserve"> </w:t>
            </w:r>
            <w:r w:rsidRPr="00961B2D">
              <w:rPr>
                <w:rFonts w:hint="eastAsia"/>
                <w:b/>
                <w:sz w:val="21"/>
                <w:szCs w:val="21"/>
              </w:rPr>
              <w:t>)</w:t>
            </w:r>
          </w:p>
        </w:tc>
        <w:tc>
          <w:tcPr>
            <w:tcW w:w="2977" w:type="dxa"/>
            <w:vAlign w:val="center"/>
          </w:tcPr>
          <w:p w:rsidR="000C1C06" w:rsidRPr="00961B2D" w:rsidRDefault="000C1C06" w:rsidP="007753CC">
            <w:pPr>
              <w:pStyle w:val="tt"/>
              <w:snapToGrid w:val="0"/>
              <w:spacing w:line="240" w:lineRule="atLeast"/>
              <w:ind w:firstLineChars="0" w:firstLine="0"/>
              <w:jc w:val="center"/>
              <w:rPr>
                <w:b/>
                <w:sz w:val="21"/>
                <w:szCs w:val="21"/>
              </w:rPr>
            </w:pPr>
            <w:r w:rsidRPr="00961B2D">
              <w:rPr>
                <w:rFonts w:hint="eastAsia"/>
                <w:b/>
                <w:sz w:val="21"/>
                <w:szCs w:val="21"/>
              </w:rPr>
              <w:t>备注</w:t>
            </w:r>
          </w:p>
        </w:tc>
      </w:tr>
      <w:tr w:rsidR="00DE14E4" w:rsidRPr="00961B2D" w:rsidTr="00FB7D83">
        <w:trPr>
          <w:trHeight w:hRule="exact" w:val="567"/>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1</w:t>
            </w:r>
          </w:p>
        </w:tc>
        <w:tc>
          <w:tcPr>
            <w:tcW w:w="6237" w:type="dxa"/>
            <w:vAlign w:val="center"/>
          </w:tcPr>
          <w:p w:rsidR="00DE14E4" w:rsidRPr="00961B2D" w:rsidRDefault="00DE14E4" w:rsidP="00DE14E4">
            <w:pPr>
              <w:widowControl/>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遂昌县51省道王村口至老虎跳段公路改建工程</w:t>
            </w:r>
          </w:p>
        </w:tc>
        <w:tc>
          <w:tcPr>
            <w:tcW w:w="1275"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13.487</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改建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二级公路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sz w:val="21"/>
                <w:szCs w:val="21"/>
              </w:rPr>
            </w:pPr>
            <w:r w:rsidRPr="00961B2D">
              <w:rPr>
                <w:rFonts w:ascii="华文楷体" w:eastAsia="华文楷体" w:hAnsi="华文楷体" w:hint="eastAsia"/>
                <w:sz w:val="21"/>
                <w:szCs w:val="21"/>
              </w:rPr>
              <w:t>2010—2017</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10000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11452</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60"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21452</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961B2D" w:rsidTr="00FB7D83">
        <w:trPr>
          <w:trHeight w:hRule="exact" w:val="567"/>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2</w:t>
            </w:r>
          </w:p>
        </w:tc>
        <w:tc>
          <w:tcPr>
            <w:tcW w:w="623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遂昌乌溪江大桥建设工程</w:t>
            </w:r>
          </w:p>
        </w:tc>
        <w:tc>
          <w:tcPr>
            <w:tcW w:w="1275"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1.320</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新建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二级公路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sz w:val="21"/>
                <w:szCs w:val="21"/>
              </w:rPr>
            </w:pPr>
            <w:r w:rsidRPr="00961B2D">
              <w:rPr>
                <w:rFonts w:ascii="华文楷体" w:eastAsia="华文楷体" w:hAnsi="华文楷体" w:hint="eastAsia"/>
                <w:sz w:val="21"/>
                <w:szCs w:val="21"/>
              </w:rPr>
              <w:t>2011—2017</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4500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6964</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60"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11464</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961B2D" w:rsidTr="00FB7D83">
        <w:trPr>
          <w:trHeight w:hRule="exact" w:val="567"/>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sz w:val="21"/>
                <w:szCs w:val="21"/>
              </w:rPr>
              <w:t>3</w:t>
            </w:r>
          </w:p>
        </w:tc>
        <w:tc>
          <w:tcPr>
            <w:tcW w:w="623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遂昌县连直线</w:t>
            </w:r>
            <w:proofErr w:type="gramStart"/>
            <w:r w:rsidRPr="00961B2D">
              <w:rPr>
                <w:rFonts w:ascii="华文楷体" w:eastAsia="华文楷体" w:hAnsi="华文楷体" w:hint="eastAsia"/>
                <w:color w:val="000000"/>
                <w:sz w:val="21"/>
                <w:szCs w:val="21"/>
              </w:rPr>
              <w:t>云峰段公路</w:t>
            </w:r>
            <w:proofErr w:type="gramEnd"/>
            <w:r w:rsidRPr="00961B2D">
              <w:rPr>
                <w:rFonts w:ascii="华文楷体" w:eastAsia="华文楷体" w:hAnsi="华文楷体" w:hint="eastAsia"/>
                <w:color w:val="000000"/>
                <w:sz w:val="21"/>
                <w:szCs w:val="21"/>
              </w:rPr>
              <w:t>改建工程（一</w:t>
            </w:r>
            <w:r w:rsidRPr="00961B2D">
              <w:rPr>
                <w:rFonts w:ascii="华文楷体" w:eastAsia="华文楷体" w:hAnsi="华文楷体"/>
                <w:color w:val="000000"/>
                <w:sz w:val="21"/>
                <w:szCs w:val="21"/>
              </w:rPr>
              <w:t>、</w:t>
            </w:r>
            <w:r w:rsidRPr="00961B2D">
              <w:rPr>
                <w:rFonts w:ascii="华文楷体" w:eastAsia="华文楷体" w:hAnsi="华文楷体" w:hint="eastAsia"/>
                <w:color w:val="000000"/>
                <w:sz w:val="21"/>
                <w:szCs w:val="21"/>
              </w:rPr>
              <w:t>二期）</w:t>
            </w:r>
          </w:p>
        </w:tc>
        <w:tc>
          <w:tcPr>
            <w:tcW w:w="1275"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5.594</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改建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一级公路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201</w:t>
            </w:r>
            <w:r w:rsidRPr="00961B2D">
              <w:rPr>
                <w:rFonts w:ascii="华文楷体" w:eastAsia="华文楷体" w:hAnsi="华文楷体"/>
                <w:color w:val="000000"/>
                <w:sz w:val="21"/>
                <w:szCs w:val="21"/>
              </w:rPr>
              <w:t>4</w:t>
            </w:r>
            <w:r w:rsidRPr="00961B2D">
              <w:rPr>
                <w:rFonts w:ascii="华文楷体" w:eastAsia="华文楷体" w:hAnsi="华文楷体" w:hint="eastAsia"/>
                <w:color w:val="000000"/>
                <w:sz w:val="21"/>
                <w:szCs w:val="21"/>
              </w:rPr>
              <w:t>—201</w:t>
            </w:r>
            <w:r w:rsidRPr="00961B2D">
              <w:rPr>
                <w:rFonts w:ascii="华文楷体" w:eastAsia="华文楷体" w:hAnsi="华文楷体"/>
                <w:color w:val="000000"/>
                <w:sz w:val="21"/>
                <w:szCs w:val="21"/>
              </w:rPr>
              <w:t>9</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color w:val="000000"/>
                <w:sz w:val="21"/>
                <w:szCs w:val="21"/>
              </w:rPr>
              <w:t>8</w:t>
            </w:r>
            <w:r w:rsidRPr="00961B2D">
              <w:rPr>
                <w:rFonts w:ascii="华文楷体" w:eastAsia="华文楷体" w:hAnsi="华文楷体" w:hint="eastAsia"/>
                <w:color w:val="000000"/>
                <w:sz w:val="21"/>
                <w:szCs w:val="21"/>
              </w:rPr>
              <w:t>0</w:t>
            </w:r>
            <w:r w:rsidRPr="00961B2D">
              <w:rPr>
                <w:rFonts w:ascii="华文楷体" w:eastAsia="华文楷体" w:hAnsi="华文楷体"/>
                <w:color w:val="000000"/>
                <w:sz w:val="21"/>
                <w:szCs w:val="21"/>
              </w:rPr>
              <w:t>90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color w:val="000000"/>
                <w:sz w:val="21"/>
                <w:szCs w:val="21"/>
              </w:rPr>
              <w:t>12294</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60"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20384</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961B2D" w:rsidTr="00FB7D83">
        <w:trPr>
          <w:trHeight w:hRule="exact" w:val="567"/>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sz w:val="21"/>
                <w:szCs w:val="21"/>
              </w:rPr>
              <w:t>4</w:t>
            </w:r>
          </w:p>
        </w:tc>
        <w:tc>
          <w:tcPr>
            <w:tcW w:w="623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遂昌</w:t>
            </w:r>
            <w:proofErr w:type="gramStart"/>
            <w:r w:rsidRPr="00961B2D">
              <w:rPr>
                <w:rFonts w:ascii="华文楷体" w:eastAsia="华文楷体" w:hAnsi="华文楷体" w:hint="eastAsia"/>
                <w:color w:val="000000"/>
                <w:sz w:val="21"/>
                <w:szCs w:val="21"/>
              </w:rPr>
              <w:t>县南尖岩至</w:t>
            </w:r>
            <w:proofErr w:type="gramEnd"/>
            <w:r w:rsidRPr="00961B2D">
              <w:rPr>
                <w:rFonts w:ascii="华文楷体" w:eastAsia="华文楷体" w:hAnsi="华文楷体" w:hint="eastAsia"/>
                <w:color w:val="000000"/>
                <w:sz w:val="21"/>
                <w:szCs w:val="21"/>
              </w:rPr>
              <w:t>王村口公路改建工程</w:t>
            </w:r>
          </w:p>
        </w:tc>
        <w:tc>
          <w:tcPr>
            <w:tcW w:w="1275"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20.400</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改建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四级公路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2016—2020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8200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60"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8200</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961B2D" w:rsidTr="00FB7D83">
        <w:trPr>
          <w:trHeight w:hRule="exact" w:val="567"/>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5</w:t>
            </w:r>
          </w:p>
        </w:tc>
        <w:tc>
          <w:tcPr>
            <w:tcW w:w="623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遂昌县金竹叶村至高</w:t>
            </w:r>
            <w:proofErr w:type="gramStart"/>
            <w:r w:rsidRPr="00961B2D">
              <w:rPr>
                <w:rFonts w:ascii="华文楷体" w:eastAsia="华文楷体" w:hAnsi="华文楷体" w:hint="eastAsia"/>
                <w:color w:val="000000"/>
                <w:sz w:val="21"/>
                <w:szCs w:val="21"/>
              </w:rPr>
              <w:t>坪岱岭农村</w:t>
            </w:r>
            <w:proofErr w:type="gramEnd"/>
            <w:r w:rsidRPr="00961B2D">
              <w:rPr>
                <w:rFonts w:ascii="华文楷体" w:eastAsia="华文楷体" w:hAnsi="华文楷体" w:hint="eastAsia"/>
                <w:color w:val="000000"/>
                <w:sz w:val="21"/>
                <w:szCs w:val="21"/>
              </w:rPr>
              <w:t>道路改建工程</w:t>
            </w:r>
          </w:p>
        </w:tc>
        <w:tc>
          <w:tcPr>
            <w:tcW w:w="1275"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9</w:t>
            </w:r>
            <w:r w:rsidRPr="00961B2D">
              <w:rPr>
                <w:rFonts w:ascii="华文楷体" w:eastAsia="华文楷体" w:hAnsi="华文楷体"/>
                <w:color w:val="000000"/>
                <w:sz w:val="21"/>
                <w:szCs w:val="21"/>
              </w:rPr>
              <w:t>.461</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改建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四级</w:t>
            </w:r>
            <w:r w:rsidRPr="00961B2D">
              <w:rPr>
                <w:rFonts w:ascii="华文楷体" w:eastAsia="华文楷体" w:hAnsi="华文楷体"/>
                <w:color w:val="000000"/>
                <w:sz w:val="21"/>
                <w:szCs w:val="21"/>
              </w:rPr>
              <w:t>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2017-202</w:t>
            </w:r>
            <w:r w:rsidRPr="00961B2D">
              <w:rPr>
                <w:rFonts w:ascii="华文楷体" w:eastAsia="华文楷体" w:hAnsi="华文楷体"/>
                <w:color w:val="000000"/>
                <w:sz w:val="21"/>
                <w:szCs w:val="21"/>
              </w:rPr>
              <w:t>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4</w:t>
            </w:r>
            <w:r w:rsidRPr="00961B2D">
              <w:rPr>
                <w:rFonts w:ascii="华文楷体" w:eastAsia="华文楷体" w:hAnsi="华文楷体"/>
                <w:color w:val="000000"/>
                <w:sz w:val="21"/>
                <w:szCs w:val="21"/>
              </w:rPr>
              <w:t>550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60"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4</w:t>
            </w:r>
            <w:r w:rsidRPr="00961B2D">
              <w:rPr>
                <w:rFonts w:ascii="华文楷体" w:eastAsia="华文楷体" w:hAnsi="华文楷体"/>
                <w:color w:val="000000"/>
                <w:sz w:val="21"/>
                <w:szCs w:val="21"/>
              </w:rPr>
              <w:t>550</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961B2D" w:rsidTr="00FB7D83">
        <w:trPr>
          <w:trHeight w:hRule="exact" w:val="567"/>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6</w:t>
            </w:r>
          </w:p>
        </w:tc>
        <w:tc>
          <w:tcPr>
            <w:tcW w:w="623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遂昌县大桥至洋</w:t>
            </w:r>
            <w:proofErr w:type="gramStart"/>
            <w:r w:rsidRPr="00961B2D">
              <w:rPr>
                <w:rFonts w:ascii="华文楷体" w:eastAsia="华文楷体" w:hAnsi="华文楷体" w:hint="eastAsia"/>
                <w:color w:val="000000"/>
                <w:sz w:val="21"/>
                <w:szCs w:val="21"/>
              </w:rPr>
              <w:t>浩</w:t>
            </w:r>
            <w:proofErr w:type="gramEnd"/>
            <w:r w:rsidRPr="00961B2D">
              <w:rPr>
                <w:rFonts w:ascii="华文楷体" w:eastAsia="华文楷体" w:hAnsi="华文楷体" w:hint="eastAsia"/>
                <w:color w:val="000000"/>
                <w:sz w:val="21"/>
                <w:szCs w:val="21"/>
              </w:rPr>
              <w:t>公路工程</w:t>
            </w:r>
          </w:p>
        </w:tc>
        <w:tc>
          <w:tcPr>
            <w:tcW w:w="1275"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3.49</w:t>
            </w:r>
            <w:r>
              <w:rPr>
                <w:rFonts w:ascii="华文楷体" w:eastAsia="华文楷体" w:hAnsi="华文楷体"/>
                <w:color w:val="000000"/>
                <w:sz w:val="21"/>
                <w:szCs w:val="21"/>
              </w:rPr>
              <w:t>2</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新建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一级公路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2017-2021</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38797</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11883</w:t>
            </w:r>
          </w:p>
        </w:tc>
        <w:tc>
          <w:tcPr>
            <w:tcW w:w="1560"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50680</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961B2D" w:rsidTr="00FB7D83">
        <w:trPr>
          <w:trHeight w:hRule="exact" w:val="567"/>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7</w:t>
            </w:r>
          </w:p>
        </w:tc>
        <w:tc>
          <w:tcPr>
            <w:tcW w:w="623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遂昌县汤显祖戏曲小镇外庄</w:t>
            </w:r>
            <w:proofErr w:type="gramStart"/>
            <w:r w:rsidRPr="00961B2D">
              <w:rPr>
                <w:rFonts w:ascii="华文楷体" w:eastAsia="华文楷体" w:hAnsi="华文楷体" w:hint="eastAsia"/>
                <w:color w:val="000000"/>
                <w:sz w:val="21"/>
                <w:szCs w:val="21"/>
              </w:rPr>
              <w:t>至高碧街道</w:t>
            </w:r>
            <w:proofErr w:type="gramEnd"/>
            <w:r w:rsidRPr="00961B2D">
              <w:rPr>
                <w:rFonts w:ascii="华文楷体" w:eastAsia="华文楷体" w:hAnsi="华文楷体" w:hint="eastAsia"/>
                <w:color w:val="000000"/>
                <w:sz w:val="21"/>
                <w:szCs w:val="21"/>
              </w:rPr>
              <w:t>路建设工程</w:t>
            </w:r>
          </w:p>
        </w:tc>
        <w:tc>
          <w:tcPr>
            <w:tcW w:w="1275"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2.067</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新建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二级公路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2018-2020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8190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60"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8190</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961B2D" w:rsidTr="00FB7D83">
        <w:trPr>
          <w:trHeight w:hRule="exact" w:val="567"/>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8</w:t>
            </w:r>
          </w:p>
        </w:tc>
        <w:tc>
          <w:tcPr>
            <w:tcW w:w="623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遂昌县连直线连头至古亭段改建工程（三期）</w:t>
            </w:r>
          </w:p>
        </w:tc>
        <w:tc>
          <w:tcPr>
            <w:tcW w:w="1275"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3.200</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改建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一级公路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2018-2020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13192</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60"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13192</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371378" w:rsidTr="00EC1EE8">
        <w:trPr>
          <w:trHeight w:hRule="exact" w:val="680"/>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9</w:t>
            </w:r>
          </w:p>
        </w:tc>
        <w:tc>
          <w:tcPr>
            <w:tcW w:w="623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color w:val="000000"/>
                <w:sz w:val="21"/>
                <w:szCs w:val="21"/>
              </w:rPr>
              <w:t>温岭至常山公路遂昌湖山至黄沙腰段工程</w:t>
            </w:r>
          </w:p>
        </w:tc>
        <w:tc>
          <w:tcPr>
            <w:tcW w:w="1275"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34.475</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改建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二级公路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w:t>
            </w:r>
            <w:r w:rsidRPr="00961B2D">
              <w:rPr>
                <w:rFonts w:ascii="华文楷体" w:eastAsia="华文楷体" w:hAnsi="华文楷体"/>
                <w:color w:val="000000"/>
                <w:sz w:val="21"/>
                <w:szCs w:val="21"/>
              </w:rPr>
              <w:t>20</w:t>
            </w:r>
            <w:r w:rsidRPr="00961B2D">
              <w:rPr>
                <w:rFonts w:ascii="华文楷体" w:eastAsia="华文楷体" w:hAnsi="华文楷体" w:hint="eastAsia"/>
                <w:color w:val="000000"/>
                <w:sz w:val="21"/>
                <w:szCs w:val="21"/>
              </w:rPr>
              <w:t>-202</w:t>
            </w:r>
            <w:r w:rsidRPr="00961B2D">
              <w:rPr>
                <w:rFonts w:ascii="华文楷体" w:eastAsia="华文楷体" w:hAnsi="华文楷体"/>
                <w:color w:val="000000"/>
                <w:sz w:val="21"/>
                <w:szCs w:val="21"/>
              </w:rPr>
              <w:t>4</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59" w:type="dxa"/>
            <w:vAlign w:val="center"/>
          </w:tcPr>
          <w:p w:rsidR="00DE14E4" w:rsidRPr="00961B2D" w:rsidRDefault="00142C02"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hint="eastAsia"/>
                <w:color w:val="000000"/>
                <w:sz w:val="21"/>
                <w:szCs w:val="21"/>
              </w:rPr>
              <w:t>2</w:t>
            </w:r>
            <w:r>
              <w:rPr>
                <w:rFonts w:ascii="华文楷体" w:eastAsia="华文楷体" w:hAnsi="华文楷体"/>
                <w:color w:val="000000"/>
                <w:sz w:val="21"/>
                <w:szCs w:val="21"/>
              </w:rPr>
              <w:t>7969</w:t>
            </w:r>
          </w:p>
        </w:tc>
        <w:tc>
          <w:tcPr>
            <w:tcW w:w="1559" w:type="dxa"/>
            <w:vAlign w:val="center"/>
          </w:tcPr>
          <w:p w:rsidR="00DE14E4" w:rsidRPr="00961B2D" w:rsidRDefault="00142C02"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hint="eastAsia"/>
                <w:color w:val="000000"/>
                <w:sz w:val="21"/>
                <w:szCs w:val="21"/>
              </w:rPr>
              <w:t>1</w:t>
            </w:r>
            <w:r>
              <w:rPr>
                <w:rFonts w:ascii="华文楷体" w:eastAsia="华文楷体" w:hAnsi="华文楷体"/>
                <w:color w:val="000000"/>
                <w:sz w:val="21"/>
                <w:szCs w:val="21"/>
              </w:rPr>
              <w:t>27153</w:t>
            </w:r>
          </w:p>
        </w:tc>
        <w:tc>
          <w:tcPr>
            <w:tcW w:w="1560"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color w:val="000000"/>
                <w:sz w:val="21"/>
                <w:szCs w:val="21"/>
              </w:rPr>
              <w:t>155122</w:t>
            </w:r>
          </w:p>
        </w:tc>
        <w:tc>
          <w:tcPr>
            <w:tcW w:w="2977" w:type="dxa"/>
            <w:vAlign w:val="center"/>
          </w:tcPr>
          <w:p w:rsidR="00DE14E4" w:rsidRPr="005D4460" w:rsidRDefault="00DE14E4" w:rsidP="00DE14E4">
            <w:pPr>
              <w:pStyle w:val="tt"/>
              <w:snapToGrid w:val="0"/>
              <w:spacing w:line="240" w:lineRule="atLeast"/>
              <w:ind w:leftChars="-50" w:left="-140" w:rightChars="-50" w:right="-140" w:firstLineChars="0" w:firstLine="0"/>
              <w:jc w:val="center"/>
              <w:rPr>
                <w:bCs/>
                <w:sz w:val="21"/>
                <w:szCs w:val="21"/>
              </w:rPr>
            </w:pPr>
            <w:r>
              <w:rPr>
                <w:rFonts w:hint="eastAsia"/>
                <w:sz w:val="21"/>
                <w:szCs w:val="21"/>
              </w:rPr>
              <w:t>同步</w:t>
            </w:r>
            <w:r>
              <w:rPr>
                <w:sz w:val="21"/>
                <w:szCs w:val="21"/>
              </w:rPr>
              <w:t>建设</w:t>
            </w:r>
            <w:r>
              <w:rPr>
                <w:rFonts w:hint="eastAsia"/>
                <w:sz w:val="21"/>
                <w:szCs w:val="21"/>
              </w:rPr>
              <w:t>西</w:t>
            </w:r>
            <w:proofErr w:type="gramStart"/>
            <w:r>
              <w:rPr>
                <w:rFonts w:hint="eastAsia"/>
                <w:sz w:val="21"/>
                <w:szCs w:val="21"/>
              </w:rPr>
              <w:t>畈</w:t>
            </w:r>
            <w:proofErr w:type="gramEnd"/>
            <w:r>
              <w:rPr>
                <w:sz w:val="21"/>
                <w:szCs w:val="21"/>
              </w:rPr>
              <w:t>连接线，全长4.560</w:t>
            </w:r>
            <w:r>
              <w:rPr>
                <w:rFonts w:hint="eastAsia"/>
                <w:sz w:val="21"/>
                <w:szCs w:val="21"/>
              </w:rPr>
              <w:t>km，</w:t>
            </w:r>
            <w:r>
              <w:rPr>
                <w:sz w:val="21"/>
                <w:szCs w:val="21"/>
              </w:rPr>
              <w:t>二级公路。</w:t>
            </w:r>
          </w:p>
        </w:tc>
      </w:tr>
      <w:tr w:rsidR="00DE14E4" w:rsidRPr="00961B2D" w:rsidTr="00EC1EE8">
        <w:trPr>
          <w:trHeight w:hRule="exact" w:val="680"/>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1</w:t>
            </w:r>
            <w:r w:rsidRPr="00961B2D">
              <w:rPr>
                <w:sz w:val="21"/>
                <w:szCs w:val="21"/>
              </w:rPr>
              <w:t>0</w:t>
            </w:r>
          </w:p>
        </w:tc>
        <w:tc>
          <w:tcPr>
            <w:tcW w:w="623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528国道遂昌新路湾至</w:t>
            </w:r>
            <w:proofErr w:type="gramStart"/>
            <w:r w:rsidRPr="00961B2D">
              <w:rPr>
                <w:rFonts w:ascii="华文楷体" w:eastAsia="华文楷体" w:hAnsi="华文楷体" w:hint="eastAsia"/>
                <w:color w:val="000000"/>
                <w:sz w:val="21"/>
                <w:szCs w:val="21"/>
              </w:rPr>
              <w:t>石练段改建</w:t>
            </w:r>
            <w:proofErr w:type="gramEnd"/>
            <w:r w:rsidRPr="00961B2D">
              <w:rPr>
                <w:rFonts w:ascii="华文楷体" w:eastAsia="华文楷体" w:hAnsi="华文楷体" w:hint="eastAsia"/>
                <w:color w:val="000000"/>
                <w:sz w:val="21"/>
                <w:szCs w:val="21"/>
              </w:rPr>
              <w:t>工程</w:t>
            </w:r>
          </w:p>
        </w:tc>
        <w:tc>
          <w:tcPr>
            <w:tcW w:w="1275"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37.700</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改建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一级公路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w:t>
            </w:r>
            <w:r w:rsidRPr="00961B2D">
              <w:rPr>
                <w:rFonts w:ascii="华文楷体" w:eastAsia="华文楷体" w:hAnsi="华文楷体"/>
                <w:color w:val="000000"/>
                <w:sz w:val="21"/>
                <w:szCs w:val="21"/>
              </w:rPr>
              <w:t>20</w:t>
            </w:r>
            <w:r w:rsidRPr="00961B2D">
              <w:rPr>
                <w:rFonts w:ascii="华文楷体" w:eastAsia="华文楷体" w:hAnsi="华文楷体" w:hint="eastAsia"/>
                <w:color w:val="000000"/>
                <w:sz w:val="21"/>
                <w:szCs w:val="21"/>
              </w:rPr>
              <w:t>—2023</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59" w:type="dxa"/>
            <w:vAlign w:val="center"/>
          </w:tcPr>
          <w:p w:rsidR="00DE14E4" w:rsidRPr="00961B2D" w:rsidRDefault="00142C02" w:rsidP="00E44ECB">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hint="eastAsia"/>
                <w:color w:val="000000"/>
                <w:sz w:val="21"/>
                <w:szCs w:val="21"/>
              </w:rPr>
              <w:t>1</w:t>
            </w:r>
            <w:r>
              <w:rPr>
                <w:rFonts w:ascii="华文楷体" w:eastAsia="华文楷体" w:hAnsi="华文楷体"/>
                <w:color w:val="000000"/>
                <w:sz w:val="21"/>
                <w:szCs w:val="21"/>
              </w:rPr>
              <w:t>00329</w:t>
            </w:r>
          </w:p>
        </w:tc>
        <w:tc>
          <w:tcPr>
            <w:tcW w:w="1559" w:type="dxa"/>
            <w:vAlign w:val="center"/>
          </w:tcPr>
          <w:p w:rsidR="00DE14E4" w:rsidRPr="00961B2D" w:rsidRDefault="00142C02"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hint="eastAsia"/>
                <w:color w:val="000000"/>
                <w:sz w:val="21"/>
                <w:szCs w:val="21"/>
              </w:rPr>
              <w:t>2</w:t>
            </w:r>
            <w:r>
              <w:rPr>
                <w:rFonts w:ascii="华文楷体" w:eastAsia="华文楷体" w:hAnsi="华文楷体"/>
                <w:color w:val="000000"/>
                <w:sz w:val="21"/>
                <w:szCs w:val="21"/>
              </w:rPr>
              <w:t>72915</w:t>
            </w:r>
          </w:p>
        </w:tc>
        <w:tc>
          <w:tcPr>
            <w:tcW w:w="1560"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37</w:t>
            </w:r>
            <w:r>
              <w:rPr>
                <w:rFonts w:ascii="华文楷体" w:eastAsia="华文楷体" w:hAnsi="华文楷体"/>
                <w:color w:val="000000"/>
                <w:sz w:val="21"/>
                <w:szCs w:val="21"/>
              </w:rPr>
              <w:t>3244</w:t>
            </w:r>
          </w:p>
        </w:tc>
        <w:tc>
          <w:tcPr>
            <w:tcW w:w="2977" w:type="dxa"/>
            <w:vAlign w:val="center"/>
          </w:tcPr>
          <w:p w:rsidR="00DE14E4" w:rsidRPr="005D4460" w:rsidRDefault="00DE14E4" w:rsidP="00DE14E4">
            <w:pPr>
              <w:pStyle w:val="tt"/>
              <w:snapToGrid w:val="0"/>
              <w:spacing w:line="240" w:lineRule="atLeast"/>
              <w:ind w:leftChars="-50" w:left="-140" w:rightChars="-50" w:right="-140" w:firstLineChars="0" w:firstLine="0"/>
              <w:jc w:val="center"/>
              <w:rPr>
                <w:sz w:val="21"/>
                <w:szCs w:val="21"/>
              </w:rPr>
            </w:pPr>
            <w:r>
              <w:rPr>
                <w:rFonts w:hint="eastAsia"/>
                <w:sz w:val="21"/>
                <w:szCs w:val="21"/>
              </w:rPr>
              <w:t>同步</w:t>
            </w:r>
            <w:proofErr w:type="gramStart"/>
            <w:r>
              <w:rPr>
                <w:sz w:val="21"/>
                <w:szCs w:val="21"/>
              </w:rPr>
              <w:t>建设东梅连接线</w:t>
            </w:r>
            <w:proofErr w:type="gramEnd"/>
            <w:r>
              <w:rPr>
                <w:sz w:val="21"/>
                <w:szCs w:val="21"/>
              </w:rPr>
              <w:t>，全长</w:t>
            </w:r>
            <w:r>
              <w:rPr>
                <w:rFonts w:hint="eastAsia"/>
                <w:sz w:val="21"/>
                <w:szCs w:val="21"/>
              </w:rPr>
              <w:t>2.52km，</w:t>
            </w:r>
            <w:r>
              <w:rPr>
                <w:sz w:val="21"/>
                <w:szCs w:val="21"/>
              </w:rPr>
              <w:t>二级公路。</w:t>
            </w:r>
          </w:p>
        </w:tc>
      </w:tr>
      <w:tr w:rsidR="00DE14E4" w:rsidRPr="00961B2D" w:rsidTr="00EC1EE8">
        <w:trPr>
          <w:trHeight w:hRule="exact" w:val="680"/>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1</w:t>
            </w:r>
            <w:r w:rsidRPr="00961B2D">
              <w:rPr>
                <w:sz w:val="21"/>
                <w:szCs w:val="21"/>
              </w:rPr>
              <w:t>1</w:t>
            </w:r>
          </w:p>
        </w:tc>
        <w:tc>
          <w:tcPr>
            <w:tcW w:w="623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农村联网公路</w:t>
            </w:r>
          </w:p>
        </w:tc>
        <w:tc>
          <w:tcPr>
            <w:tcW w:w="1275"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63.4</w:t>
            </w:r>
            <w:r w:rsidR="00DE14E4" w:rsidRPr="00961B2D">
              <w:rPr>
                <w:rFonts w:ascii="华文楷体" w:eastAsia="华文楷体" w:hAnsi="华文楷体"/>
                <w:color w:val="000000"/>
                <w:sz w:val="21"/>
                <w:szCs w:val="21"/>
              </w:rPr>
              <w:t>00</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改建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四级</w:t>
            </w:r>
            <w:r w:rsidRPr="00961B2D">
              <w:rPr>
                <w:rFonts w:ascii="华文楷体" w:eastAsia="华文楷体" w:hAnsi="华文楷体"/>
                <w:color w:val="000000"/>
                <w:sz w:val="21"/>
                <w:szCs w:val="21"/>
              </w:rPr>
              <w:t>或准四级公路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2016—2020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59"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7737</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60"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7737</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961B2D" w:rsidTr="00EC1EE8">
        <w:trPr>
          <w:trHeight w:hRule="exact" w:val="680"/>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1</w:t>
            </w:r>
            <w:r w:rsidRPr="00961B2D">
              <w:rPr>
                <w:sz w:val="21"/>
                <w:szCs w:val="21"/>
              </w:rPr>
              <w:t>2</w:t>
            </w:r>
          </w:p>
        </w:tc>
        <w:tc>
          <w:tcPr>
            <w:tcW w:w="6237"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hint="eastAsia"/>
                <w:color w:val="000000"/>
                <w:sz w:val="21"/>
                <w:szCs w:val="21"/>
              </w:rPr>
              <w:t>农村</w:t>
            </w:r>
            <w:r w:rsidR="00DE14E4" w:rsidRPr="00961B2D">
              <w:rPr>
                <w:rFonts w:ascii="华文楷体" w:eastAsia="华文楷体" w:hAnsi="华文楷体" w:hint="eastAsia"/>
                <w:color w:val="000000"/>
                <w:sz w:val="21"/>
                <w:szCs w:val="21"/>
              </w:rPr>
              <w:t>公路提升</w:t>
            </w:r>
            <w:r>
              <w:rPr>
                <w:rFonts w:ascii="华文楷体" w:eastAsia="华文楷体" w:hAnsi="华文楷体" w:hint="eastAsia"/>
                <w:color w:val="000000"/>
                <w:sz w:val="21"/>
                <w:szCs w:val="21"/>
              </w:rPr>
              <w:t>改造</w:t>
            </w:r>
            <w:r w:rsidR="00DE14E4" w:rsidRPr="00961B2D">
              <w:rPr>
                <w:rFonts w:ascii="华文楷体" w:eastAsia="华文楷体" w:hAnsi="华文楷体" w:hint="eastAsia"/>
                <w:color w:val="000000"/>
                <w:sz w:val="21"/>
                <w:szCs w:val="21"/>
              </w:rPr>
              <w:t>工程</w:t>
            </w:r>
          </w:p>
        </w:tc>
        <w:tc>
          <w:tcPr>
            <w:tcW w:w="1275"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color w:val="000000"/>
                <w:sz w:val="21"/>
                <w:szCs w:val="21"/>
              </w:rPr>
              <w:t>262.790</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改建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四级</w:t>
            </w:r>
            <w:r w:rsidRPr="00961B2D">
              <w:rPr>
                <w:rFonts w:ascii="华文楷体" w:eastAsia="华文楷体" w:hAnsi="华文楷体"/>
                <w:color w:val="000000"/>
                <w:sz w:val="21"/>
                <w:szCs w:val="21"/>
              </w:rPr>
              <w:t>或准四级公路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2016—2020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59"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9605</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60"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9605</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961B2D" w:rsidTr="00EC1EE8">
        <w:trPr>
          <w:trHeight w:hRule="exact" w:val="680"/>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1</w:t>
            </w:r>
            <w:r w:rsidRPr="00961B2D">
              <w:rPr>
                <w:sz w:val="21"/>
                <w:szCs w:val="21"/>
              </w:rPr>
              <w:t>3</w:t>
            </w:r>
          </w:p>
        </w:tc>
        <w:tc>
          <w:tcPr>
            <w:tcW w:w="6237"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hint="eastAsia"/>
                <w:color w:val="000000"/>
                <w:sz w:val="21"/>
                <w:szCs w:val="21"/>
              </w:rPr>
              <w:t>文明公路（美丽公路和示范公路建设）</w:t>
            </w:r>
          </w:p>
        </w:tc>
        <w:tc>
          <w:tcPr>
            <w:tcW w:w="1275"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120.000</w:t>
            </w:r>
          </w:p>
        </w:tc>
        <w:tc>
          <w:tcPr>
            <w:tcW w:w="1276"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hint="eastAsia"/>
                <w:color w:val="000000"/>
                <w:sz w:val="21"/>
                <w:szCs w:val="21"/>
              </w:rPr>
              <w:t>新</w:t>
            </w:r>
            <w:r w:rsidR="00DE14E4" w:rsidRPr="00961B2D">
              <w:rPr>
                <w:rFonts w:ascii="华文楷体" w:eastAsia="华文楷体" w:hAnsi="华文楷体" w:hint="eastAsia"/>
                <w:color w:val="000000"/>
                <w:sz w:val="21"/>
                <w:szCs w:val="21"/>
              </w:rPr>
              <w:t>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四级</w:t>
            </w:r>
            <w:r w:rsidRPr="00961B2D">
              <w:rPr>
                <w:rFonts w:ascii="华文楷体" w:eastAsia="华文楷体" w:hAnsi="华文楷体"/>
                <w:color w:val="000000"/>
                <w:sz w:val="21"/>
                <w:szCs w:val="21"/>
              </w:rPr>
              <w:t>或准四级公路</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2016—2020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59"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784</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60"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784</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961B2D" w:rsidTr="00FB7D83">
        <w:trPr>
          <w:trHeight w:hRule="exact" w:val="567"/>
          <w:jc w:val="center"/>
        </w:trPr>
        <w:tc>
          <w:tcPr>
            <w:tcW w:w="846" w:type="dxa"/>
            <w:vAlign w:val="center"/>
          </w:tcPr>
          <w:p w:rsidR="00DE14E4" w:rsidRPr="00961B2D" w:rsidRDefault="00DE14E4" w:rsidP="00DE14E4">
            <w:pPr>
              <w:pStyle w:val="tt"/>
              <w:snapToGrid w:val="0"/>
              <w:spacing w:line="240" w:lineRule="atLeast"/>
              <w:ind w:firstLineChars="0" w:firstLine="0"/>
              <w:jc w:val="center"/>
              <w:rPr>
                <w:sz w:val="21"/>
                <w:szCs w:val="21"/>
              </w:rPr>
            </w:pPr>
            <w:r w:rsidRPr="00961B2D">
              <w:rPr>
                <w:rFonts w:hint="eastAsia"/>
                <w:sz w:val="21"/>
                <w:szCs w:val="21"/>
              </w:rPr>
              <w:t>1</w:t>
            </w:r>
            <w:r w:rsidRPr="00961B2D">
              <w:rPr>
                <w:sz w:val="21"/>
                <w:szCs w:val="21"/>
              </w:rPr>
              <w:t>4</w:t>
            </w:r>
          </w:p>
        </w:tc>
        <w:tc>
          <w:tcPr>
            <w:tcW w:w="623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绿道工程</w:t>
            </w:r>
          </w:p>
        </w:tc>
        <w:tc>
          <w:tcPr>
            <w:tcW w:w="1275"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372.870</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新建</w:t>
            </w:r>
          </w:p>
        </w:tc>
        <w:tc>
          <w:tcPr>
            <w:tcW w:w="1276"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c>
          <w:tcPr>
            <w:tcW w:w="1276" w:type="dxa"/>
            <w:vAlign w:val="center"/>
          </w:tcPr>
          <w:p w:rsidR="00DE14E4" w:rsidRPr="00961B2D" w:rsidRDefault="00DE14E4" w:rsidP="00632E6F">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201</w:t>
            </w:r>
            <w:r w:rsidR="00632E6F">
              <w:rPr>
                <w:rFonts w:ascii="华文楷体" w:eastAsia="华文楷体" w:hAnsi="华文楷体"/>
                <w:color w:val="000000"/>
                <w:sz w:val="21"/>
                <w:szCs w:val="21"/>
              </w:rPr>
              <w:t>7</w:t>
            </w:r>
            <w:r w:rsidRPr="00961B2D">
              <w:rPr>
                <w:rFonts w:ascii="华文楷体" w:eastAsia="华文楷体" w:hAnsi="华文楷体" w:hint="eastAsia"/>
                <w:color w:val="000000"/>
                <w:sz w:val="21"/>
                <w:szCs w:val="21"/>
              </w:rPr>
              <w:t>—2020</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59"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111492</w:t>
            </w:r>
          </w:p>
        </w:tc>
        <w:tc>
          <w:tcPr>
            <w:tcW w:w="1559"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r w:rsidRPr="00961B2D">
              <w:rPr>
                <w:rFonts w:ascii="华文楷体" w:eastAsia="华文楷体" w:hAnsi="华文楷体" w:hint="eastAsia"/>
                <w:color w:val="000000"/>
                <w:sz w:val="21"/>
                <w:szCs w:val="21"/>
              </w:rPr>
              <w:t>0</w:t>
            </w:r>
          </w:p>
        </w:tc>
        <w:tc>
          <w:tcPr>
            <w:tcW w:w="1560" w:type="dxa"/>
            <w:vAlign w:val="center"/>
          </w:tcPr>
          <w:p w:rsidR="00DE14E4" w:rsidRPr="00961B2D" w:rsidRDefault="00632E6F" w:rsidP="00DE14E4">
            <w:pPr>
              <w:adjustRightInd w:val="0"/>
              <w:snapToGrid w:val="0"/>
              <w:spacing w:line="240" w:lineRule="atLeast"/>
              <w:jc w:val="center"/>
              <w:rPr>
                <w:rFonts w:ascii="华文楷体" w:eastAsia="华文楷体" w:hAnsi="华文楷体"/>
                <w:color w:val="000000"/>
                <w:sz w:val="21"/>
                <w:szCs w:val="21"/>
              </w:rPr>
            </w:pPr>
            <w:r>
              <w:rPr>
                <w:rFonts w:ascii="华文楷体" w:eastAsia="华文楷体" w:hAnsi="华文楷体"/>
                <w:color w:val="000000"/>
                <w:sz w:val="21"/>
                <w:szCs w:val="21"/>
              </w:rPr>
              <w:t>111492</w:t>
            </w:r>
          </w:p>
        </w:tc>
        <w:tc>
          <w:tcPr>
            <w:tcW w:w="2977" w:type="dxa"/>
            <w:vAlign w:val="center"/>
          </w:tcPr>
          <w:p w:rsidR="00DE14E4" w:rsidRPr="00961B2D" w:rsidRDefault="00DE14E4" w:rsidP="00DE14E4">
            <w:pPr>
              <w:adjustRightInd w:val="0"/>
              <w:snapToGrid w:val="0"/>
              <w:spacing w:line="240" w:lineRule="atLeast"/>
              <w:jc w:val="center"/>
              <w:rPr>
                <w:rFonts w:ascii="华文楷体" w:eastAsia="华文楷体" w:hAnsi="华文楷体"/>
                <w:color w:val="000000"/>
                <w:sz w:val="21"/>
                <w:szCs w:val="21"/>
              </w:rPr>
            </w:pPr>
          </w:p>
        </w:tc>
      </w:tr>
      <w:tr w:rsidR="00DE14E4" w:rsidRPr="00961B2D" w:rsidTr="00FB7D83">
        <w:trPr>
          <w:trHeight w:hRule="exact" w:val="567"/>
          <w:jc w:val="center"/>
        </w:trPr>
        <w:tc>
          <w:tcPr>
            <w:tcW w:w="7083" w:type="dxa"/>
            <w:gridSpan w:val="2"/>
            <w:vAlign w:val="center"/>
          </w:tcPr>
          <w:p w:rsidR="00DE14E4" w:rsidRPr="00961B2D" w:rsidRDefault="00DE14E4" w:rsidP="00DE14E4">
            <w:pPr>
              <w:pStyle w:val="tt"/>
              <w:snapToGrid w:val="0"/>
              <w:spacing w:line="240" w:lineRule="atLeast"/>
              <w:ind w:firstLineChars="0" w:firstLine="0"/>
              <w:jc w:val="center"/>
              <w:rPr>
                <w:b/>
                <w:sz w:val="21"/>
                <w:szCs w:val="21"/>
              </w:rPr>
            </w:pPr>
            <w:r w:rsidRPr="00961B2D">
              <w:rPr>
                <w:rFonts w:hint="eastAsia"/>
                <w:b/>
                <w:sz w:val="21"/>
                <w:szCs w:val="21"/>
              </w:rPr>
              <w:t>小计</w:t>
            </w:r>
          </w:p>
        </w:tc>
        <w:tc>
          <w:tcPr>
            <w:tcW w:w="1275" w:type="dxa"/>
            <w:vAlign w:val="center"/>
          </w:tcPr>
          <w:p w:rsidR="00DE14E4" w:rsidRPr="00961B2D" w:rsidRDefault="00A83447" w:rsidP="00DE14E4">
            <w:pPr>
              <w:pStyle w:val="tt"/>
              <w:snapToGrid w:val="0"/>
              <w:spacing w:line="240" w:lineRule="atLeast"/>
              <w:ind w:firstLineChars="0" w:firstLine="0"/>
              <w:jc w:val="center"/>
              <w:rPr>
                <w:b/>
                <w:sz w:val="21"/>
                <w:szCs w:val="21"/>
              </w:rPr>
            </w:pPr>
            <w:r>
              <w:rPr>
                <w:rFonts w:hint="eastAsia"/>
                <w:b/>
                <w:sz w:val="21"/>
                <w:szCs w:val="21"/>
              </w:rPr>
              <w:t>9</w:t>
            </w:r>
            <w:r>
              <w:rPr>
                <w:b/>
                <w:sz w:val="21"/>
                <w:szCs w:val="21"/>
              </w:rPr>
              <w:t>50.256</w:t>
            </w:r>
          </w:p>
        </w:tc>
        <w:tc>
          <w:tcPr>
            <w:tcW w:w="1276" w:type="dxa"/>
            <w:vAlign w:val="center"/>
          </w:tcPr>
          <w:p w:rsidR="00DE14E4" w:rsidRPr="00961B2D" w:rsidRDefault="00DE14E4" w:rsidP="00DE14E4">
            <w:pPr>
              <w:pStyle w:val="tt"/>
              <w:snapToGrid w:val="0"/>
              <w:spacing w:line="240" w:lineRule="atLeast"/>
              <w:ind w:firstLineChars="0" w:firstLine="0"/>
              <w:jc w:val="center"/>
              <w:rPr>
                <w:b/>
                <w:sz w:val="21"/>
                <w:szCs w:val="21"/>
              </w:rPr>
            </w:pPr>
          </w:p>
        </w:tc>
        <w:tc>
          <w:tcPr>
            <w:tcW w:w="1276" w:type="dxa"/>
            <w:vAlign w:val="center"/>
          </w:tcPr>
          <w:p w:rsidR="00DE14E4" w:rsidRPr="00961B2D" w:rsidRDefault="00DE14E4" w:rsidP="00DE14E4">
            <w:pPr>
              <w:pStyle w:val="tt"/>
              <w:snapToGrid w:val="0"/>
              <w:spacing w:line="240" w:lineRule="atLeast"/>
              <w:ind w:firstLineChars="0" w:firstLine="0"/>
              <w:jc w:val="center"/>
              <w:rPr>
                <w:b/>
                <w:sz w:val="21"/>
                <w:szCs w:val="21"/>
              </w:rPr>
            </w:pPr>
          </w:p>
        </w:tc>
        <w:tc>
          <w:tcPr>
            <w:tcW w:w="1276" w:type="dxa"/>
            <w:vAlign w:val="center"/>
          </w:tcPr>
          <w:p w:rsidR="00DE14E4" w:rsidRPr="00961B2D" w:rsidRDefault="00DE14E4" w:rsidP="00DE14E4">
            <w:pPr>
              <w:pStyle w:val="tt"/>
              <w:snapToGrid w:val="0"/>
              <w:spacing w:line="240" w:lineRule="atLeast"/>
              <w:ind w:firstLineChars="0" w:firstLine="0"/>
              <w:jc w:val="center"/>
              <w:rPr>
                <w:b/>
                <w:sz w:val="21"/>
                <w:szCs w:val="21"/>
              </w:rPr>
            </w:pPr>
          </w:p>
        </w:tc>
        <w:tc>
          <w:tcPr>
            <w:tcW w:w="1559" w:type="dxa"/>
            <w:vAlign w:val="center"/>
          </w:tcPr>
          <w:p w:rsidR="00DE14E4" w:rsidRPr="00961B2D" w:rsidRDefault="00A83447" w:rsidP="00DE14E4">
            <w:pPr>
              <w:pStyle w:val="tt"/>
              <w:snapToGrid w:val="0"/>
              <w:spacing w:line="240" w:lineRule="atLeast"/>
              <w:ind w:firstLineChars="0" w:firstLine="0"/>
              <w:jc w:val="center"/>
              <w:rPr>
                <w:b/>
                <w:sz w:val="21"/>
                <w:szCs w:val="21"/>
              </w:rPr>
            </w:pPr>
            <w:r>
              <w:rPr>
                <w:rFonts w:hint="eastAsia"/>
                <w:b/>
                <w:sz w:val="21"/>
                <w:szCs w:val="21"/>
              </w:rPr>
              <w:t>2</w:t>
            </w:r>
            <w:r>
              <w:rPr>
                <w:b/>
                <w:sz w:val="21"/>
                <w:szCs w:val="21"/>
              </w:rPr>
              <w:t>2590</w:t>
            </w:r>
          </w:p>
        </w:tc>
        <w:tc>
          <w:tcPr>
            <w:tcW w:w="1559" w:type="dxa"/>
            <w:vAlign w:val="center"/>
          </w:tcPr>
          <w:p w:rsidR="00DE14E4" w:rsidRPr="00961B2D" w:rsidRDefault="00142C02" w:rsidP="00DE14E4">
            <w:pPr>
              <w:pStyle w:val="tt"/>
              <w:snapToGrid w:val="0"/>
              <w:spacing w:line="240" w:lineRule="atLeast"/>
              <w:ind w:firstLineChars="0" w:firstLine="0"/>
              <w:jc w:val="center"/>
              <w:rPr>
                <w:b/>
                <w:sz w:val="21"/>
                <w:szCs w:val="21"/>
              </w:rPr>
            </w:pPr>
            <w:r>
              <w:rPr>
                <w:b/>
                <w:sz w:val="21"/>
                <w:szCs w:val="21"/>
              </w:rPr>
              <w:t>361555</w:t>
            </w:r>
          </w:p>
        </w:tc>
        <w:tc>
          <w:tcPr>
            <w:tcW w:w="1559" w:type="dxa"/>
            <w:vAlign w:val="center"/>
          </w:tcPr>
          <w:p w:rsidR="00DE14E4" w:rsidRPr="00961B2D" w:rsidRDefault="00142C02" w:rsidP="00DE14E4">
            <w:pPr>
              <w:pStyle w:val="tt"/>
              <w:snapToGrid w:val="0"/>
              <w:spacing w:line="240" w:lineRule="atLeast"/>
              <w:ind w:firstLineChars="0" w:firstLine="0"/>
              <w:jc w:val="center"/>
              <w:rPr>
                <w:b/>
                <w:sz w:val="21"/>
                <w:szCs w:val="21"/>
              </w:rPr>
            </w:pPr>
            <w:r>
              <w:rPr>
                <w:b/>
                <w:sz w:val="21"/>
                <w:szCs w:val="21"/>
              </w:rPr>
              <w:t>411951</w:t>
            </w:r>
          </w:p>
        </w:tc>
        <w:tc>
          <w:tcPr>
            <w:tcW w:w="1560" w:type="dxa"/>
            <w:vAlign w:val="center"/>
          </w:tcPr>
          <w:p w:rsidR="00DE14E4" w:rsidRPr="00961B2D" w:rsidRDefault="00A83447" w:rsidP="00DE14E4">
            <w:pPr>
              <w:pStyle w:val="tt"/>
              <w:snapToGrid w:val="0"/>
              <w:spacing w:line="240" w:lineRule="atLeast"/>
              <w:ind w:firstLineChars="0" w:firstLine="0"/>
              <w:jc w:val="center"/>
              <w:rPr>
                <w:b/>
                <w:sz w:val="21"/>
                <w:szCs w:val="21"/>
              </w:rPr>
            </w:pPr>
            <w:r>
              <w:rPr>
                <w:rFonts w:hint="eastAsia"/>
                <w:b/>
                <w:sz w:val="21"/>
                <w:szCs w:val="21"/>
              </w:rPr>
              <w:t>7</w:t>
            </w:r>
            <w:r>
              <w:rPr>
                <w:b/>
                <w:sz w:val="21"/>
                <w:szCs w:val="21"/>
              </w:rPr>
              <w:t>96096</w:t>
            </w:r>
          </w:p>
        </w:tc>
        <w:tc>
          <w:tcPr>
            <w:tcW w:w="2977" w:type="dxa"/>
            <w:vAlign w:val="center"/>
          </w:tcPr>
          <w:p w:rsidR="00DE14E4" w:rsidRPr="00961B2D" w:rsidRDefault="00DE14E4" w:rsidP="00DE14E4">
            <w:pPr>
              <w:pStyle w:val="tt"/>
              <w:snapToGrid w:val="0"/>
              <w:spacing w:line="240" w:lineRule="atLeast"/>
              <w:ind w:firstLineChars="0" w:firstLine="0"/>
              <w:jc w:val="center"/>
              <w:rPr>
                <w:b/>
                <w:sz w:val="21"/>
                <w:szCs w:val="21"/>
              </w:rPr>
            </w:pPr>
          </w:p>
        </w:tc>
      </w:tr>
    </w:tbl>
    <w:p w:rsidR="003B1100" w:rsidRPr="001B0BED" w:rsidRDefault="003B1100" w:rsidP="00AE57F2">
      <w:pPr>
        <w:pStyle w:val="tt"/>
        <w:ind w:firstLine="560"/>
      </w:pPr>
    </w:p>
    <w:p w:rsidR="003B1100" w:rsidRPr="001B0BED" w:rsidRDefault="003B1100" w:rsidP="00AE57F2">
      <w:pPr>
        <w:pStyle w:val="tt"/>
        <w:ind w:firstLine="560"/>
      </w:pPr>
    </w:p>
    <w:p w:rsidR="00B148ED" w:rsidRPr="001B0BED" w:rsidRDefault="00E07866" w:rsidP="00B148ED">
      <w:pPr>
        <w:pStyle w:val="a5"/>
        <w:spacing w:before="381"/>
        <w:rPr>
          <w:rFonts w:ascii="华文楷体" w:hAnsi="华文楷体"/>
        </w:rPr>
      </w:pPr>
      <w:r>
        <w:rPr>
          <w:rFonts w:ascii="华文楷体" w:hAnsi="华文楷体" w:hint="eastAsia"/>
        </w:rPr>
        <w:lastRenderedPageBreak/>
        <w:t>铁路</w:t>
      </w:r>
      <w:r>
        <w:rPr>
          <w:rFonts w:ascii="华文楷体" w:hAnsi="华文楷体"/>
        </w:rPr>
        <w:t>、</w:t>
      </w:r>
      <w:r w:rsidR="00B148ED" w:rsidRPr="001B0BED">
        <w:rPr>
          <w:rFonts w:ascii="华文楷体" w:hAnsi="华文楷体"/>
        </w:rPr>
        <w:t>公路</w:t>
      </w:r>
      <w:r w:rsidR="00723551">
        <w:rPr>
          <w:rFonts w:ascii="华文楷体" w:hAnsi="华文楷体" w:hint="eastAsia"/>
        </w:rPr>
        <w:t>、</w:t>
      </w:r>
      <w:r w:rsidR="00723551">
        <w:rPr>
          <w:rFonts w:ascii="华文楷体" w:hAnsi="华文楷体"/>
        </w:rPr>
        <w:t>通用机场</w:t>
      </w:r>
      <w:r w:rsidR="00B148ED" w:rsidRPr="001B0BED">
        <w:rPr>
          <w:rFonts w:ascii="华文楷体" w:hAnsi="华文楷体"/>
        </w:rPr>
        <w:t>建设</w:t>
      </w:r>
      <w:r w:rsidR="00B552D8">
        <w:rPr>
          <w:rFonts w:ascii="华文楷体" w:hAnsi="华文楷体" w:hint="eastAsia"/>
        </w:rPr>
        <w:t>项目</w:t>
      </w:r>
      <w:r w:rsidR="00B148ED" w:rsidRPr="001B0BED">
        <w:rPr>
          <w:rFonts w:ascii="华文楷体" w:hAnsi="华文楷体"/>
        </w:rPr>
        <w:t>汇总表</w:t>
      </w:r>
    </w:p>
    <w:p w:rsidR="003347DD" w:rsidRDefault="00D5573C" w:rsidP="00364FB1">
      <w:pPr>
        <w:pStyle w:val="a4"/>
        <w:rPr>
          <w:rFonts w:ascii="华文楷体" w:hAnsi="华文楷体"/>
        </w:rPr>
      </w:pPr>
      <w:r w:rsidRPr="001B0BED">
        <w:rPr>
          <w:rFonts w:ascii="华文楷体" w:hAnsi="华文楷体" w:hint="eastAsia"/>
        </w:rPr>
        <w:t>附表2</w:t>
      </w:r>
    </w:p>
    <w:tbl>
      <w:tblPr>
        <w:tblStyle w:val="aa"/>
        <w:tblW w:w="21673" w:type="dxa"/>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689"/>
        <w:gridCol w:w="7"/>
        <w:gridCol w:w="1140"/>
        <w:gridCol w:w="4218"/>
        <w:gridCol w:w="1155"/>
        <w:gridCol w:w="1152"/>
        <w:gridCol w:w="1252"/>
        <w:gridCol w:w="1483"/>
        <w:gridCol w:w="1553"/>
        <w:gridCol w:w="1554"/>
        <w:gridCol w:w="1344"/>
        <w:gridCol w:w="1343"/>
        <w:gridCol w:w="1344"/>
        <w:gridCol w:w="1132"/>
        <w:gridCol w:w="2307"/>
      </w:tblGrid>
      <w:tr w:rsidR="004C448A" w:rsidRPr="001B0BED" w:rsidTr="001A5172">
        <w:trPr>
          <w:trHeight w:hRule="exact" w:val="1134"/>
          <w:tblHeader/>
          <w:jc w:val="center"/>
        </w:trPr>
        <w:tc>
          <w:tcPr>
            <w:tcW w:w="696" w:type="dxa"/>
            <w:gridSpan w:val="2"/>
            <w:vAlign w:val="center"/>
          </w:tcPr>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序号</w:t>
            </w:r>
          </w:p>
        </w:tc>
        <w:tc>
          <w:tcPr>
            <w:tcW w:w="5358" w:type="dxa"/>
            <w:gridSpan w:val="2"/>
            <w:vAlign w:val="center"/>
          </w:tcPr>
          <w:p w:rsidR="004C448A" w:rsidRPr="00B774A8" w:rsidRDefault="004C448A" w:rsidP="00A07C51">
            <w:pPr>
              <w:pStyle w:val="tt"/>
              <w:snapToGrid w:val="0"/>
              <w:spacing w:line="240" w:lineRule="atLeast"/>
              <w:ind w:firstLine="420"/>
              <w:jc w:val="center"/>
              <w:rPr>
                <w:b/>
                <w:sz w:val="21"/>
                <w:szCs w:val="21"/>
              </w:rPr>
            </w:pPr>
            <w:r w:rsidRPr="00B774A8">
              <w:rPr>
                <w:rFonts w:hint="eastAsia"/>
                <w:b/>
                <w:sz w:val="21"/>
                <w:szCs w:val="21"/>
              </w:rPr>
              <w:t>项目</w:t>
            </w:r>
            <w:r w:rsidRPr="00B774A8">
              <w:rPr>
                <w:b/>
                <w:sz w:val="21"/>
                <w:szCs w:val="21"/>
              </w:rPr>
              <w:t>名称</w:t>
            </w:r>
          </w:p>
        </w:tc>
        <w:tc>
          <w:tcPr>
            <w:tcW w:w="1155" w:type="dxa"/>
            <w:vAlign w:val="center"/>
          </w:tcPr>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建设</w:t>
            </w:r>
            <w:r w:rsidRPr="00B774A8">
              <w:rPr>
                <w:b/>
                <w:sz w:val="21"/>
                <w:szCs w:val="21"/>
              </w:rPr>
              <w:t>规模</w:t>
            </w:r>
          </w:p>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w:t>
            </w:r>
            <w:r w:rsidRPr="00B774A8">
              <w:rPr>
                <w:b/>
                <w:sz w:val="21"/>
                <w:szCs w:val="21"/>
              </w:rPr>
              <w:t>km</w:t>
            </w:r>
            <w:r w:rsidRPr="00B774A8">
              <w:rPr>
                <w:rFonts w:hint="eastAsia"/>
                <w:b/>
                <w:sz w:val="21"/>
                <w:szCs w:val="21"/>
              </w:rPr>
              <w:t>)</w:t>
            </w:r>
          </w:p>
        </w:tc>
        <w:tc>
          <w:tcPr>
            <w:tcW w:w="1152" w:type="dxa"/>
            <w:vAlign w:val="center"/>
          </w:tcPr>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建设</w:t>
            </w:r>
            <w:r w:rsidRPr="00B774A8">
              <w:rPr>
                <w:b/>
                <w:sz w:val="21"/>
                <w:szCs w:val="21"/>
              </w:rPr>
              <w:t>性质</w:t>
            </w:r>
          </w:p>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或</w:t>
            </w:r>
          </w:p>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线路类型</w:t>
            </w:r>
          </w:p>
        </w:tc>
        <w:tc>
          <w:tcPr>
            <w:tcW w:w="1252" w:type="dxa"/>
            <w:vAlign w:val="center"/>
          </w:tcPr>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技术</w:t>
            </w:r>
            <w:r w:rsidRPr="00B774A8">
              <w:rPr>
                <w:b/>
                <w:sz w:val="21"/>
                <w:szCs w:val="21"/>
              </w:rPr>
              <w:t>标准</w:t>
            </w:r>
          </w:p>
        </w:tc>
        <w:tc>
          <w:tcPr>
            <w:tcW w:w="1483" w:type="dxa"/>
            <w:vAlign w:val="center"/>
          </w:tcPr>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建设</w:t>
            </w:r>
            <w:r w:rsidRPr="00B774A8">
              <w:rPr>
                <w:b/>
                <w:sz w:val="21"/>
                <w:szCs w:val="21"/>
              </w:rPr>
              <w:t>年限</w:t>
            </w:r>
          </w:p>
        </w:tc>
        <w:tc>
          <w:tcPr>
            <w:tcW w:w="1553" w:type="dxa"/>
            <w:vAlign w:val="center"/>
          </w:tcPr>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“十三五”期间</w:t>
            </w:r>
            <w:r w:rsidRPr="00B774A8">
              <w:rPr>
                <w:b/>
                <w:sz w:val="21"/>
                <w:szCs w:val="21"/>
              </w:rPr>
              <w:t>投资金额</w:t>
            </w:r>
          </w:p>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(万元)</w:t>
            </w:r>
          </w:p>
        </w:tc>
        <w:tc>
          <w:tcPr>
            <w:tcW w:w="1554" w:type="dxa"/>
            <w:vAlign w:val="center"/>
          </w:tcPr>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“十四五”期间</w:t>
            </w:r>
            <w:r w:rsidRPr="00B774A8">
              <w:rPr>
                <w:b/>
                <w:sz w:val="21"/>
                <w:szCs w:val="21"/>
              </w:rPr>
              <w:t>投资金额</w:t>
            </w:r>
          </w:p>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(万元)</w:t>
            </w:r>
          </w:p>
        </w:tc>
        <w:tc>
          <w:tcPr>
            <w:tcW w:w="1344" w:type="dxa"/>
            <w:vAlign w:val="center"/>
          </w:tcPr>
          <w:p w:rsidR="004C448A" w:rsidRPr="00B774A8" w:rsidRDefault="004C448A" w:rsidP="00D31303">
            <w:pPr>
              <w:pStyle w:val="tt"/>
              <w:snapToGrid w:val="0"/>
              <w:spacing w:line="240" w:lineRule="atLeast"/>
              <w:ind w:firstLineChars="0" w:firstLine="0"/>
              <w:jc w:val="center"/>
              <w:rPr>
                <w:b/>
                <w:sz w:val="21"/>
                <w:szCs w:val="21"/>
              </w:rPr>
            </w:pPr>
            <w:r w:rsidRPr="00B774A8">
              <w:rPr>
                <w:rFonts w:hint="eastAsia"/>
                <w:b/>
                <w:sz w:val="21"/>
                <w:szCs w:val="21"/>
              </w:rPr>
              <w:t>中长期</w:t>
            </w:r>
            <w:r w:rsidRPr="00B774A8">
              <w:rPr>
                <w:b/>
                <w:sz w:val="21"/>
                <w:szCs w:val="21"/>
              </w:rPr>
              <w:t>投资金额</w:t>
            </w:r>
            <w:r>
              <w:rPr>
                <w:rFonts w:hint="eastAsia"/>
                <w:b/>
                <w:sz w:val="21"/>
                <w:szCs w:val="21"/>
              </w:rPr>
              <w:t>(</w:t>
            </w:r>
            <w:r>
              <w:rPr>
                <w:b/>
                <w:sz w:val="21"/>
                <w:szCs w:val="21"/>
              </w:rPr>
              <w:t>2026—2035</w:t>
            </w:r>
            <w:r>
              <w:rPr>
                <w:rFonts w:hint="eastAsia"/>
                <w:b/>
                <w:sz w:val="21"/>
                <w:szCs w:val="21"/>
              </w:rPr>
              <w:t>)</w:t>
            </w:r>
            <w:r>
              <w:rPr>
                <w:b/>
                <w:sz w:val="21"/>
                <w:szCs w:val="21"/>
              </w:rPr>
              <w:t xml:space="preserve"> </w:t>
            </w:r>
            <w:r w:rsidRPr="00B774A8">
              <w:rPr>
                <w:rFonts w:hint="eastAsia"/>
                <w:b/>
                <w:sz w:val="21"/>
                <w:szCs w:val="21"/>
              </w:rPr>
              <w:t>(万元)</w:t>
            </w:r>
          </w:p>
        </w:tc>
        <w:tc>
          <w:tcPr>
            <w:tcW w:w="1343" w:type="dxa"/>
            <w:vAlign w:val="center"/>
          </w:tcPr>
          <w:p w:rsidR="004C448A" w:rsidRPr="00B774A8" w:rsidRDefault="00EA103F" w:rsidP="00EA103F">
            <w:pPr>
              <w:pStyle w:val="tt"/>
              <w:snapToGrid w:val="0"/>
              <w:spacing w:line="240" w:lineRule="atLeast"/>
              <w:ind w:firstLineChars="0" w:firstLine="0"/>
              <w:jc w:val="center"/>
              <w:rPr>
                <w:b/>
                <w:sz w:val="21"/>
                <w:szCs w:val="21"/>
              </w:rPr>
            </w:pPr>
            <w:r>
              <w:rPr>
                <w:rFonts w:hint="eastAsia"/>
                <w:b/>
                <w:sz w:val="21"/>
                <w:szCs w:val="21"/>
              </w:rPr>
              <w:t>远期</w:t>
            </w:r>
            <w:r>
              <w:rPr>
                <w:b/>
                <w:sz w:val="21"/>
                <w:szCs w:val="21"/>
              </w:rPr>
              <w:t>投资金额</w:t>
            </w:r>
            <w:r>
              <w:rPr>
                <w:rFonts w:hint="eastAsia"/>
                <w:b/>
                <w:sz w:val="21"/>
                <w:szCs w:val="21"/>
              </w:rPr>
              <w:t>(</w:t>
            </w:r>
            <w:r>
              <w:rPr>
                <w:b/>
                <w:sz w:val="21"/>
                <w:szCs w:val="21"/>
              </w:rPr>
              <w:t>2036—2050</w:t>
            </w:r>
            <w:r>
              <w:rPr>
                <w:rFonts w:hint="eastAsia"/>
                <w:b/>
                <w:sz w:val="21"/>
                <w:szCs w:val="21"/>
              </w:rPr>
              <w:t>)</w:t>
            </w:r>
            <w:r>
              <w:rPr>
                <w:b/>
                <w:sz w:val="21"/>
                <w:szCs w:val="21"/>
              </w:rPr>
              <w:t xml:space="preserve"> </w:t>
            </w:r>
            <w:r w:rsidRPr="00B774A8">
              <w:rPr>
                <w:rFonts w:hint="eastAsia"/>
                <w:b/>
                <w:sz w:val="21"/>
                <w:szCs w:val="21"/>
              </w:rPr>
              <w:t>(万元)</w:t>
            </w:r>
          </w:p>
        </w:tc>
        <w:tc>
          <w:tcPr>
            <w:tcW w:w="1344" w:type="dxa"/>
            <w:vAlign w:val="center"/>
          </w:tcPr>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总建设投资</w:t>
            </w:r>
          </w:p>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(万元)</w:t>
            </w:r>
          </w:p>
        </w:tc>
        <w:tc>
          <w:tcPr>
            <w:tcW w:w="1132" w:type="dxa"/>
            <w:vAlign w:val="center"/>
          </w:tcPr>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占用</w:t>
            </w:r>
            <w:r w:rsidRPr="00B774A8">
              <w:rPr>
                <w:b/>
                <w:sz w:val="21"/>
                <w:szCs w:val="21"/>
              </w:rPr>
              <w:t>土地</w:t>
            </w:r>
          </w:p>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w:t>
            </w:r>
            <w:proofErr w:type="gramStart"/>
            <w:r w:rsidRPr="00B774A8">
              <w:rPr>
                <w:rFonts w:hint="eastAsia"/>
                <w:b/>
                <w:sz w:val="21"/>
                <w:szCs w:val="21"/>
              </w:rPr>
              <w:t>公顷)</w:t>
            </w:r>
            <w:proofErr w:type="gramEnd"/>
          </w:p>
        </w:tc>
        <w:tc>
          <w:tcPr>
            <w:tcW w:w="2307" w:type="dxa"/>
            <w:vAlign w:val="center"/>
          </w:tcPr>
          <w:p w:rsidR="004C448A" w:rsidRPr="00B774A8" w:rsidRDefault="004C448A" w:rsidP="00A07C51">
            <w:pPr>
              <w:pStyle w:val="tt"/>
              <w:snapToGrid w:val="0"/>
              <w:spacing w:line="240" w:lineRule="atLeast"/>
              <w:ind w:firstLineChars="0" w:firstLine="0"/>
              <w:jc w:val="center"/>
              <w:rPr>
                <w:b/>
                <w:sz w:val="21"/>
                <w:szCs w:val="21"/>
              </w:rPr>
            </w:pPr>
            <w:r w:rsidRPr="00B774A8">
              <w:rPr>
                <w:rFonts w:hint="eastAsia"/>
                <w:b/>
                <w:sz w:val="21"/>
                <w:szCs w:val="21"/>
              </w:rPr>
              <w:t>备注</w:t>
            </w:r>
          </w:p>
        </w:tc>
      </w:tr>
      <w:tr w:rsidR="004C448A" w:rsidRPr="001B0BED" w:rsidTr="001A5172">
        <w:trPr>
          <w:trHeight w:hRule="exact" w:val="567"/>
          <w:jc w:val="center"/>
        </w:trPr>
        <w:tc>
          <w:tcPr>
            <w:tcW w:w="696" w:type="dxa"/>
            <w:gridSpan w:val="2"/>
            <w:vAlign w:val="center"/>
          </w:tcPr>
          <w:p w:rsidR="004C448A" w:rsidRPr="00876FF4" w:rsidRDefault="004C448A" w:rsidP="00B209FD">
            <w:pPr>
              <w:pStyle w:val="tt"/>
              <w:snapToGrid w:val="0"/>
              <w:spacing w:line="240" w:lineRule="atLeast"/>
              <w:ind w:firstLineChars="0" w:firstLine="0"/>
              <w:jc w:val="center"/>
              <w:rPr>
                <w:b/>
                <w:sz w:val="21"/>
                <w:szCs w:val="21"/>
              </w:rPr>
            </w:pPr>
            <w:r w:rsidRPr="00876FF4">
              <w:rPr>
                <w:rFonts w:hint="eastAsia"/>
                <w:b/>
                <w:sz w:val="21"/>
                <w:szCs w:val="21"/>
              </w:rPr>
              <w:t>一</w:t>
            </w:r>
            <w:r w:rsidRPr="00876FF4">
              <w:rPr>
                <w:b/>
                <w:sz w:val="21"/>
                <w:szCs w:val="21"/>
              </w:rPr>
              <w:t>、</w:t>
            </w:r>
          </w:p>
        </w:tc>
        <w:tc>
          <w:tcPr>
            <w:tcW w:w="5358" w:type="dxa"/>
            <w:gridSpan w:val="2"/>
            <w:vAlign w:val="center"/>
          </w:tcPr>
          <w:p w:rsidR="004C448A" w:rsidRPr="00876FF4" w:rsidRDefault="004C448A" w:rsidP="00B209FD">
            <w:pPr>
              <w:pStyle w:val="tt"/>
              <w:snapToGrid w:val="0"/>
              <w:spacing w:line="240" w:lineRule="atLeast"/>
              <w:ind w:firstLineChars="0" w:firstLine="0"/>
              <w:jc w:val="center"/>
              <w:rPr>
                <w:b/>
                <w:sz w:val="21"/>
                <w:szCs w:val="21"/>
              </w:rPr>
            </w:pPr>
            <w:r w:rsidRPr="00876FF4">
              <w:rPr>
                <w:rFonts w:hint="eastAsia"/>
                <w:b/>
                <w:sz w:val="21"/>
                <w:szCs w:val="21"/>
              </w:rPr>
              <w:t>续建类</w:t>
            </w:r>
            <w:r w:rsidRPr="00876FF4">
              <w:rPr>
                <w:b/>
                <w:sz w:val="21"/>
                <w:szCs w:val="21"/>
              </w:rPr>
              <w:t>项目</w:t>
            </w:r>
          </w:p>
        </w:tc>
        <w:tc>
          <w:tcPr>
            <w:tcW w:w="1155"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152"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252"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483"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553"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554"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344"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343"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344"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132" w:type="dxa"/>
            <w:vAlign w:val="center"/>
          </w:tcPr>
          <w:p w:rsidR="004C448A" w:rsidRPr="005D4460" w:rsidRDefault="004C448A" w:rsidP="00B209FD">
            <w:pPr>
              <w:pStyle w:val="tt"/>
              <w:snapToGrid w:val="0"/>
              <w:spacing w:line="240" w:lineRule="atLeast"/>
              <w:ind w:leftChars="-50" w:left="-140" w:rightChars="-50" w:right="-140" w:firstLineChars="0" w:firstLine="0"/>
              <w:jc w:val="center"/>
              <w:rPr>
                <w:sz w:val="21"/>
                <w:szCs w:val="21"/>
              </w:rPr>
            </w:pPr>
          </w:p>
        </w:tc>
        <w:tc>
          <w:tcPr>
            <w:tcW w:w="2307" w:type="dxa"/>
            <w:vAlign w:val="center"/>
          </w:tcPr>
          <w:p w:rsidR="004C448A" w:rsidRPr="005D4460" w:rsidRDefault="004C448A" w:rsidP="00876FF4">
            <w:pPr>
              <w:pStyle w:val="tt"/>
              <w:snapToGrid w:val="0"/>
              <w:spacing w:line="240" w:lineRule="atLeast"/>
              <w:ind w:leftChars="-50" w:left="-140" w:rightChars="-50" w:right="-140" w:firstLineChars="0" w:firstLine="0"/>
              <w:jc w:val="center"/>
              <w:rPr>
                <w:sz w:val="21"/>
                <w:szCs w:val="21"/>
              </w:rPr>
            </w:pPr>
          </w:p>
        </w:tc>
      </w:tr>
      <w:tr w:rsidR="004C448A" w:rsidRPr="001B0BED" w:rsidTr="001A5172">
        <w:trPr>
          <w:trHeight w:hRule="exact" w:val="567"/>
          <w:jc w:val="center"/>
        </w:trPr>
        <w:tc>
          <w:tcPr>
            <w:tcW w:w="696" w:type="dxa"/>
            <w:gridSpan w:val="2"/>
            <w:vAlign w:val="center"/>
          </w:tcPr>
          <w:p w:rsidR="004C448A" w:rsidRPr="00876FF4" w:rsidRDefault="004C448A" w:rsidP="00B209FD">
            <w:pPr>
              <w:pStyle w:val="tt"/>
              <w:snapToGrid w:val="0"/>
              <w:spacing w:line="240" w:lineRule="atLeast"/>
              <w:ind w:firstLineChars="0" w:firstLine="0"/>
              <w:jc w:val="center"/>
              <w:rPr>
                <w:b/>
                <w:sz w:val="21"/>
                <w:szCs w:val="21"/>
              </w:rPr>
            </w:pPr>
            <w:r w:rsidRPr="00876FF4">
              <w:rPr>
                <w:rFonts w:hint="eastAsia"/>
                <w:b/>
                <w:sz w:val="21"/>
                <w:szCs w:val="21"/>
              </w:rPr>
              <w:t>1</w:t>
            </w:r>
          </w:p>
        </w:tc>
        <w:tc>
          <w:tcPr>
            <w:tcW w:w="5358" w:type="dxa"/>
            <w:gridSpan w:val="2"/>
            <w:vAlign w:val="center"/>
          </w:tcPr>
          <w:p w:rsidR="004C448A" w:rsidRPr="00876FF4" w:rsidRDefault="004C448A" w:rsidP="00B209FD">
            <w:pPr>
              <w:pStyle w:val="tt"/>
              <w:snapToGrid w:val="0"/>
              <w:spacing w:line="240" w:lineRule="atLeast"/>
              <w:ind w:firstLineChars="0" w:firstLine="0"/>
              <w:jc w:val="center"/>
              <w:rPr>
                <w:b/>
                <w:sz w:val="21"/>
                <w:szCs w:val="21"/>
              </w:rPr>
            </w:pPr>
            <w:r w:rsidRPr="00876FF4">
              <w:rPr>
                <w:rFonts w:hint="eastAsia"/>
                <w:b/>
                <w:sz w:val="21"/>
                <w:szCs w:val="21"/>
              </w:rPr>
              <w:t>国道</w:t>
            </w:r>
          </w:p>
        </w:tc>
        <w:tc>
          <w:tcPr>
            <w:tcW w:w="1155"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152"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252"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483"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553"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554"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344"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343"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344" w:type="dxa"/>
            <w:vAlign w:val="center"/>
          </w:tcPr>
          <w:p w:rsidR="004C448A" w:rsidRPr="005D4460" w:rsidRDefault="004C448A" w:rsidP="00B209FD">
            <w:pPr>
              <w:pStyle w:val="tt"/>
              <w:snapToGrid w:val="0"/>
              <w:spacing w:line="240" w:lineRule="atLeast"/>
              <w:ind w:firstLineChars="0" w:firstLine="0"/>
              <w:jc w:val="center"/>
              <w:rPr>
                <w:sz w:val="21"/>
                <w:szCs w:val="21"/>
              </w:rPr>
            </w:pPr>
          </w:p>
        </w:tc>
        <w:tc>
          <w:tcPr>
            <w:tcW w:w="1132" w:type="dxa"/>
            <w:vAlign w:val="center"/>
          </w:tcPr>
          <w:p w:rsidR="004C448A" w:rsidRPr="005D4460" w:rsidRDefault="004C448A" w:rsidP="00B209FD">
            <w:pPr>
              <w:pStyle w:val="tt"/>
              <w:snapToGrid w:val="0"/>
              <w:spacing w:line="240" w:lineRule="atLeast"/>
              <w:ind w:leftChars="-50" w:left="-140" w:rightChars="-50" w:right="-140" w:firstLineChars="0" w:firstLine="0"/>
              <w:jc w:val="center"/>
              <w:rPr>
                <w:sz w:val="21"/>
                <w:szCs w:val="21"/>
              </w:rPr>
            </w:pPr>
          </w:p>
        </w:tc>
        <w:tc>
          <w:tcPr>
            <w:tcW w:w="2307" w:type="dxa"/>
            <w:vAlign w:val="center"/>
          </w:tcPr>
          <w:p w:rsidR="004C448A" w:rsidRPr="005D4460" w:rsidRDefault="004C448A" w:rsidP="00876FF4">
            <w:pPr>
              <w:pStyle w:val="tt"/>
              <w:snapToGrid w:val="0"/>
              <w:spacing w:line="240" w:lineRule="atLeast"/>
              <w:ind w:leftChars="-50" w:left="-140" w:rightChars="-50" w:right="-140" w:firstLineChars="0" w:firstLine="0"/>
              <w:jc w:val="center"/>
              <w:rPr>
                <w:sz w:val="21"/>
                <w:szCs w:val="21"/>
              </w:rPr>
            </w:pPr>
          </w:p>
        </w:tc>
      </w:tr>
      <w:tr w:rsidR="004C448A" w:rsidRPr="001B0BED" w:rsidTr="001A5172">
        <w:trPr>
          <w:trHeight w:hRule="exact" w:val="567"/>
          <w:jc w:val="center"/>
        </w:trPr>
        <w:tc>
          <w:tcPr>
            <w:tcW w:w="689"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⑴</w:t>
            </w:r>
          </w:p>
        </w:tc>
        <w:tc>
          <w:tcPr>
            <w:tcW w:w="5365" w:type="dxa"/>
            <w:gridSpan w:val="3"/>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528国道遂昌新路湾至</w:t>
            </w:r>
            <w:proofErr w:type="gramStart"/>
            <w:r w:rsidRPr="00876FF4">
              <w:rPr>
                <w:rFonts w:hint="eastAsia"/>
                <w:sz w:val="21"/>
                <w:szCs w:val="21"/>
              </w:rPr>
              <w:t>石练段改建</w:t>
            </w:r>
            <w:proofErr w:type="gramEnd"/>
            <w:r w:rsidRPr="00876FF4">
              <w:rPr>
                <w:rFonts w:hint="eastAsia"/>
                <w:sz w:val="21"/>
                <w:szCs w:val="21"/>
              </w:rPr>
              <w:t>工程</w:t>
            </w:r>
          </w:p>
        </w:tc>
        <w:tc>
          <w:tcPr>
            <w:tcW w:w="1155" w:type="dxa"/>
            <w:vAlign w:val="center"/>
          </w:tcPr>
          <w:p w:rsidR="004C448A" w:rsidRPr="00876FF4" w:rsidRDefault="00EC2562" w:rsidP="00B209FD">
            <w:pPr>
              <w:pStyle w:val="tt"/>
              <w:snapToGrid w:val="0"/>
              <w:spacing w:line="240" w:lineRule="atLeast"/>
              <w:ind w:firstLineChars="0" w:firstLine="0"/>
              <w:jc w:val="center"/>
              <w:rPr>
                <w:sz w:val="21"/>
                <w:szCs w:val="21"/>
              </w:rPr>
            </w:pPr>
            <w:r>
              <w:rPr>
                <w:sz w:val="21"/>
                <w:szCs w:val="21"/>
              </w:rPr>
              <w:t>37.70</w:t>
            </w:r>
          </w:p>
        </w:tc>
        <w:tc>
          <w:tcPr>
            <w:tcW w:w="1152"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改建</w:t>
            </w:r>
          </w:p>
        </w:tc>
        <w:tc>
          <w:tcPr>
            <w:tcW w:w="1252" w:type="dxa"/>
            <w:vAlign w:val="center"/>
          </w:tcPr>
          <w:p w:rsidR="004C448A" w:rsidRPr="00876FF4" w:rsidRDefault="004C448A" w:rsidP="00EC2562">
            <w:pPr>
              <w:pStyle w:val="tt"/>
              <w:snapToGrid w:val="0"/>
              <w:spacing w:line="240" w:lineRule="atLeast"/>
              <w:ind w:leftChars="-50" w:left="-140" w:rightChars="-50" w:right="-140" w:firstLineChars="0" w:firstLine="0"/>
              <w:jc w:val="center"/>
              <w:rPr>
                <w:sz w:val="21"/>
                <w:szCs w:val="21"/>
              </w:rPr>
            </w:pPr>
            <w:r w:rsidRPr="00876FF4">
              <w:rPr>
                <w:rFonts w:hint="eastAsia"/>
                <w:sz w:val="21"/>
                <w:szCs w:val="21"/>
              </w:rPr>
              <w:t>一级公路</w:t>
            </w:r>
          </w:p>
        </w:tc>
        <w:tc>
          <w:tcPr>
            <w:tcW w:w="1483"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2020—2023</w:t>
            </w:r>
          </w:p>
        </w:tc>
        <w:tc>
          <w:tcPr>
            <w:tcW w:w="1553" w:type="dxa"/>
            <w:vAlign w:val="center"/>
          </w:tcPr>
          <w:p w:rsidR="004C448A" w:rsidRPr="00876FF4" w:rsidRDefault="000D17BF" w:rsidP="00B209FD">
            <w:pPr>
              <w:pStyle w:val="tt"/>
              <w:snapToGrid w:val="0"/>
              <w:spacing w:line="240" w:lineRule="atLeast"/>
              <w:ind w:firstLineChars="0" w:firstLine="0"/>
              <w:jc w:val="center"/>
              <w:rPr>
                <w:sz w:val="21"/>
                <w:szCs w:val="21"/>
              </w:rPr>
            </w:pPr>
            <w:r>
              <w:rPr>
                <w:rFonts w:hint="eastAsia"/>
                <w:sz w:val="21"/>
                <w:szCs w:val="21"/>
              </w:rPr>
              <w:t>1</w:t>
            </w:r>
            <w:r>
              <w:rPr>
                <w:sz w:val="21"/>
                <w:szCs w:val="21"/>
              </w:rPr>
              <w:t>00329</w:t>
            </w:r>
          </w:p>
        </w:tc>
        <w:tc>
          <w:tcPr>
            <w:tcW w:w="1554" w:type="dxa"/>
            <w:vAlign w:val="center"/>
          </w:tcPr>
          <w:p w:rsidR="004C448A" w:rsidRPr="00876FF4" w:rsidRDefault="000D17BF" w:rsidP="00B209FD">
            <w:pPr>
              <w:pStyle w:val="tt"/>
              <w:snapToGrid w:val="0"/>
              <w:spacing w:line="240" w:lineRule="atLeast"/>
              <w:ind w:firstLineChars="0" w:firstLine="0"/>
              <w:jc w:val="center"/>
              <w:rPr>
                <w:sz w:val="21"/>
                <w:szCs w:val="21"/>
              </w:rPr>
            </w:pPr>
            <w:r>
              <w:rPr>
                <w:rFonts w:hint="eastAsia"/>
                <w:sz w:val="21"/>
                <w:szCs w:val="21"/>
              </w:rPr>
              <w:t>2</w:t>
            </w:r>
            <w:r>
              <w:rPr>
                <w:sz w:val="21"/>
                <w:szCs w:val="21"/>
              </w:rPr>
              <w:t>72915</w:t>
            </w:r>
          </w:p>
        </w:tc>
        <w:tc>
          <w:tcPr>
            <w:tcW w:w="1344"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0</w:t>
            </w:r>
          </w:p>
        </w:tc>
        <w:tc>
          <w:tcPr>
            <w:tcW w:w="1343" w:type="dxa"/>
            <w:vAlign w:val="center"/>
          </w:tcPr>
          <w:p w:rsidR="004C448A" w:rsidRPr="00876FF4" w:rsidRDefault="001C2178" w:rsidP="00B209FD">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4C448A" w:rsidRPr="00876FF4" w:rsidRDefault="00D268BF" w:rsidP="00B209FD">
            <w:pPr>
              <w:pStyle w:val="tt"/>
              <w:snapToGrid w:val="0"/>
              <w:spacing w:line="240" w:lineRule="atLeast"/>
              <w:ind w:firstLineChars="0" w:firstLine="0"/>
              <w:jc w:val="center"/>
              <w:rPr>
                <w:sz w:val="21"/>
                <w:szCs w:val="21"/>
              </w:rPr>
            </w:pPr>
            <w:r>
              <w:rPr>
                <w:sz w:val="21"/>
                <w:szCs w:val="21"/>
              </w:rPr>
              <w:t>373244</w:t>
            </w:r>
          </w:p>
        </w:tc>
        <w:tc>
          <w:tcPr>
            <w:tcW w:w="1132" w:type="dxa"/>
            <w:vAlign w:val="center"/>
          </w:tcPr>
          <w:p w:rsidR="004C448A" w:rsidRPr="00876FF4" w:rsidRDefault="00D268BF" w:rsidP="00B209FD">
            <w:pPr>
              <w:pStyle w:val="tt"/>
              <w:snapToGrid w:val="0"/>
              <w:spacing w:line="240" w:lineRule="atLeast"/>
              <w:ind w:firstLineChars="0" w:firstLine="0"/>
              <w:jc w:val="center"/>
              <w:rPr>
                <w:sz w:val="21"/>
                <w:szCs w:val="21"/>
              </w:rPr>
            </w:pPr>
            <w:r>
              <w:rPr>
                <w:sz w:val="21"/>
                <w:szCs w:val="21"/>
              </w:rPr>
              <w:t>202.6</w:t>
            </w:r>
          </w:p>
        </w:tc>
        <w:tc>
          <w:tcPr>
            <w:tcW w:w="2307" w:type="dxa"/>
            <w:vAlign w:val="center"/>
          </w:tcPr>
          <w:p w:rsidR="004C448A" w:rsidRPr="005D4460" w:rsidRDefault="00D268BF" w:rsidP="00876FF4">
            <w:pPr>
              <w:pStyle w:val="tt"/>
              <w:snapToGrid w:val="0"/>
              <w:spacing w:line="240" w:lineRule="atLeast"/>
              <w:ind w:leftChars="-50" w:left="-140" w:rightChars="-50" w:right="-140" w:firstLineChars="0" w:firstLine="0"/>
              <w:jc w:val="center"/>
              <w:rPr>
                <w:sz w:val="21"/>
                <w:szCs w:val="21"/>
              </w:rPr>
            </w:pPr>
            <w:r>
              <w:rPr>
                <w:rFonts w:hint="eastAsia"/>
                <w:sz w:val="21"/>
                <w:szCs w:val="21"/>
              </w:rPr>
              <w:t>同步</w:t>
            </w:r>
            <w:proofErr w:type="gramStart"/>
            <w:r>
              <w:rPr>
                <w:sz w:val="21"/>
                <w:szCs w:val="21"/>
              </w:rPr>
              <w:t>建设东梅连接线</w:t>
            </w:r>
            <w:proofErr w:type="gramEnd"/>
            <w:r>
              <w:rPr>
                <w:sz w:val="21"/>
                <w:szCs w:val="21"/>
              </w:rPr>
              <w:t>，全长</w:t>
            </w:r>
            <w:r>
              <w:rPr>
                <w:rFonts w:hint="eastAsia"/>
                <w:sz w:val="21"/>
                <w:szCs w:val="21"/>
              </w:rPr>
              <w:t>2.52km，</w:t>
            </w:r>
            <w:r>
              <w:rPr>
                <w:sz w:val="21"/>
                <w:szCs w:val="21"/>
              </w:rPr>
              <w:t>二级公路。</w:t>
            </w:r>
          </w:p>
        </w:tc>
      </w:tr>
      <w:tr w:rsidR="004C448A" w:rsidRPr="001B0BED" w:rsidTr="001A5172">
        <w:trPr>
          <w:trHeight w:hRule="exact" w:val="567"/>
          <w:jc w:val="center"/>
        </w:trPr>
        <w:tc>
          <w:tcPr>
            <w:tcW w:w="696" w:type="dxa"/>
            <w:gridSpan w:val="2"/>
            <w:vAlign w:val="center"/>
          </w:tcPr>
          <w:p w:rsidR="004C448A" w:rsidRPr="00876FF4" w:rsidRDefault="004C448A" w:rsidP="00B209FD">
            <w:pPr>
              <w:pStyle w:val="tt"/>
              <w:snapToGrid w:val="0"/>
              <w:spacing w:line="240" w:lineRule="atLeast"/>
              <w:ind w:firstLineChars="0" w:firstLine="0"/>
              <w:jc w:val="center"/>
              <w:rPr>
                <w:b/>
                <w:sz w:val="21"/>
                <w:szCs w:val="21"/>
              </w:rPr>
            </w:pPr>
            <w:r w:rsidRPr="00876FF4">
              <w:rPr>
                <w:rFonts w:hint="eastAsia"/>
                <w:b/>
                <w:sz w:val="21"/>
                <w:szCs w:val="21"/>
              </w:rPr>
              <w:t>2</w:t>
            </w:r>
          </w:p>
        </w:tc>
        <w:tc>
          <w:tcPr>
            <w:tcW w:w="5358" w:type="dxa"/>
            <w:gridSpan w:val="2"/>
            <w:vAlign w:val="center"/>
          </w:tcPr>
          <w:p w:rsidR="004C448A" w:rsidRPr="00876FF4" w:rsidRDefault="004C448A" w:rsidP="00B209FD">
            <w:pPr>
              <w:pStyle w:val="tt"/>
              <w:snapToGrid w:val="0"/>
              <w:spacing w:line="240" w:lineRule="atLeast"/>
              <w:ind w:firstLineChars="0" w:firstLine="0"/>
              <w:jc w:val="center"/>
              <w:rPr>
                <w:b/>
                <w:sz w:val="21"/>
                <w:szCs w:val="21"/>
              </w:rPr>
            </w:pPr>
            <w:r w:rsidRPr="00876FF4">
              <w:rPr>
                <w:rFonts w:hint="eastAsia"/>
                <w:b/>
                <w:sz w:val="21"/>
                <w:szCs w:val="21"/>
              </w:rPr>
              <w:t>省道</w:t>
            </w:r>
          </w:p>
        </w:tc>
        <w:tc>
          <w:tcPr>
            <w:tcW w:w="1155"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152"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252"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483"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553"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554"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344"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343"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344"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132"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2307" w:type="dxa"/>
            <w:vAlign w:val="center"/>
          </w:tcPr>
          <w:p w:rsidR="004C448A" w:rsidRPr="005D4460" w:rsidRDefault="004C448A" w:rsidP="00876FF4">
            <w:pPr>
              <w:pStyle w:val="tt"/>
              <w:snapToGrid w:val="0"/>
              <w:spacing w:line="240" w:lineRule="atLeast"/>
              <w:ind w:leftChars="-50" w:left="-140" w:rightChars="-50" w:right="-140" w:firstLineChars="0" w:firstLine="0"/>
              <w:jc w:val="center"/>
              <w:rPr>
                <w:sz w:val="21"/>
                <w:szCs w:val="21"/>
              </w:rPr>
            </w:pPr>
          </w:p>
        </w:tc>
      </w:tr>
      <w:tr w:rsidR="004C448A" w:rsidRPr="001B0BED" w:rsidTr="001A5172">
        <w:trPr>
          <w:trHeight w:hRule="exact" w:val="567"/>
          <w:jc w:val="center"/>
        </w:trPr>
        <w:tc>
          <w:tcPr>
            <w:tcW w:w="696" w:type="dxa"/>
            <w:gridSpan w:val="2"/>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⑴</w:t>
            </w:r>
          </w:p>
        </w:tc>
        <w:tc>
          <w:tcPr>
            <w:tcW w:w="5358" w:type="dxa"/>
            <w:gridSpan w:val="2"/>
            <w:vAlign w:val="center"/>
          </w:tcPr>
          <w:p w:rsidR="004C448A" w:rsidRPr="00876FF4" w:rsidRDefault="004C448A" w:rsidP="00D268BF">
            <w:pPr>
              <w:pStyle w:val="tt"/>
              <w:snapToGrid w:val="0"/>
              <w:spacing w:line="240" w:lineRule="atLeast"/>
              <w:ind w:firstLineChars="0" w:firstLine="0"/>
              <w:jc w:val="center"/>
              <w:rPr>
                <w:sz w:val="21"/>
                <w:szCs w:val="21"/>
              </w:rPr>
            </w:pPr>
            <w:r w:rsidRPr="00876FF4">
              <w:rPr>
                <w:rFonts w:hint="eastAsia"/>
                <w:sz w:val="21"/>
                <w:szCs w:val="21"/>
              </w:rPr>
              <w:t>温岭至常山公路遂昌湖山至黄沙腰段工程</w:t>
            </w:r>
          </w:p>
        </w:tc>
        <w:tc>
          <w:tcPr>
            <w:tcW w:w="1155" w:type="dxa"/>
            <w:vAlign w:val="center"/>
          </w:tcPr>
          <w:p w:rsidR="004C448A" w:rsidRPr="00876FF4" w:rsidRDefault="00D268BF" w:rsidP="00B209FD">
            <w:pPr>
              <w:pStyle w:val="tt"/>
              <w:snapToGrid w:val="0"/>
              <w:spacing w:line="240" w:lineRule="atLeast"/>
              <w:ind w:firstLineChars="0" w:firstLine="0"/>
              <w:jc w:val="center"/>
              <w:rPr>
                <w:sz w:val="21"/>
                <w:szCs w:val="21"/>
              </w:rPr>
            </w:pPr>
            <w:r>
              <w:rPr>
                <w:sz w:val="21"/>
                <w:szCs w:val="21"/>
              </w:rPr>
              <w:t>34.475</w:t>
            </w:r>
          </w:p>
        </w:tc>
        <w:tc>
          <w:tcPr>
            <w:tcW w:w="1152"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改建</w:t>
            </w:r>
          </w:p>
        </w:tc>
        <w:tc>
          <w:tcPr>
            <w:tcW w:w="1252"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二级公路</w:t>
            </w:r>
          </w:p>
        </w:tc>
        <w:tc>
          <w:tcPr>
            <w:tcW w:w="1483"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2020—2024</w:t>
            </w:r>
          </w:p>
        </w:tc>
        <w:tc>
          <w:tcPr>
            <w:tcW w:w="1553" w:type="dxa"/>
            <w:vAlign w:val="center"/>
          </w:tcPr>
          <w:p w:rsidR="004C448A" w:rsidRPr="00876FF4" w:rsidRDefault="000D17BF" w:rsidP="00B209FD">
            <w:pPr>
              <w:pStyle w:val="tt"/>
              <w:snapToGrid w:val="0"/>
              <w:spacing w:line="240" w:lineRule="atLeast"/>
              <w:ind w:firstLineChars="0" w:firstLine="0"/>
              <w:jc w:val="center"/>
              <w:rPr>
                <w:sz w:val="21"/>
                <w:szCs w:val="21"/>
              </w:rPr>
            </w:pPr>
            <w:r>
              <w:rPr>
                <w:rFonts w:hint="eastAsia"/>
                <w:sz w:val="21"/>
                <w:szCs w:val="21"/>
              </w:rPr>
              <w:t>2</w:t>
            </w:r>
            <w:r>
              <w:rPr>
                <w:sz w:val="21"/>
                <w:szCs w:val="21"/>
              </w:rPr>
              <w:t>7969</w:t>
            </w:r>
          </w:p>
        </w:tc>
        <w:tc>
          <w:tcPr>
            <w:tcW w:w="1554" w:type="dxa"/>
            <w:vAlign w:val="center"/>
          </w:tcPr>
          <w:p w:rsidR="004C448A" w:rsidRPr="00876FF4" w:rsidRDefault="000D17BF" w:rsidP="00B209FD">
            <w:pPr>
              <w:pStyle w:val="tt"/>
              <w:snapToGrid w:val="0"/>
              <w:spacing w:line="240" w:lineRule="atLeast"/>
              <w:ind w:firstLineChars="0" w:firstLine="0"/>
              <w:jc w:val="center"/>
              <w:rPr>
                <w:sz w:val="21"/>
                <w:szCs w:val="21"/>
              </w:rPr>
            </w:pPr>
            <w:r>
              <w:rPr>
                <w:rFonts w:hint="eastAsia"/>
                <w:sz w:val="21"/>
                <w:szCs w:val="21"/>
              </w:rPr>
              <w:t>1</w:t>
            </w:r>
            <w:r>
              <w:rPr>
                <w:sz w:val="21"/>
                <w:szCs w:val="21"/>
              </w:rPr>
              <w:t>27153</w:t>
            </w:r>
          </w:p>
        </w:tc>
        <w:tc>
          <w:tcPr>
            <w:tcW w:w="1344"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0</w:t>
            </w:r>
          </w:p>
        </w:tc>
        <w:tc>
          <w:tcPr>
            <w:tcW w:w="1343" w:type="dxa"/>
            <w:vAlign w:val="center"/>
          </w:tcPr>
          <w:p w:rsidR="004C448A" w:rsidRPr="00876FF4" w:rsidRDefault="001C2178" w:rsidP="00B209FD">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155122</w:t>
            </w:r>
          </w:p>
        </w:tc>
        <w:tc>
          <w:tcPr>
            <w:tcW w:w="1132" w:type="dxa"/>
            <w:vAlign w:val="center"/>
          </w:tcPr>
          <w:p w:rsidR="004C448A" w:rsidRPr="00876FF4" w:rsidRDefault="00D268BF" w:rsidP="00B209FD">
            <w:pPr>
              <w:pStyle w:val="tt"/>
              <w:snapToGrid w:val="0"/>
              <w:spacing w:line="240" w:lineRule="atLeast"/>
              <w:ind w:firstLineChars="0" w:firstLine="0"/>
              <w:jc w:val="center"/>
              <w:rPr>
                <w:sz w:val="21"/>
                <w:szCs w:val="21"/>
              </w:rPr>
            </w:pPr>
            <w:r>
              <w:rPr>
                <w:sz w:val="21"/>
                <w:szCs w:val="21"/>
              </w:rPr>
              <w:t>112.2</w:t>
            </w:r>
          </w:p>
        </w:tc>
        <w:tc>
          <w:tcPr>
            <w:tcW w:w="2307" w:type="dxa"/>
            <w:vAlign w:val="center"/>
          </w:tcPr>
          <w:p w:rsidR="004C448A" w:rsidRPr="005D4460" w:rsidRDefault="00D268BF" w:rsidP="00D268BF">
            <w:pPr>
              <w:pStyle w:val="tt"/>
              <w:snapToGrid w:val="0"/>
              <w:spacing w:line="240" w:lineRule="atLeast"/>
              <w:ind w:leftChars="-50" w:left="-140" w:rightChars="-50" w:right="-140" w:firstLineChars="0" w:firstLine="0"/>
              <w:jc w:val="center"/>
              <w:rPr>
                <w:bCs/>
                <w:sz w:val="21"/>
                <w:szCs w:val="21"/>
              </w:rPr>
            </w:pPr>
            <w:r>
              <w:rPr>
                <w:rFonts w:hint="eastAsia"/>
                <w:sz w:val="21"/>
                <w:szCs w:val="21"/>
              </w:rPr>
              <w:t>同步</w:t>
            </w:r>
            <w:r>
              <w:rPr>
                <w:sz w:val="21"/>
                <w:szCs w:val="21"/>
              </w:rPr>
              <w:t>建设</w:t>
            </w:r>
            <w:r>
              <w:rPr>
                <w:rFonts w:hint="eastAsia"/>
                <w:sz w:val="21"/>
                <w:szCs w:val="21"/>
              </w:rPr>
              <w:t>西</w:t>
            </w:r>
            <w:proofErr w:type="gramStart"/>
            <w:r>
              <w:rPr>
                <w:rFonts w:hint="eastAsia"/>
                <w:sz w:val="21"/>
                <w:szCs w:val="21"/>
              </w:rPr>
              <w:t>畈</w:t>
            </w:r>
            <w:proofErr w:type="gramEnd"/>
            <w:r>
              <w:rPr>
                <w:sz w:val="21"/>
                <w:szCs w:val="21"/>
              </w:rPr>
              <w:t>连接线，全长4.560</w:t>
            </w:r>
            <w:r>
              <w:rPr>
                <w:rFonts w:hint="eastAsia"/>
                <w:sz w:val="21"/>
                <w:szCs w:val="21"/>
              </w:rPr>
              <w:t>km，</w:t>
            </w:r>
            <w:r>
              <w:rPr>
                <w:sz w:val="21"/>
                <w:szCs w:val="21"/>
              </w:rPr>
              <w:t>二级公路。</w:t>
            </w:r>
          </w:p>
        </w:tc>
      </w:tr>
      <w:tr w:rsidR="004C448A" w:rsidRPr="001B0BED" w:rsidTr="001A5172">
        <w:trPr>
          <w:trHeight w:hRule="exact" w:val="567"/>
          <w:jc w:val="center"/>
        </w:trPr>
        <w:tc>
          <w:tcPr>
            <w:tcW w:w="696" w:type="dxa"/>
            <w:gridSpan w:val="2"/>
            <w:vAlign w:val="center"/>
          </w:tcPr>
          <w:p w:rsidR="004C448A" w:rsidRPr="00876FF4" w:rsidRDefault="004C448A" w:rsidP="00B209FD">
            <w:pPr>
              <w:pStyle w:val="tt"/>
              <w:snapToGrid w:val="0"/>
              <w:spacing w:line="240" w:lineRule="atLeast"/>
              <w:ind w:firstLineChars="0" w:firstLine="0"/>
              <w:jc w:val="center"/>
              <w:rPr>
                <w:b/>
                <w:sz w:val="21"/>
                <w:szCs w:val="21"/>
              </w:rPr>
            </w:pPr>
            <w:r w:rsidRPr="00876FF4">
              <w:rPr>
                <w:rFonts w:hint="eastAsia"/>
                <w:b/>
                <w:sz w:val="21"/>
                <w:szCs w:val="21"/>
              </w:rPr>
              <w:t>3</w:t>
            </w:r>
          </w:p>
        </w:tc>
        <w:tc>
          <w:tcPr>
            <w:tcW w:w="5358" w:type="dxa"/>
            <w:gridSpan w:val="2"/>
            <w:vAlign w:val="center"/>
          </w:tcPr>
          <w:p w:rsidR="004C448A" w:rsidRPr="00876FF4" w:rsidRDefault="004C448A" w:rsidP="00B209FD">
            <w:pPr>
              <w:pStyle w:val="tt"/>
              <w:snapToGrid w:val="0"/>
              <w:spacing w:line="240" w:lineRule="atLeast"/>
              <w:ind w:firstLineChars="0" w:firstLine="0"/>
              <w:jc w:val="center"/>
              <w:rPr>
                <w:b/>
                <w:sz w:val="21"/>
                <w:szCs w:val="21"/>
              </w:rPr>
            </w:pPr>
            <w:r w:rsidRPr="00876FF4">
              <w:rPr>
                <w:rFonts w:hint="eastAsia"/>
                <w:b/>
                <w:sz w:val="21"/>
                <w:szCs w:val="21"/>
              </w:rPr>
              <w:t>县道</w:t>
            </w:r>
          </w:p>
        </w:tc>
        <w:tc>
          <w:tcPr>
            <w:tcW w:w="1155"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152"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252"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483"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553"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554"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344"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343"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344"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1132" w:type="dxa"/>
            <w:vAlign w:val="center"/>
          </w:tcPr>
          <w:p w:rsidR="004C448A" w:rsidRPr="00876FF4" w:rsidRDefault="004C448A" w:rsidP="00B209FD">
            <w:pPr>
              <w:pStyle w:val="tt"/>
              <w:snapToGrid w:val="0"/>
              <w:spacing w:line="240" w:lineRule="atLeast"/>
              <w:ind w:firstLineChars="0" w:firstLine="0"/>
              <w:jc w:val="center"/>
              <w:rPr>
                <w:sz w:val="21"/>
                <w:szCs w:val="21"/>
              </w:rPr>
            </w:pPr>
          </w:p>
        </w:tc>
        <w:tc>
          <w:tcPr>
            <w:tcW w:w="2307" w:type="dxa"/>
            <w:vAlign w:val="center"/>
          </w:tcPr>
          <w:p w:rsidR="004C448A" w:rsidRPr="005D4460" w:rsidRDefault="004C448A" w:rsidP="00876FF4">
            <w:pPr>
              <w:pStyle w:val="tt"/>
              <w:snapToGrid w:val="0"/>
              <w:spacing w:line="240" w:lineRule="atLeast"/>
              <w:ind w:leftChars="-50" w:left="-140" w:rightChars="-50" w:right="-140" w:firstLineChars="0" w:firstLine="0"/>
              <w:jc w:val="center"/>
              <w:rPr>
                <w:bCs/>
                <w:sz w:val="21"/>
                <w:szCs w:val="21"/>
              </w:rPr>
            </w:pPr>
          </w:p>
        </w:tc>
      </w:tr>
      <w:tr w:rsidR="004C448A" w:rsidRPr="001B0BED" w:rsidTr="001A5172">
        <w:trPr>
          <w:trHeight w:hRule="exact" w:val="567"/>
          <w:jc w:val="center"/>
        </w:trPr>
        <w:tc>
          <w:tcPr>
            <w:tcW w:w="689"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⑴</w:t>
            </w:r>
          </w:p>
        </w:tc>
        <w:tc>
          <w:tcPr>
            <w:tcW w:w="5365" w:type="dxa"/>
            <w:gridSpan w:val="3"/>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遂昌县大桥至洋</w:t>
            </w:r>
            <w:proofErr w:type="gramStart"/>
            <w:r w:rsidRPr="00876FF4">
              <w:rPr>
                <w:rFonts w:hint="eastAsia"/>
                <w:sz w:val="21"/>
                <w:szCs w:val="21"/>
              </w:rPr>
              <w:t>浩</w:t>
            </w:r>
            <w:proofErr w:type="gramEnd"/>
            <w:r w:rsidRPr="00876FF4">
              <w:rPr>
                <w:rFonts w:hint="eastAsia"/>
                <w:sz w:val="21"/>
                <w:szCs w:val="21"/>
              </w:rPr>
              <w:t>公路工程</w:t>
            </w:r>
          </w:p>
        </w:tc>
        <w:tc>
          <w:tcPr>
            <w:tcW w:w="1155"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3.492</w:t>
            </w:r>
          </w:p>
        </w:tc>
        <w:tc>
          <w:tcPr>
            <w:tcW w:w="1152"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新建</w:t>
            </w:r>
          </w:p>
        </w:tc>
        <w:tc>
          <w:tcPr>
            <w:tcW w:w="1252"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一级公路</w:t>
            </w:r>
          </w:p>
        </w:tc>
        <w:tc>
          <w:tcPr>
            <w:tcW w:w="1483"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2017—2021</w:t>
            </w:r>
          </w:p>
        </w:tc>
        <w:tc>
          <w:tcPr>
            <w:tcW w:w="1553"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38797</w:t>
            </w:r>
          </w:p>
        </w:tc>
        <w:tc>
          <w:tcPr>
            <w:tcW w:w="1554"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11883</w:t>
            </w:r>
          </w:p>
        </w:tc>
        <w:tc>
          <w:tcPr>
            <w:tcW w:w="1344"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0</w:t>
            </w:r>
          </w:p>
        </w:tc>
        <w:tc>
          <w:tcPr>
            <w:tcW w:w="1343" w:type="dxa"/>
            <w:vAlign w:val="center"/>
          </w:tcPr>
          <w:p w:rsidR="004C448A" w:rsidRPr="00876FF4" w:rsidRDefault="001C2178" w:rsidP="00B209FD">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4C448A" w:rsidRPr="00876FF4" w:rsidRDefault="004C448A" w:rsidP="00B209FD">
            <w:pPr>
              <w:pStyle w:val="tt"/>
              <w:snapToGrid w:val="0"/>
              <w:spacing w:line="240" w:lineRule="atLeast"/>
              <w:ind w:firstLineChars="0" w:firstLine="0"/>
              <w:jc w:val="center"/>
              <w:rPr>
                <w:sz w:val="21"/>
                <w:szCs w:val="21"/>
              </w:rPr>
            </w:pPr>
            <w:r w:rsidRPr="00876FF4">
              <w:rPr>
                <w:rFonts w:hint="eastAsia"/>
                <w:sz w:val="21"/>
                <w:szCs w:val="21"/>
              </w:rPr>
              <w:t>50680</w:t>
            </w:r>
          </w:p>
        </w:tc>
        <w:tc>
          <w:tcPr>
            <w:tcW w:w="1132" w:type="dxa"/>
            <w:vAlign w:val="center"/>
          </w:tcPr>
          <w:p w:rsidR="004C448A" w:rsidRPr="00876FF4" w:rsidRDefault="00E75ED8" w:rsidP="00B209FD">
            <w:pPr>
              <w:pStyle w:val="tt"/>
              <w:snapToGrid w:val="0"/>
              <w:spacing w:line="240" w:lineRule="atLeast"/>
              <w:ind w:firstLineChars="0" w:firstLine="0"/>
              <w:jc w:val="center"/>
              <w:rPr>
                <w:sz w:val="21"/>
                <w:szCs w:val="21"/>
              </w:rPr>
            </w:pPr>
            <w:r>
              <w:rPr>
                <w:sz w:val="21"/>
                <w:szCs w:val="21"/>
              </w:rPr>
              <w:t>9.5</w:t>
            </w:r>
          </w:p>
        </w:tc>
        <w:tc>
          <w:tcPr>
            <w:tcW w:w="2307" w:type="dxa"/>
            <w:vAlign w:val="center"/>
          </w:tcPr>
          <w:p w:rsidR="004C448A" w:rsidRPr="005D4460" w:rsidRDefault="004C448A" w:rsidP="00876FF4">
            <w:pPr>
              <w:pStyle w:val="tt"/>
              <w:snapToGrid w:val="0"/>
              <w:spacing w:line="240" w:lineRule="atLeast"/>
              <w:ind w:leftChars="-50" w:left="-140" w:rightChars="-50" w:right="-140" w:firstLineChars="0" w:firstLine="0"/>
              <w:jc w:val="center"/>
              <w:rPr>
                <w:bCs/>
                <w:sz w:val="21"/>
                <w:szCs w:val="21"/>
              </w:rPr>
            </w:pPr>
          </w:p>
        </w:tc>
      </w:tr>
      <w:tr w:rsidR="004C448A" w:rsidRPr="001B0BED" w:rsidTr="001A5172">
        <w:trPr>
          <w:trHeight w:hRule="exact" w:val="567"/>
          <w:jc w:val="center"/>
        </w:trPr>
        <w:tc>
          <w:tcPr>
            <w:tcW w:w="6054" w:type="dxa"/>
            <w:gridSpan w:val="4"/>
            <w:vAlign w:val="center"/>
          </w:tcPr>
          <w:p w:rsidR="004C448A" w:rsidRPr="00876FF4" w:rsidRDefault="006B2E28" w:rsidP="00B209FD">
            <w:pPr>
              <w:pStyle w:val="tt"/>
              <w:snapToGrid w:val="0"/>
              <w:spacing w:line="240" w:lineRule="atLeast"/>
              <w:ind w:firstLineChars="0" w:firstLine="0"/>
              <w:jc w:val="center"/>
              <w:rPr>
                <w:b/>
                <w:bCs/>
                <w:sz w:val="21"/>
                <w:szCs w:val="21"/>
              </w:rPr>
            </w:pPr>
            <w:r>
              <w:rPr>
                <w:rFonts w:hint="eastAsia"/>
                <w:b/>
                <w:bCs/>
                <w:sz w:val="21"/>
                <w:szCs w:val="21"/>
              </w:rPr>
              <w:t>续建</w:t>
            </w:r>
            <w:r>
              <w:rPr>
                <w:b/>
                <w:bCs/>
                <w:sz w:val="21"/>
                <w:szCs w:val="21"/>
              </w:rPr>
              <w:t>类项目</w:t>
            </w:r>
            <w:r w:rsidR="004C448A" w:rsidRPr="00876FF4">
              <w:rPr>
                <w:rFonts w:hint="eastAsia"/>
                <w:b/>
                <w:bCs/>
                <w:sz w:val="21"/>
                <w:szCs w:val="21"/>
              </w:rPr>
              <w:t>小计</w:t>
            </w:r>
          </w:p>
        </w:tc>
        <w:tc>
          <w:tcPr>
            <w:tcW w:w="1155" w:type="dxa"/>
            <w:vAlign w:val="center"/>
          </w:tcPr>
          <w:p w:rsidR="004C448A" w:rsidRPr="00876FF4" w:rsidRDefault="00D268BF" w:rsidP="00B209FD">
            <w:pPr>
              <w:pStyle w:val="tt"/>
              <w:snapToGrid w:val="0"/>
              <w:spacing w:line="240" w:lineRule="atLeast"/>
              <w:ind w:firstLineChars="0" w:firstLine="0"/>
              <w:jc w:val="center"/>
              <w:rPr>
                <w:b/>
                <w:bCs/>
                <w:sz w:val="21"/>
                <w:szCs w:val="21"/>
              </w:rPr>
            </w:pPr>
            <w:r>
              <w:rPr>
                <w:rFonts w:hint="eastAsia"/>
                <w:b/>
                <w:bCs/>
                <w:sz w:val="21"/>
                <w:szCs w:val="21"/>
              </w:rPr>
              <w:t>75.667</w:t>
            </w:r>
          </w:p>
        </w:tc>
        <w:tc>
          <w:tcPr>
            <w:tcW w:w="1152" w:type="dxa"/>
            <w:vAlign w:val="center"/>
          </w:tcPr>
          <w:p w:rsidR="004C448A" w:rsidRPr="00876FF4" w:rsidRDefault="004C448A" w:rsidP="00B209FD">
            <w:pPr>
              <w:pStyle w:val="tt"/>
              <w:snapToGrid w:val="0"/>
              <w:spacing w:line="240" w:lineRule="atLeast"/>
              <w:ind w:firstLineChars="0" w:firstLine="0"/>
              <w:jc w:val="center"/>
              <w:rPr>
                <w:b/>
                <w:bCs/>
                <w:sz w:val="21"/>
                <w:szCs w:val="21"/>
              </w:rPr>
            </w:pPr>
          </w:p>
        </w:tc>
        <w:tc>
          <w:tcPr>
            <w:tcW w:w="1252" w:type="dxa"/>
            <w:vAlign w:val="center"/>
          </w:tcPr>
          <w:p w:rsidR="004C448A" w:rsidRPr="00876FF4" w:rsidRDefault="004C448A" w:rsidP="00B209FD">
            <w:pPr>
              <w:pStyle w:val="tt"/>
              <w:snapToGrid w:val="0"/>
              <w:spacing w:line="240" w:lineRule="atLeast"/>
              <w:ind w:firstLineChars="0" w:firstLine="0"/>
              <w:jc w:val="center"/>
              <w:rPr>
                <w:b/>
                <w:bCs/>
                <w:sz w:val="21"/>
                <w:szCs w:val="21"/>
              </w:rPr>
            </w:pPr>
          </w:p>
        </w:tc>
        <w:tc>
          <w:tcPr>
            <w:tcW w:w="1483" w:type="dxa"/>
            <w:vAlign w:val="center"/>
          </w:tcPr>
          <w:p w:rsidR="004C448A" w:rsidRPr="00876FF4" w:rsidRDefault="004C448A" w:rsidP="00B209FD">
            <w:pPr>
              <w:pStyle w:val="tt"/>
              <w:snapToGrid w:val="0"/>
              <w:spacing w:line="240" w:lineRule="atLeast"/>
              <w:ind w:firstLineChars="0" w:firstLine="0"/>
              <w:jc w:val="center"/>
              <w:rPr>
                <w:b/>
                <w:bCs/>
                <w:sz w:val="21"/>
                <w:szCs w:val="21"/>
              </w:rPr>
            </w:pPr>
          </w:p>
        </w:tc>
        <w:tc>
          <w:tcPr>
            <w:tcW w:w="1553" w:type="dxa"/>
            <w:vAlign w:val="center"/>
          </w:tcPr>
          <w:p w:rsidR="004C448A" w:rsidRPr="00876FF4" w:rsidRDefault="000D17BF" w:rsidP="00B209FD">
            <w:pPr>
              <w:pStyle w:val="tt"/>
              <w:snapToGrid w:val="0"/>
              <w:spacing w:line="240" w:lineRule="atLeast"/>
              <w:ind w:firstLineChars="0" w:firstLine="0"/>
              <w:jc w:val="center"/>
              <w:rPr>
                <w:b/>
                <w:bCs/>
                <w:sz w:val="21"/>
                <w:szCs w:val="21"/>
              </w:rPr>
            </w:pPr>
            <w:r>
              <w:rPr>
                <w:rFonts w:hint="eastAsia"/>
                <w:b/>
                <w:bCs/>
                <w:sz w:val="21"/>
                <w:szCs w:val="21"/>
              </w:rPr>
              <w:t>1</w:t>
            </w:r>
            <w:r>
              <w:rPr>
                <w:b/>
                <w:bCs/>
                <w:sz w:val="21"/>
                <w:szCs w:val="21"/>
              </w:rPr>
              <w:t>67095</w:t>
            </w:r>
          </w:p>
        </w:tc>
        <w:tc>
          <w:tcPr>
            <w:tcW w:w="1554" w:type="dxa"/>
            <w:vAlign w:val="center"/>
          </w:tcPr>
          <w:p w:rsidR="004C448A" w:rsidRPr="00876FF4" w:rsidRDefault="000D17BF" w:rsidP="00B209FD">
            <w:pPr>
              <w:pStyle w:val="tt"/>
              <w:snapToGrid w:val="0"/>
              <w:spacing w:line="240" w:lineRule="atLeast"/>
              <w:ind w:firstLineChars="0" w:firstLine="0"/>
              <w:jc w:val="center"/>
              <w:rPr>
                <w:b/>
                <w:bCs/>
                <w:sz w:val="21"/>
                <w:szCs w:val="21"/>
              </w:rPr>
            </w:pPr>
            <w:r>
              <w:rPr>
                <w:rFonts w:hint="eastAsia"/>
                <w:b/>
                <w:bCs/>
                <w:sz w:val="21"/>
                <w:szCs w:val="21"/>
              </w:rPr>
              <w:t>4</w:t>
            </w:r>
            <w:r>
              <w:rPr>
                <w:b/>
                <w:bCs/>
                <w:sz w:val="21"/>
                <w:szCs w:val="21"/>
              </w:rPr>
              <w:t>11951</w:t>
            </w:r>
          </w:p>
        </w:tc>
        <w:tc>
          <w:tcPr>
            <w:tcW w:w="1344" w:type="dxa"/>
            <w:vAlign w:val="center"/>
          </w:tcPr>
          <w:p w:rsidR="004C448A" w:rsidRPr="00876FF4" w:rsidRDefault="0078467B" w:rsidP="00B209FD">
            <w:pPr>
              <w:pStyle w:val="tt"/>
              <w:snapToGrid w:val="0"/>
              <w:spacing w:line="240" w:lineRule="atLeast"/>
              <w:ind w:firstLineChars="0" w:firstLine="0"/>
              <w:jc w:val="center"/>
              <w:rPr>
                <w:b/>
                <w:bCs/>
                <w:sz w:val="21"/>
                <w:szCs w:val="21"/>
              </w:rPr>
            </w:pPr>
            <w:r>
              <w:rPr>
                <w:rFonts w:hint="eastAsia"/>
                <w:b/>
                <w:bCs/>
                <w:sz w:val="21"/>
                <w:szCs w:val="21"/>
              </w:rPr>
              <w:t>0</w:t>
            </w:r>
          </w:p>
        </w:tc>
        <w:tc>
          <w:tcPr>
            <w:tcW w:w="1343" w:type="dxa"/>
            <w:vAlign w:val="center"/>
          </w:tcPr>
          <w:p w:rsidR="004C448A" w:rsidRPr="00876FF4" w:rsidRDefault="0078467B" w:rsidP="00B209FD">
            <w:pPr>
              <w:pStyle w:val="tt"/>
              <w:snapToGrid w:val="0"/>
              <w:spacing w:line="240" w:lineRule="atLeast"/>
              <w:ind w:firstLineChars="0" w:firstLine="0"/>
              <w:jc w:val="center"/>
              <w:rPr>
                <w:b/>
                <w:bCs/>
                <w:sz w:val="21"/>
                <w:szCs w:val="21"/>
              </w:rPr>
            </w:pPr>
            <w:r>
              <w:rPr>
                <w:rFonts w:hint="eastAsia"/>
                <w:b/>
                <w:bCs/>
                <w:sz w:val="21"/>
                <w:szCs w:val="21"/>
              </w:rPr>
              <w:t>0</w:t>
            </w:r>
          </w:p>
        </w:tc>
        <w:tc>
          <w:tcPr>
            <w:tcW w:w="1344" w:type="dxa"/>
            <w:vAlign w:val="center"/>
          </w:tcPr>
          <w:p w:rsidR="004C448A" w:rsidRPr="00876FF4" w:rsidRDefault="0078467B" w:rsidP="00B209FD">
            <w:pPr>
              <w:pStyle w:val="tt"/>
              <w:snapToGrid w:val="0"/>
              <w:spacing w:line="240" w:lineRule="atLeast"/>
              <w:ind w:firstLineChars="0" w:firstLine="0"/>
              <w:jc w:val="center"/>
              <w:rPr>
                <w:b/>
                <w:bCs/>
                <w:sz w:val="21"/>
                <w:szCs w:val="21"/>
              </w:rPr>
            </w:pPr>
            <w:r>
              <w:rPr>
                <w:rFonts w:hint="eastAsia"/>
                <w:b/>
                <w:bCs/>
                <w:sz w:val="21"/>
                <w:szCs w:val="21"/>
              </w:rPr>
              <w:t>5</w:t>
            </w:r>
            <w:r>
              <w:rPr>
                <w:b/>
                <w:bCs/>
                <w:sz w:val="21"/>
                <w:szCs w:val="21"/>
              </w:rPr>
              <w:t>79046</w:t>
            </w:r>
          </w:p>
        </w:tc>
        <w:tc>
          <w:tcPr>
            <w:tcW w:w="1132" w:type="dxa"/>
            <w:vAlign w:val="center"/>
          </w:tcPr>
          <w:p w:rsidR="004C448A" w:rsidRPr="00876FF4" w:rsidRDefault="0078467B" w:rsidP="00B209FD">
            <w:pPr>
              <w:pStyle w:val="tt"/>
              <w:snapToGrid w:val="0"/>
              <w:spacing w:line="240" w:lineRule="atLeast"/>
              <w:ind w:leftChars="-50" w:left="-140" w:rightChars="-50" w:right="-140" w:firstLineChars="0" w:firstLine="0"/>
              <w:jc w:val="center"/>
              <w:rPr>
                <w:b/>
                <w:bCs/>
                <w:sz w:val="21"/>
                <w:szCs w:val="21"/>
              </w:rPr>
            </w:pPr>
            <w:r>
              <w:rPr>
                <w:rFonts w:hint="eastAsia"/>
                <w:b/>
                <w:bCs/>
                <w:sz w:val="21"/>
                <w:szCs w:val="21"/>
              </w:rPr>
              <w:t>3</w:t>
            </w:r>
            <w:r>
              <w:rPr>
                <w:b/>
                <w:bCs/>
                <w:sz w:val="21"/>
                <w:szCs w:val="21"/>
              </w:rPr>
              <w:t>24.3</w:t>
            </w:r>
          </w:p>
        </w:tc>
        <w:tc>
          <w:tcPr>
            <w:tcW w:w="2307" w:type="dxa"/>
            <w:vAlign w:val="center"/>
          </w:tcPr>
          <w:p w:rsidR="004C448A" w:rsidRPr="005D4460" w:rsidRDefault="004C448A" w:rsidP="00876FF4">
            <w:pPr>
              <w:pStyle w:val="tt"/>
              <w:snapToGrid w:val="0"/>
              <w:spacing w:line="240" w:lineRule="atLeast"/>
              <w:ind w:leftChars="-50" w:left="-140" w:rightChars="-50" w:right="-140" w:firstLineChars="0" w:firstLine="0"/>
              <w:jc w:val="center"/>
              <w:rPr>
                <w:bCs/>
                <w:sz w:val="21"/>
                <w:szCs w:val="21"/>
              </w:rPr>
            </w:pPr>
          </w:p>
        </w:tc>
      </w:tr>
      <w:tr w:rsidR="004C448A" w:rsidRPr="001B0BED" w:rsidTr="001A5172">
        <w:trPr>
          <w:trHeight w:hRule="exact" w:val="567"/>
          <w:jc w:val="center"/>
        </w:trPr>
        <w:tc>
          <w:tcPr>
            <w:tcW w:w="696" w:type="dxa"/>
            <w:gridSpan w:val="2"/>
            <w:vAlign w:val="center"/>
          </w:tcPr>
          <w:p w:rsidR="004C448A" w:rsidRDefault="004C448A" w:rsidP="00B209FD">
            <w:pPr>
              <w:pStyle w:val="tt"/>
              <w:snapToGrid w:val="0"/>
              <w:spacing w:line="240" w:lineRule="atLeast"/>
              <w:ind w:firstLineChars="0" w:firstLine="0"/>
              <w:jc w:val="center"/>
              <w:rPr>
                <w:b/>
                <w:bCs/>
                <w:sz w:val="20"/>
                <w:szCs w:val="20"/>
              </w:rPr>
            </w:pPr>
            <w:r w:rsidRPr="005E5663">
              <w:rPr>
                <w:rFonts w:hint="eastAsia"/>
                <w:b/>
                <w:sz w:val="21"/>
                <w:szCs w:val="21"/>
              </w:rPr>
              <w:t>二、</w:t>
            </w:r>
          </w:p>
        </w:tc>
        <w:tc>
          <w:tcPr>
            <w:tcW w:w="5358" w:type="dxa"/>
            <w:gridSpan w:val="2"/>
            <w:vAlign w:val="center"/>
          </w:tcPr>
          <w:p w:rsidR="004C448A" w:rsidRDefault="004C448A" w:rsidP="00B209FD">
            <w:pPr>
              <w:pStyle w:val="tt"/>
              <w:snapToGrid w:val="0"/>
              <w:spacing w:line="240" w:lineRule="atLeast"/>
              <w:ind w:firstLineChars="0" w:firstLine="0"/>
              <w:jc w:val="center"/>
              <w:rPr>
                <w:b/>
                <w:bCs/>
                <w:sz w:val="20"/>
                <w:szCs w:val="20"/>
              </w:rPr>
            </w:pPr>
            <w:r w:rsidRPr="005E5663">
              <w:rPr>
                <w:rFonts w:hint="eastAsia"/>
                <w:b/>
                <w:sz w:val="21"/>
                <w:szCs w:val="21"/>
              </w:rPr>
              <w:t>新建项目</w:t>
            </w:r>
          </w:p>
        </w:tc>
        <w:tc>
          <w:tcPr>
            <w:tcW w:w="1155" w:type="dxa"/>
            <w:vAlign w:val="center"/>
          </w:tcPr>
          <w:p w:rsidR="004C448A" w:rsidRDefault="004C448A" w:rsidP="00B209FD">
            <w:pPr>
              <w:jc w:val="center"/>
              <w:rPr>
                <w:rFonts w:ascii="华文楷体" w:eastAsia="华文楷体" w:hAnsi="华文楷体"/>
                <w:b/>
                <w:bCs/>
                <w:sz w:val="20"/>
                <w:szCs w:val="20"/>
              </w:rPr>
            </w:pPr>
          </w:p>
        </w:tc>
        <w:tc>
          <w:tcPr>
            <w:tcW w:w="1152" w:type="dxa"/>
            <w:vAlign w:val="center"/>
          </w:tcPr>
          <w:p w:rsidR="004C448A" w:rsidRDefault="004C448A" w:rsidP="00B209FD">
            <w:pPr>
              <w:jc w:val="center"/>
              <w:rPr>
                <w:rFonts w:ascii="华文楷体" w:eastAsia="华文楷体" w:hAnsi="华文楷体"/>
                <w:b/>
                <w:bCs/>
                <w:sz w:val="20"/>
                <w:szCs w:val="20"/>
              </w:rPr>
            </w:pPr>
          </w:p>
        </w:tc>
        <w:tc>
          <w:tcPr>
            <w:tcW w:w="1252" w:type="dxa"/>
            <w:vAlign w:val="center"/>
          </w:tcPr>
          <w:p w:rsidR="004C448A" w:rsidRDefault="004C448A" w:rsidP="00B209FD">
            <w:pPr>
              <w:jc w:val="center"/>
              <w:rPr>
                <w:rFonts w:ascii="华文楷体" w:eastAsia="华文楷体" w:hAnsi="华文楷体"/>
                <w:b/>
                <w:bCs/>
                <w:sz w:val="20"/>
                <w:szCs w:val="20"/>
              </w:rPr>
            </w:pPr>
          </w:p>
        </w:tc>
        <w:tc>
          <w:tcPr>
            <w:tcW w:w="1483" w:type="dxa"/>
            <w:vAlign w:val="center"/>
          </w:tcPr>
          <w:p w:rsidR="004C448A" w:rsidRDefault="004C448A" w:rsidP="00B209FD">
            <w:pPr>
              <w:jc w:val="center"/>
              <w:rPr>
                <w:rFonts w:ascii="华文楷体" w:eastAsia="华文楷体" w:hAnsi="华文楷体"/>
                <w:b/>
                <w:bCs/>
                <w:sz w:val="20"/>
                <w:szCs w:val="20"/>
              </w:rPr>
            </w:pPr>
          </w:p>
        </w:tc>
        <w:tc>
          <w:tcPr>
            <w:tcW w:w="1553" w:type="dxa"/>
            <w:vAlign w:val="center"/>
          </w:tcPr>
          <w:p w:rsidR="004C448A" w:rsidRDefault="004C448A" w:rsidP="00B209FD">
            <w:pPr>
              <w:jc w:val="center"/>
              <w:rPr>
                <w:rFonts w:ascii="华文楷体" w:eastAsia="华文楷体" w:hAnsi="华文楷体"/>
                <w:b/>
                <w:bCs/>
                <w:sz w:val="20"/>
                <w:szCs w:val="20"/>
              </w:rPr>
            </w:pPr>
          </w:p>
        </w:tc>
        <w:tc>
          <w:tcPr>
            <w:tcW w:w="1554" w:type="dxa"/>
            <w:vAlign w:val="center"/>
          </w:tcPr>
          <w:p w:rsidR="004C448A" w:rsidRDefault="004C448A" w:rsidP="00B209FD">
            <w:pPr>
              <w:jc w:val="center"/>
              <w:rPr>
                <w:rFonts w:ascii="华文楷体" w:eastAsia="华文楷体" w:hAnsi="华文楷体"/>
                <w:b/>
                <w:bCs/>
                <w:sz w:val="20"/>
                <w:szCs w:val="20"/>
              </w:rPr>
            </w:pPr>
          </w:p>
        </w:tc>
        <w:tc>
          <w:tcPr>
            <w:tcW w:w="1344" w:type="dxa"/>
            <w:vAlign w:val="center"/>
          </w:tcPr>
          <w:p w:rsidR="004C448A" w:rsidRDefault="004C448A" w:rsidP="00B209FD">
            <w:pPr>
              <w:jc w:val="center"/>
              <w:rPr>
                <w:rFonts w:ascii="华文楷体" w:eastAsia="华文楷体" w:hAnsi="华文楷体"/>
                <w:b/>
                <w:bCs/>
                <w:sz w:val="20"/>
                <w:szCs w:val="20"/>
              </w:rPr>
            </w:pPr>
          </w:p>
        </w:tc>
        <w:tc>
          <w:tcPr>
            <w:tcW w:w="1343" w:type="dxa"/>
            <w:vAlign w:val="center"/>
          </w:tcPr>
          <w:p w:rsidR="004C448A" w:rsidRPr="005D4460" w:rsidRDefault="004C448A" w:rsidP="00B209FD">
            <w:pPr>
              <w:pStyle w:val="tt"/>
              <w:snapToGrid w:val="0"/>
              <w:spacing w:line="240" w:lineRule="atLeast"/>
              <w:ind w:firstLineChars="0" w:firstLine="0"/>
              <w:jc w:val="center"/>
              <w:rPr>
                <w:bCs/>
                <w:sz w:val="21"/>
                <w:szCs w:val="21"/>
              </w:rPr>
            </w:pPr>
          </w:p>
        </w:tc>
        <w:tc>
          <w:tcPr>
            <w:tcW w:w="1344" w:type="dxa"/>
            <w:vAlign w:val="center"/>
          </w:tcPr>
          <w:p w:rsidR="004C448A" w:rsidRPr="005D4460" w:rsidRDefault="004C448A" w:rsidP="00B209FD">
            <w:pPr>
              <w:pStyle w:val="tt"/>
              <w:snapToGrid w:val="0"/>
              <w:spacing w:line="240" w:lineRule="atLeast"/>
              <w:ind w:firstLineChars="0" w:firstLine="0"/>
              <w:jc w:val="center"/>
              <w:rPr>
                <w:bCs/>
                <w:sz w:val="21"/>
                <w:szCs w:val="21"/>
              </w:rPr>
            </w:pPr>
          </w:p>
        </w:tc>
        <w:tc>
          <w:tcPr>
            <w:tcW w:w="1132" w:type="dxa"/>
            <w:vAlign w:val="center"/>
          </w:tcPr>
          <w:p w:rsidR="004C448A" w:rsidRPr="005D4460" w:rsidRDefault="004C448A" w:rsidP="00B209FD">
            <w:pPr>
              <w:pStyle w:val="tt"/>
              <w:snapToGrid w:val="0"/>
              <w:spacing w:line="240" w:lineRule="atLeast"/>
              <w:ind w:leftChars="-50" w:left="-140" w:rightChars="-50" w:right="-140" w:firstLineChars="0" w:firstLine="0"/>
              <w:jc w:val="center"/>
              <w:rPr>
                <w:bCs/>
                <w:sz w:val="21"/>
                <w:szCs w:val="21"/>
              </w:rPr>
            </w:pPr>
          </w:p>
        </w:tc>
        <w:tc>
          <w:tcPr>
            <w:tcW w:w="2307" w:type="dxa"/>
            <w:vAlign w:val="center"/>
          </w:tcPr>
          <w:p w:rsidR="004C448A" w:rsidRPr="005D4460" w:rsidRDefault="004C448A" w:rsidP="005E5663">
            <w:pPr>
              <w:pStyle w:val="tt"/>
              <w:snapToGrid w:val="0"/>
              <w:spacing w:line="240" w:lineRule="atLeast"/>
              <w:ind w:leftChars="-50" w:left="-140" w:rightChars="-50" w:right="-140" w:firstLineChars="0" w:firstLine="0"/>
              <w:jc w:val="center"/>
              <w:rPr>
                <w:bCs/>
                <w:sz w:val="21"/>
                <w:szCs w:val="21"/>
              </w:rPr>
            </w:pPr>
          </w:p>
        </w:tc>
      </w:tr>
      <w:tr w:rsidR="004C448A" w:rsidRPr="001B0BED" w:rsidTr="001A5172">
        <w:trPr>
          <w:trHeight w:hRule="exact" w:val="567"/>
          <w:jc w:val="center"/>
        </w:trPr>
        <w:tc>
          <w:tcPr>
            <w:tcW w:w="696" w:type="dxa"/>
            <w:gridSpan w:val="2"/>
            <w:vAlign w:val="center"/>
          </w:tcPr>
          <w:p w:rsidR="004C448A" w:rsidRPr="005E5663" w:rsidRDefault="004C448A" w:rsidP="00B209FD">
            <w:pPr>
              <w:pStyle w:val="tt"/>
              <w:snapToGrid w:val="0"/>
              <w:spacing w:line="240" w:lineRule="atLeast"/>
              <w:ind w:firstLineChars="0" w:firstLine="0"/>
              <w:jc w:val="center"/>
              <w:rPr>
                <w:b/>
                <w:sz w:val="21"/>
                <w:szCs w:val="21"/>
              </w:rPr>
            </w:pPr>
            <w:r w:rsidRPr="005E5663">
              <w:rPr>
                <w:rFonts w:hint="eastAsia"/>
                <w:b/>
                <w:sz w:val="21"/>
                <w:szCs w:val="21"/>
              </w:rPr>
              <w:t>1</w:t>
            </w:r>
          </w:p>
        </w:tc>
        <w:tc>
          <w:tcPr>
            <w:tcW w:w="5358" w:type="dxa"/>
            <w:gridSpan w:val="2"/>
            <w:vAlign w:val="center"/>
          </w:tcPr>
          <w:p w:rsidR="004C448A" w:rsidRPr="005E5663" w:rsidRDefault="004C448A" w:rsidP="00B209FD">
            <w:pPr>
              <w:pStyle w:val="tt"/>
              <w:snapToGrid w:val="0"/>
              <w:spacing w:line="240" w:lineRule="atLeast"/>
              <w:ind w:firstLineChars="0" w:firstLine="0"/>
              <w:jc w:val="center"/>
              <w:rPr>
                <w:b/>
                <w:sz w:val="21"/>
                <w:szCs w:val="21"/>
              </w:rPr>
            </w:pPr>
            <w:r w:rsidRPr="005E5663">
              <w:rPr>
                <w:rFonts w:hint="eastAsia"/>
                <w:b/>
                <w:sz w:val="21"/>
                <w:szCs w:val="21"/>
              </w:rPr>
              <w:t>机场</w:t>
            </w:r>
          </w:p>
        </w:tc>
        <w:tc>
          <w:tcPr>
            <w:tcW w:w="1155" w:type="dxa"/>
            <w:vAlign w:val="center"/>
          </w:tcPr>
          <w:p w:rsidR="004C448A" w:rsidRDefault="004C448A" w:rsidP="00B209FD">
            <w:pPr>
              <w:jc w:val="center"/>
              <w:rPr>
                <w:rFonts w:ascii="华文楷体" w:eastAsia="华文楷体" w:hAnsi="华文楷体"/>
                <w:b/>
                <w:bCs/>
                <w:sz w:val="20"/>
                <w:szCs w:val="20"/>
              </w:rPr>
            </w:pPr>
          </w:p>
        </w:tc>
        <w:tc>
          <w:tcPr>
            <w:tcW w:w="1152" w:type="dxa"/>
            <w:vAlign w:val="center"/>
          </w:tcPr>
          <w:p w:rsidR="004C448A" w:rsidRDefault="004C448A" w:rsidP="00B209FD">
            <w:pPr>
              <w:jc w:val="center"/>
              <w:rPr>
                <w:rFonts w:ascii="华文楷体" w:eastAsia="华文楷体" w:hAnsi="华文楷体"/>
                <w:b/>
                <w:bCs/>
                <w:sz w:val="20"/>
                <w:szCs w:val="20"/>
              </w:rPr>
            </w:pPr>
          </w:p>
        </w:tc>
        <w:tc>
          <w:tcPr>
            <w:tcW w:w="1252" w:type="dxa"/>
            <w:vAlign w:val="center"/>
          </w:tcPr>
          <w:p w:rsidR="004C448A" w:rsidRDefault="004C448A" w:rsidP="00B209FD">
            <w:pPr>
              <w:jc w:val="center"/>
              <w:rPr>
                <w:rFonts w:ascii="华文楷体" w:eastAsia="华文楷体" w:hAnsi="华文楷体"/>
                <w:b/>
                <w:bCs/>
                <w:sz w:val="20"/>
                <w:szCs w:val="20"/>
              </w:rPr>
            </w:pPr>
          </w:p>
        </w:tc>
        <w:tc>
          <w:tcPr>
            <w:tcW w:w="1483" w:type="dxa"/>
            <w:vAlign w:val="center"/>
          </w:tcPr>
          <w:p w:rsidR="004C448A" w:rsidRDefault="004C448A" w:rsidP="00B209FD">
            <w:pPr>
              <w:jc w:val="center"/>
              <w:rPr>
                <w:rFonts w:ascii="华文楷体" w:eastAsia="华文楷体" w:hAnsi="华文楷体"/>
                <w:b/>
                <w:bCs/>
                <w:sz w:val="20"/>
                <w:szCs w:val="20"/>
              </w:rPr>
            </w:pPr>
          </w:p>
        </w:tc>
        <w:tc>
          <w:tcPr>
            <w:tcW w:w="1553" w:type="dxa"/>
            <w:vAlign w:val="center"/>
          </w:tcPr>
          <w:p w:rsidR="004C448A" w:rsidRDefault="004C448A" w:rsidP="00B209FD">
            <w:pPr>
              <w:jc w:val="center"/>
              <w:rPr>
                <w:rFonts w:ascii="华文楷体" w:eastAsia="华文楷体" w:hAnsi="华文楷体"/>
                <w:b/>
                <w:bCs/>
                <w:sz w:val="20"/>
                <w:szCs w:val="20"/>
              </w:rPr>
            </w:pPr>
          </w:p>
        </w:tc>
        <w:tc>
          <w:tcPr>
            <w:tcW w:w="1554" w:type="dxa"/>
            <w:vAlign w:val="center"/>
          </w:tcPr>
          <w:p w:rsidR="004C448A" w:rsidRDefault="004C448A" w:rsidP="00B209FD">
            <w:pPr>
              <w:jc w:val="center"/>
              <w:rPr>
                <w:rFonts w:ascii="华文楷体" w:eastAsia="华文楷体" w:hAnsi="华文楷体"/>
                <w:b/>
                <w:bCs/>
                <w:sz w:val="20"/>
                <w:szCs w:val="20"/>
              </w:rPr>
            </w:pPr>
          </w:p>
        </w:tc>
        <w:tc>
          <w:tcPr>
            <w:tcW w:w="1344" w:type="dxa"/>
            <w:vAlign w:val="center"/>
          </w:tcPr>
          <w:p w:rsidR="004C448A" w:rsidRDefault="004C448A" w:rsidP="00B209FD">
            <w:pPr>
              <w:jc w:val="center"/>
              <w:rPr>
                <w:rFonts w:ascii="华文楷体" w:eastAsia="华文楷体" w:hAnsi="华文楷体"/>
                <w:b/>
                <w:bCs/>
                <w:sz w:val="20"/>
                <w:szCs w:val="20"/>
              </w:rPr>
            </w:pPr>
          </w:p>
        </w:tc>
        <w:tc>
          <w:tcPr>
            <w:tcW w:w="1343" w:type="dxa"/>
            <w:vAlign w:val="center"/>
          </w:tcPr>
          <w:p w:rsidR="004C448A" w:rsidRPr="005D4460" w:rsidRDefault="004C448A" w:rsidP="00B209FD">
            <w:pPr>
              <w:pStyle w:val="tt"/>
              <w:snapToGrid w:val="0"/>
              <w:spacing w:line="240" w:lineRule="atLeast"/>
              <w:ind w:firstLineChars="0" w:firstLine="0"/>
              <w:jc w:val="center"/>
              <w:rPr>
                <w:bCs/>
                <w:sz w:val="21"/>
                <w:szCs w:val="21"/>
              </w:rPr>
            </w:pPr>
          </w:p>
        </w:tc>
        <w:tc>
          <w:tcPr>
            <w:tcW w:w="1344" w:type="dxa"/>
            <w:vAlign w:val="center"/>
          </w:tcPr>
          <w:p w:rsidR="004C448A" w:rsidRPr="005D4460" w:rsidRDefault="004C448A" w:rsidP="00B209FD">
            <w:pPr>
              <w:pStyle w:val="tt"/>
              <w:snapToGrid w:val="0"/>
              <w:spacing w:line="240" w:lineRule="atLeast"/>
              <w:ind w:firstLineChars="0" w:firstLine="0"/>
              <w:jc w:val="center"/>
              <w:rPr>
                <w:bCs/>
                <w:sz w:val="21"/>
                <w:szCs w:val="21"/>
              </w:rPr>
            </w:pPr>
          </w:p>
        </w:tc>
        <w:tc>
          <w:tcPr>
            <w:tcW w:w="1132" w:type="dxa"/>
            <w:vAlign w:val="center"/>
          </w:tcPr>
          <w:p w:rsidR="004C448A" w:rsidRPr="005D4460" w:rsidRDefault="004C448A" w:rsidP="00B209FD">
            <w:pPr>
              <w:pStyle w:val="tt"/>
              <w:snapToGrid w:val="0"/>
              <w:spacing w:line="240" w:lineRule="atLeast"/>
              <w:ind w:leftChars="-50" w:left="-140" w:rightChars="-50" w:right="-140" w:firstLineChars="0" w:firstLine="0"/>
              <w:jc w:val="center"/>
              <w:rPr>
                <w:bCs/>
                <w:sz w:val="21"/>
                <w:szCs w:val="21"/>
              </w:rPr>
            </w:pPr>
          </w:p>
        </w:tc>
        <w:tc>
          <w:tcPr>
            <w:tcW w:w="2307" w:type="dxa"/>
            <w:vAlign w:val="center"/>
          </w:tcPr>
          <w:p w:rsidR="004C448A" w:rsidRPr="005D4460" w:rsidRDefault="004C448A" w:rsidP="005E5663">
            <w:pPr>
              <w:pStyle w:val="tt"/>
              <w:snapToGrid w:val="0"/>
              <w:spacing w:line="240" w:lineRule="atLeast"/>
              <w:ind w:leftChars="-50" w:left="-140" w:rightChars="-50" w:right="-140" w:firstLineChars="0" w:firstLine="0"/>
              <w:jc w:val="center"/>
              <w:rPr>
                <w:bCs/>
                <w:sz w:val="21"/>
                <w:szCs w:val="21"/>
              </w:rPr>
            </w:pPr>
          </w:p>
        </w:tc>
      </w:tr>
      <w:tr w:rsidR="004C448A" w:rsidRPr="001B0BED" w:rsidTr="001A5172">
        <w:trPr>
          <w:trHeight w:hRule="exact" w:val="851"/>
          <w:jc w:val="center"/>
        </w:trPr>
        <w:tc>
          <w:tcPr>
            <w:tcW w:w="689" w:type="dxa"/>
            <w:vAlign w:val="center"/>
          </w:tcPr>
          <w:p w:rsidR="004C448A" w:rsidRPr="005E5663" w:rsidRDefault="004C448A" w:rsidP="00B209FD">
            <w:pPr>
              <w:pStyle w:val="tt"/>
              <w:snapToGrid w:val="0"/>
              <w:spacing w:line="240" w:lineRule="atLeast"/>
              <w:ind w:firstLineChars="0" w:firstLine="0"/>
              <w:jc w:val="center"/>
              <w:rPr>
                <w:sz w:val="21"/>
                <w:szCs w:val="21"/>
              </w:rPr>
            </w:pPr>
            <w:r w:rsidRPr="005E5663">
              <w:rPr>
                <w:rFonts w:hint="eastAsia"/>
                <w:sz w:val="21"/>
                <w:szCs w:val="21"/>
              </w:rPr>
              <w:t>⑴</w:t>
            </w:r>
          </w:p>
        </w:tc>
        <w:tc>
          <w:tcPr>
            <w:tcW w:w="5365" w:type="dxa"/>
            <w:gridSpan w:val="3"/>
            <w:vAlign w:val="center"/>
          </w:tcPr>
          <w:p w:rsidR="004C448A" w:rsidRPr="005E5663" w:rsidRDefault="004C448A" w:rsidP="00B209FD">
            <w:pPr>
              <w:pStyle w:val="tt"/>
              <w:snapToGrid w:val="0"/>
              <w:spacing w:line="240" w:lineRule="atLeast"/>
              <w:ind w:firstLineChars="0" w:firstLine="0"/>
              <w:jc w:val="center"/>
              <w:rPr>
                <w:sz w:val="21"/>
                <w:szCs w:val="21"/>
              </w:rPr>
            </w:pPr>
            <w:r w:rsidRPr="005E5663">
              <w:rPr>
                <w:rFonts w:hint="eastAsia"/>
                <w:sz w:val="21"/>
                <w:szCs w:val="21"/>
              </w:rPr>
              <w:t>遂昌县通用机场</w:t>
            </w:r>
          </w:p>
        </w:tc>
        <w:tc>
          <w:tcPr>
            <w:tcW w:w="1155" w:type="dxa"/>
            <w:vAlign w:val="center"/>
          </w:tcPr>
          <w:p w:rsidR="004C448A" w:rsidRPr="005E5663" w:rsidRDefault="004C448A" w:rsidP="0078467B">
            <w:pPr>
              <w:pStyle w:val="tt"/>
              <w:snapToGrid w:val="0"/>
              <w:spacing w:line="240" w:lineRule="atLeast"/>
              <w:ind w:firstLineChars="0" w:firstLine="0"/>
              <w:jc w:val="center"/>
              <w:rPr>
                <w:sz w:val="21"/>
                <w:szCs w:val="21"/>
              </w:rPr>
            </w:pPr>
            <w:r w:rsidRPr="005E5663">
              <w:rPr>
                <w:rFonts w:hint="eastAsia"/>
                <w:sz w:val="21"/>
                <w:szCs w:val="21"/>
              </w:rPr>
              <w:t>占地约10</w:t>
            </w:r>
            <w:r w:rsidR="0078467B">
              <w:rPr>
                <w:sz w:val="21"/>
                <w:szCs w:val="21"/>
              </w:rPr>
              <w:t>34</w:t>
            </w:r>
            <w:r w:rsidRPr="005E5663">
              <w:rPr>
                <w:rFonts w:hint="eastAsia"/>
                <w:sz w:val="21"/>
                <w:szCs w:val="21"/>
              </w:rPr>
              <w:t>亩</w:t>
            </w:r>
          </w:p>
        </w:tc>
        <w:tc>
          <w:tcPr>
            <w:tcW w:w="1152" w:type="dxa"/>
            <w:vAlign w:val="center"/>
          </w:tcPr>
          <w:p w:rsidR="004C448A" w:rsidRPr="005E5663" w:rsidRDefault="004C448A" w:rsidP="00B209FD">
            <w:pPr>
              <w:pStyle w:val="tt"/>
              <w:snapToGrid w:val="0"/>
              <w:spacing w:line="240" w:lineRule="atLeast"/>
              <w:ind w:firstLineChars="0" w:firstLine="0"/>
              <w:jc w:val="center"/>
              <w:rPr>
                <w:sz w:val="21"/>
                <w:szCs w:val="21"/>
              </w:rPr>
            </w:pPr>
            <w:r w:rsidRPr="005E5663">
              <w:rPr>
                <w:rFonts w:hint="eastAsia"/>
                <w:sz w:val="21"/>
                <w:szCs w:val="21"/>
              </w:rPr>
              <w:t>新建</w:t>
            </w:r>
          </w:p>
        </w:tc>
        <w:tc>
          <w:tcPr>
            <w:tcW w:w="1252" w:type="dxa"/>
            <w:vAlign w:val="center"/>
          </w:tcPr>
          <w:p w:rsidR="004C448A" w:rsidRPr="005E5663" w:rsidRDefault="004C448A" w:rsidP="00B209FD">
            <w:pPr>
              <w:pStyle w:val="tt"/>
              <w:snapToGrid w:val="0"/>
              <w:spacing w:line="240" w:lineRule="atLeast"/>
              <w:ind w:leftChars="-30" w:left="-84" w:rightChars="-30" w:right="-84" w:firstLineChars="0" w:firstLine="0"/>
              <w:jc w:val="center"/>
              <w:rPr>
                <w:sz w:val="21"/>
                <w:szCs w:val="21"/>
              </w:rPr>
            </w:pPr>
            <w:r w:rsidRPr="005E5663">
              <w:rPr>
                <w:rFonts w:hint="eastAsia"/>
                <w:sz w:val="21"/>
                <w:szCs w:val="21"/>
              </w:rPr>
              <w:t>新建A2类通用机场</w:t>
            </w:r>
          </w:p>
        </w:tc>
        <w:tc>
          <w:tcPr>
            <w:tcW w:w="1483" w:type="dxa"/>
            <w:vAlign w:val="center"/>
          </w:tcPr>
          <w:p w:rsidR="004C448A" w:rsidRPr="005E5663" w:rsidRDefault="004C448A" w:rsidP="00B209FD">
            <w:pPr>
              <w:pStyle w:val="tt"/>
              <w:snapToGrid w:val="0"/>
              <w:spacing w:line="240" w:lineRule="atLeast"/>
              <w:ind w:firstLineChars="0" w:firstLine="0"/>
              <w:jc w:val="center"/>
              <w:rPr>
                <w:sz w:val="21"/>
                <w:szCs w:val="21"/>
              </w:rPr>
            </w:pPr>
            <w:r w:rsidRPr="005E5663">
              <w:rPr>
                <w:rFonts w:hint="eastAsia"/>
                <w:sz w:val="21"/>
                <w:szCs w:val="21"/>
              </w:rPr>
              <w:t>2024—2027</w:t>
            </w:r>
          </w:p>
        </w:tc>
        <w:tc>
          <w:tcPr>
            <w:tcW w:w="1553" w:type="dxa"/>
            <w:vAlign w:val="center"/>
          </w:tcPr>
          <w:p w:rsidR="004C448A" w:rsidRPr="005E5663" w:rsidRDefault="004C448A" w:rsidP="00B209FD">
            <w:pPr>
              <w:pStyle w:val="tt"/>
              <w:snapToGrid w:val="0"/>
              <w:spacing w:line="240" w:lineRule="atLeast"/>
              <w:ind w:firstLineChars="0" w:firstLine="0"/>
              <w:jc w:val="center"/>
              <w:rPr>
                <w:sz w:val="21"/>
                <w:szCs w:val="21"/>
              </w:rPr>
            </w:pPr>
            <w:r w:rsidRPr="005E5663">
              <w:rPr>
                <w:rFonts w:hint="eastAsia"/>
                <w:sz w:val="21"/>
                <w:szCs w:val="21"/>
              </w:rPr>
              <w:t>0</w:t>
            </w:r>
          </w:p>
        </w:tc>
        <w:tc>
          <w:tcPr>
            <w:tcW w:w="1554" w:type="dxa"/>
            <w:vAlign w:val="center"/>
          </w:tcPr>
          <w:p w:rsidR="004C448A" w:rsidRPr="005E5663" w:rsidRDefault="004C448A" w:rsidP="00B209FD">
            <w:pPr>
              <w:pStyle w:val="tt"/>
              <w:snapToGrid w:val="0"/>
              <w:spacing w:line="240" w:lineRule="atLeast"/>
              <w:ind w:firstLineChars="0" w:firstLine="0"/>
              <w:jc w:val="center"/>
              <w:rPr>
                <w:sz w:val="21"/>
                <w:szCs w:val="21"/>
              </w:rPr>
            </w:pPr>
            <w:r w:rsidRPr="005E5663">
              <w:rPr>
                <w:rFonts w:hint="eastAsia"/>
                <w:sz w:val="21"/>
                <w:szCs w:val="21"/>
              </w:rPr>
              <w:t>10000</w:t>
            </w:r>
          </w:p>
        </w:tc>
        <w:tc>
          <w:tcPr>
            <w:tcW w:w="1344" w:type="dxa"/>
            <w:vAlign w:val="center"/>
          </w:tcPr>
          <w:p w:rsidR="004C448A" w:rsidRPr="005E5663" w:rsidRDefault="0078467B" w:rsidP="00B209FD">
            <w:pPr>
              <w:pStyle w:val="tt"/>
              <w:snapToGrid w:val="0"/>
              <w:spacing w:line="240" w:lineRule="atLeast"/>
              <w:ind w:firstLineChars="0" w:firstLine="0"/>
              <w:jc w:val="center"/>
              <w:rPr>
                <w:sz w:val="21"/>
                <w:szCs w:val="21"/>
              </w:rPr>
            </w:pPr>
            <w:r>
              <w:rPr>
                <w:sz w:val="21"/>
                <w:szCs w:val="21"/>
              </w:rPr>
              <w:t>44863</w:t>
            </w:r>
          </w:p>
        </w:tc>
        <w:tc>
          <w:tcPr>
            <w:tcW w:w="1343" w:type="dxa"/>
            <w:vAlign w:val="center"/>
          </w:tcPr>
          <w:p w:rsidR="004C448A" w:rsidRPr="005E5663" w:rsidRDefault="001C2178" w:rsidP="00B209FD">
            <w:pPr>
              <w:widowControl/>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4C448A" w:rsidRPr="005E5663" w:rsidRDefault="0078467B" w:rsidP="00B209FD">
            <w:pPr>
              <w:widowControl/>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snapToGrid w:val="0"/>
                <w:sz w:val="21"/>
                <w:szCs w:val="21"/>
              </w:rPr>
              <w:t>54863</w:t>
            </w:r>
          </w:p>
        </w:tc>
        <w:tc>
          <w:tcPr>
            <w:tcW w:w="1132" w:type="dxa"/>
            <w:vAlign w:val="center"/>
          </w:tcPr>
          <w:p w:rsidR="004C448A" w:rsidRPr="005E5663" w:rsidRDefault="0078467B" w:rsidP="00556816">
            <w:pPr>
              <w:pStyle w:val="tt"/>
              <w:snapToGrid w:val="0"/>
              <w:spacing w:line="240" w:lineRule="atLeast"/>
              <w:ind w:firstLineChars="0" w:firstLine="0"/>
              <w:jc w:val="center"/>
              <w:rPr>
                <w:sz w:val="21"/>
                <w:szCs w:val="21"/>
              </w:rPr>
            </w:pPr>
            <w:r>
              <w:rPr>
                <w:sz w:val="21"/>
                <w:szCs w:val="21"/>
              </w:rPr>
              <w:t>68.9</w:t>
            </w:r>
          </w:p>
        </w:tc>
        <w:tc>
          <w:tcPr>
            <w:tcW w:w="2307" w:type="dxa"/>
            <w:vAlign w:val="center"/>
          </w:tcPr>
          <w:p w:rsidR="004C448A" w:rsidRPr="005D4460" w:rsidRDefault="004C448A" w:rsidP="005E5663">
            <w:pPr>
              <w:pStyle w:val="tt"/>
              <w:snapToGrid w:val="0"/>
              <w:spacing w:line="240" w:lineRule="atLeast"/>
              <w:ind w:leftChars="-50" w:left="-140" w:rightChars="-50" w:right="-140" w:firstLineChars="0" w:firstLine="0"/>
              <w:jc w:val="center"/>
              <w:rPr>
                <w:bCs/>
                <w:sz w:val="21"/>
                <w:szCs w:val="21"/>
              </w:rPr>
            </w:pPr>
          </w:p>
        </w:tc>
      </w:tr>
      <w:tr w:rsidR="004C448A" w:rsidRPr="001B0BED" w:rsidTr="001A5172">
        <w:trPr>
          <w:trHeight w:hRule="exact" w:val="567"/>
          <w:jc w:val="center"/>
        </w:trPr>
        <w:tc>
          <w:tcPr>
            <w:tcW w:w="696" w:type="dxa"/>
            <w:gridSpan w:val="2"/>
            <w:vAlign w:val="center"/>
          </w:tcPr>
          <w:p w:rsidR="004C448A" w:rsidRPr="005E5663" w:rsidRDefault="004C448A" w:rsidP="00B209FD">
            <w:pPr>
              <w:pStyle w:val="tt"/>
              <w:snapToGrid w:val="0"/>
              <w:spacing w:line="240" w:lineRule="atLeast"/>
              <w:ind w:firstLineChars="0" w:firstLine="0"/>
              <w:jc w:val="center"/>
              <w:rPr>
                <w:b/>
                <w:sz w:val="21"/>
                <w:szCs w:val="21"/>
              </w:rPr>
            </w:pPr>
            <w:r w:rsidRPr="005E5663">
              <w:rPr>
                <w:rFonts w:hint="eastAsia"/>
                <w:b/>
                <w:sz w:val="21"/>
                <w:szCs w:val="21"/>
              </w:rPr>
              <w:t>2</w:t>
            </w:r>
          </w:p>
        </w:tc>
        <w:tc>
          <w:tcPr>
            <w:tcW w:w="5358" w:type="dxa"/>
            <w:gridSpan w:val="2"/>
            <w:vAlign w:val="center"/>
          </w:tcPr>
          <w:p w:rsidR="004C448A" w:rsidRPr="005E5663" w:rsidRDefault="004C448A" w:rsidP="00B209FD">
            <w:pPr>
              <w:pStyle w:val="tt"/>
              <w:snapToGrid w:val="0"/>
              <w:spacing w:line="240" w:lineRule="atLeast"/>
              <w:ind w:firstLineChars="0" w:firstLine="0"/>
              <w:jc w:val="center"/>
              <w:rPr>
                <w:b/>
                <w:sz w:val="21"/>
                <w:szCs w:val="21"/>
              </w:rPr>
            </w:pPr>
            <w:r w:rsidRPr="005E5663">
              <w:rPr>
                <w:rFonts w:hint="eastAsia"/>
                <w:b/>
                <w:sz w:val="21"/>
                <w:szCs w:val="21"/>
              </w:rPr>
              <w:t>铁路</w:t>
            </w:r>
          </w:p>
        </w:tc>
        <w:tc>
          <w:tcPr>
            <w:tcW w:w="1155" w:type="dxa"/>
            <w:vAlign w:val="center"/>
          </w:tcPr>
          <w:p w:rsidR="004C448A" w:rsidRPr="005E5663" w:rsidRDefault="004C448A" w:rsidP="00B209FD">
            <w:pPr>
              <w:pStyle w:val="tt"/>
              <w:snapToGrid w:val="0"/>
              <w:spacing w:line="240" w:lineRule="atLeast"/>
              <w:ind w:firstLineChars="0" w:firstLine="0"/>
              <w:jc w:val="center"/>
              <w:rPr>
                <w:sz w:val="21"/>
                <w:szCs w:val="21"/>
              </w:rPr>
            </w:pPr>
          </w:p>
        </w:tc>
        <w:tc>
          <w:tcPr>
            <w:tcW w:w="1152" w:type="dxa"/>
            <w:vAlign w:val="center"/>
          </w:tcPr>
          <w:p w:rsidR="004C448A" w:rsidRPr="005E5663" w:rsidRDefault="004C448A" w:rsidP="00B209FD">
            <w:pPr>
              <w:pStyle w:val="tt"/>
              <w:snapToGrid w:val="0"/>
              <w:spacing w:line="240" w:lineRule="atLeast"/>
              <w:ind w:firstLineChars="0" w:firstLine="0"/>
              <w:jc w:val="center"/>
              <w:rPr>
                <w:sz w:val="21"/>
                <w:szCs w:val="21"/>
              </w:rPr>
            </w:pPr>
          </w:p>
        </w:tc>
        <w:tc>
          <w:tcPr>
            <w:tcW w:w="1252" w:type="dxa"/>
            <w:vAlign w:val="center"/>
          </w:tcPr>
          <w:p w:rsidR="004C448A" w:rsidRPr="005E5663" w:rsidRDefault="004C448A" w:rsidP="00B209FD">
            <w:pPr>
              <w:pStyle w:val="tt"/>
              <w:snapToGrid w:val="0"/>
              <w:spacing w:line="240" w:lineRule="atLeast"/>
              <w:ind w:firstLineChars="0" w:firstLine="0"/>
              <w:jc w:val="center"/>
              <w:rPr>
                <w:sz w:val="21"/>
                <w:szCs w:val="21"/>
              </w:rPr>
            </w:pPr>
          </w:p>
        </w:tc>
        <w:tc>
          <w:tcPr>
            <w:tcW w:w="1483" w:type="dxa"/>
            <w:vAlign w:val="center"/>
          </w:tcPr>
          <w:p w:rsidR="004C448A" w:rsidRPr="005E5663" w:rsidRDefault="004C448A" w:rsidP="00B209FD">
            <w:pPr>
              <w:pStyle w:val="tt"/>
              <w:snapToGrid w:val="0"/>
              <w:spacing w:line="240" w:lineRule="atLeast"/>
              <w:ind w:firstLineChars="0" w:firstLine="0"/>
              <w:jc w:val="center"/>
              <w:rPr>
                <w:sz w:val="21"/>
                <w:szCs w:val="21"/>
              </w:rPr>
            </w:pPr>
          </w:p>
        </w:tc>
        <w:tc>
          <w:tcPr>
            <w:tcW w:w="1553" w:type="dxa"/>
            <w:vAlign w:val="center"/>
          </w:tcPr>
          <w:p w:rsidR="004C448A" w:rsidRPr="005E5663" w:rsidRDefault="004C448A" w:rsidP="00B209FD">
            <w:pPr>
              <w:pStyle w:val="tt"/>
              <w:snapToGrid w:val="0"/>
              <w:spacing w:line="240" w:lineRule="atLeast"/>
              <w:ind w:firstLineChars="0" w:firstLine="0"/>
              <w:jc w:val="center"/>
              <w:rPr>
                <w:sz w:val="21"/>
                <w:szCs w:val="21"/>
              </w:rPr>
            </w:pPr>
          </w:p>
        </w:tc>
        <w:tc>
          <w:tcPr>
            <w:tcW w:w="1554" w:type="dxa"/>
            <w:vAlign w:val="center"/>
          </w:tcPr>
          <w:p w:rsidR="004C448A" w:rsidRPr="005E5663" w:rsidRDefault="004C448A" w:rsidP="00B209FD">
            <w:pPr>
              <w:pStyle w:val="tt"/>
              <w:snapToGrid w:val="0"/>
              <w:spacing w:line="240" w:lineRule="atLeast"/>
              <w:ind w:firstLineChars="0" w:firstLine="0"/>
              <w:jc w:val="center"/>
              <w:rPr>
                <w:sz w:val="21"/>
                <w:szCs w:val="21"/>
              </w:rPr>
            </w:pPr>
          </w:p>
        </w:tc>
        <w:tc>
          <w:tcPr>
            <w:tcW w:w="1344" w:type="dxa"/>
            <w:vAlign w:val="center"/>
          </w:tcPr>
          <w:p w:rsidR="004C448A" w:rsidRPr="005E5663" w:rsidRDefault="004C448A" w:rsidP="00B209FD">
            <w:pPr>
              <w:pStyle w:val="tt"/>
              <w:snapToGrid w:val="0"/>
              <w:spacing w:line="240" w:lineRule="atLeast"/>
              <w:ind w:firstLineChars="0" w:firstLine="0"/>
              <w:jc w:val="center"/>
              <w:rPr>
                <w:sz w:val="21"/>
                <w:szCs w:val="21"/>
              </w:rPr>
            </w:pPr>
          </w:p>
        </w:tc>
        <w:tc>
          <w:tcPr>
            <w:tcW w:w="1343" w:type="dxa"/>
            <w:vAlign w:val="center"/>
          </w:tcPr>
          <w:p w:rsidR="004C448A" w:rsidRPr="005E5663" w:rsidRDefault="004C448A" w:rsidP="00B209FD">
            <w:pPr>
              <w:pStyle w:val="tt"/>
              <w:snapToGrid w:val="0"/>
              <w:spacing w:line="240" w:lineRule="atLeast"/>
              <w:ind w:firstLineChars="0" w:firstLine="0"/>
              <w:jc w:val="center"/>
              <w:rPr>
                <w:sz w:val="21"/>
                <w:szCs w:val="21"/>
              </w:rPr>
            </w:pPr>
          </w:p>
        </w:tc>
        <w:tc>
          <w:tcPr>
            <w:tcW w:w="1344" w:type="dxa"/>
            <w:vAlign w:val="center"/>
          </w:tcPr>
          <w:p w:rsidR="004C448A" w:rsidRPr="005E5663" w:rsidRDefault="004C448A" w:rsidP="00B209FD">
            <w:pPr>
              <w:pStyle w:val="tt"/>
              <w:snapToGrid w:val="0"/>
              <w:spacing w:line="240" w:lineRule="atLeast"/>
              <w:ind w:firstLineChars="0" w:firstLine="0"/>
              <w:jc w:val="center"/>
              <w:rPr>
                <w:sz w:val="21"/>
                <w:szCs w:val="21"/>
              </w:rPr>
            </w:pPr>
          </w:p>
        </w:tc>
        <w:tc>
          <w:tcPr>
            <w:tcW w:w="1132" w:type="dxa"/>
            <w:vAlign w:val="center"/>
          </w:tcPr>
          <w:p w:rsidR="004C448A" w:rsidRPr="005E5663" w:rsidRDefault="004C448A" w:rsidP="00B209FD">
            <w:pPr>
              <w:pStyle w:val="tt"/>
              <w:snapToGrid w:val="0"/>
              <w:spacing w:line="240" w:lineRule="atLeast"/>
              <w:ind w:firstLineChars="0" w:firstLine="0"/>
              <w:jc w:val="center"/>
              <w:rPr>
                <w:sz w:val="21"/>
                <w:szCs w:val="21"/>
              </w:rPr>
            </w:pPr>
          </w:p>
        </w:tc>
        <w:tc>
          <w:tcPr>
            <w:tcW w:w="2307" w:type="dxa"/>
            <w:vAlign w:val="center"/>
          </w:tcPr>
          <w:p w:rsidR="004C448A" w:rsidRPr="005D4460" w:rsidRDefault="004C448A" w:rsidP="005E5663">
            <w:pPr>
              <w:pStyle w:val="tt"/>
              <w:snapToGrid w:val="0"/>
              <w:spacing w:line="240" w:lineRule="atLeast"/>
              <w:ind w:leftChars="-50" w:left="-140" w:rightChars="-50" w:right="-140" w:firstLineChars="0" w:firstLine="0"/>
              <w:jc w:val="center"/>
              <w:rPr>
                <w:bCs/>
                <w:sz w:val="21"/>
                <w:szCs w:val="21"/>
              </w:rPr>
            </w:pPr>
          </w:p>
        </w:tc>
      </w:tr>
      <w:tr w:rsidR="004C448A" w:rsidRPr="001B0BED" w:rsidTr="001A5172">
        <w:trPr>
          <w:trHeight w:hRule="exact" w:val="567"/>
          <w:jc w:val="center"/>
        </w:trPr>
        <w:tc>
          <w:tcPr>
            <w:tcW w:w="696" w:type="dxa"/>
            <w:gridSpan w:val="2"/>
            <w:vAlign w:val="center"/>
          </w:tcPr>
          <w:p w:rsidR="004C448A" w:rsidRPr="005E5663" w:rsidRDefault="004C448A" w:rsidP="00B209FD">
            <w:pPr>
              <w:pStyle w:val="tt"/>
              <w:snapToGrid w:val="0"/>
              <w:spacing w:line="240" w:lineRule="atLeast"/>
              <w:ind w:firstLineChars="0" w:firstLine="0"/>
              <w:jc w:val="center"/>
              <w:rPr>
                <w:sz w:val="21"/>
                <w:szCs w:val="21"/>
              </w:rPr>
            </w:pPr>
            <w:r w:rsidRPr="005E5663">
              <w:rPr>
                <w:rFonts w:hint="eastAsia"/>
                <w:sz w:val="21"/>
                <w:szCs w:val="21"/>
              </w:rPr>
              <w:t>⑴</w:t>
            </w:r>
          </w:p>
        </w:tc>
        <w:tc>
          <w:tcPr>
            <w:tcW w:w="5358" w:type="dxa"/>
            <w:gridSpan w:val="2"/>
            <w:vAlign w:val="center"/>
          </w:tcPr>
          <w:p w:rsidR="004C448A" w:rsidRPr="005E5663" w:rsidRDefault="004C448A" w:rsidP="00B209FD">
            <w:pPr>
              <w:pStyle w:val="tt"/>
              <w:snapToGrid w:val="0"/>
              <w:spacing w:line="240" w:lineRule="atLeast"/>
              <w:ind w:firstLineChars="0" w:firstLine="0"/>
              <w:jc w:val="center"/>
              <w:rPr>
                <w:sz w:val="21"/>
                <w:szCs w:val="21"/>
              </w:rPr>
            </w:pPr>
            <w:proofErr w:type="gramStart"/>
            <w:r w:rsidRPr="005E5663">
              <w:rPr>
                <w:rFonts w:hint="eastAsia"/>
                <w:sz w:val="21"/>
                <w:szCs w:val="21"/>
              </w:rPr>
              <w:t>衢</w:t>
            </w:r>
            <w:proofErr w:type="gramEnd"/>
            <w:r w:rsidRPr="005E5663">
              <w:rPr>
                <w:rFonts w:hint="eastAsia"/>
                <w:sz w:val="21"/>
                <w:szCs w:val="21"/>
              </w:rPr>
              <w:t>丽铁路</w:t>
            </w:r>
            <w:proofErr w:type="gramStart"/>
            <w:r w:rsidRPr="005E5663">
              <w:rPr>
                <w:rFonts w:hint="eastAsia"/>
                <w:sz w:val="21"/>
                <w:szCs w:val="21"/>
              </w:rPr>
              <w:t>衢</w:t>
            </w:r>
            <w:proofErr w:type="gramEnd"/>
            <w:r w:rsidRPr="005E5663">
              <w:rPr>
                <w:rFonts w:hint="eastAsia"/>
                <w:sz w:val="21"/>
                <w:szCs w:val="21"/>
              </w:rPr>
              <w:t>松段（遂昌段）</w:t>
            </w:r>
          </w:p>
        </w:tc>
        <w:tc>
          <w:tcPr>
            <w:tcW w:w="1155" w:type="dxa"/>
            <w:vAlign w:val="center"/>
          </w:tcPr>
          <w:p w:rsidR="004C448A" w:rsidRPr="005E5663" w:rsidRDefault="001D1236" w:rsidP="00B209FD">
            <w:pPr>
              <w:pStyle w:val="tt"/>
              <w:snapToGrid w:val="0"/>
              <w:spacing w:line="240" w:lineRule="atLeast"/>
              <w:ind w:firstLineChars="0" w:firstLine="0"/>
              <w:jc w:val="center"/>
              <w:rPr>
                <w:sz w:val="21"/>
                <w:szCs w:val="21"/>
              </w:rPr>
            </w:pPr>
            <w:r>
              <w:rPr>
                <w:sz w:val="21"/>
                <w:szCs w:val="21"/>
              </w:rPr>
              <w:t>29.230</w:t>
            </w:r>
          </w:p>
        </w:tc>
        <w:tc>
          <w:tcPr>
            <w:tcW w:w="1152" w:type="dxa"/>
            <w:vAlign w:val="center"/>
          </w:tcPr>
          <w:p w:rsidR="004C448A" w:rsidRPr="005E5663" w:rsidRDefault="004C448A" w:rsidP="00B209FD">
            <w:pPr>
              <w:pStyle w:val="tt"/>
              <w:snapToGrid w:val="0"/>
              <w:spacing w:line="240" w:lineRule="atLeast"/>
              <w:ind w:firstLineChars="0" w:firstLine="0"/>
              <w:jc w:val="center"/>
              <w:rPr>
                <w:sz w:val="21"/>
                <w:szCs w:val="21"/>
              </w:rPr>
            </w:pPr>
            <w:r w:rsidRPr="005E5663">
              <w:rPr>
                <w:rFonts w:hint="eastAsia"/>
                <w:sz w:val="21"/>
                <w:szCs w:val="21"/>
              </w:rPr>
              <w:t>新建</w:t>
            </w:r>
          </w:p>
        </w:tc>
        <w:tc>
          <w:tcPr>
            <w:tcW w:w="1252" w:type="dxa"/>
            <w:vAlign w:val="center"/>
          </w:tcPr>
          <w:p w:rsidR="004C448A" w:rsidRPr="005E5663" w:rsidRDefault="004C448A" w:rsidP="00B209FD">
            <w:pPr>
              <w:pStyle w:val="tt"/>
              <w:snapToGrid w:val="0"/>
              <w:spacing w:line="240" w:lineRule="atLeast"/>
              <w:ind w:firstLineChars="0" w:firstLine="0"/>
              <w:jc w:val="center"/>
              <w:rPr>
                <w:sz w:val="21"/>
                <w:szCs w:val="21"/>
              </w:rPr>
            </w:pPr>
            <w:r w:rsidRPr="005E5663">
              <w:rPr>
                <w:rFonts w:hint="eastAsia"/>
                <w:sz w:val="21"/>
                <w:szCs w:val="21"/>
              </w:rPr>
              <w:t>国铁Ⅰ级</w:t>
            </w:r>
          </w:p>
        </w:tc>
        <w:tc>
          <w:tcPr>
            <w:tcW w:w="1483" w:type="dxa"/>
            <w:vAlign w:val="center"/>
          </w:tcPr>
          <w:p w:rsidR="004C448A" w:rsidRPr="005E5663" w:rsidRDefault="004C448A" w:rsidP="00B209FD">
            <w:pPr>
              <w:pStyle w:val="tt"/>
              <w:snapToGrid w:val="0"/>
              <w:spacing w:line="240" w:lineRule="atLeast"/>
              <w:ind w:firstLineChars="0" w:firstLine="0"/>
              <w:jc w:val="center"/>
              <w:rPr>
                <w:sz w:val="21"/>
                <w:szCs w:val="21"/>
              </w:rPr>
            </w:pPr>
            <w:r w:rsidRPr="005E5663">
              <w:rPr>
                <w:rFonts w:hint="eastAsia"/>
                <w:sz w:val="21"/>
                <w:szCs w:val="21"/>
              </w:rPr>
              <w:t>2021—2025</w:t>
            </w:r>
          </w:p>
        </w:tc>
        <w:tc>
          <w:tcPr>
            <w:tcW w:w="1553" w:type="dxa"/>
            <w:vAlign w:val="center"/>
          </w:tcPr>
          <w:p w:rsidR="004C448A" w:rsidRPr="005E5663" w:rsidRDefault="004C448A" w:rsidP="00B209FD">
            <w:pPr>
              <w:pStyle w:val="tt"/>
              <w:snapToGrid w:val="0"/>
              <w:spacing w:line="240" w:lineRule="atLeast"/>
              <w:ind w:firstLineChars="0" w:firstLine="0"/>
              <w:jc w:val="center"/>
              <w:rPr>
                <w:sz w:val="21"/>
                <w:szCs w:val="21"/>
              </w:rPr>
            </w:pPr>
            <w:r w:rsidRPr="005E5663">
              <w:rPr>
                <w:rFonts w:hint="eastAsia"/>
                <w:sz w:val="21"/>
                <w:szCs w:val="21"/>
              </w:rPr>
              <w:t>0</w:t>
            </w:r>
          </w:p>
        </w:tc>
        <w:tc>
          <w:tcPr>
            <w:tcW w:w="1554" w:type="dxa"/>
            <w:vAlign w:val="center"/>
          </w:tcPr>
          <w:p w:rsidR="004C448A" w:rsidRPr="005E5663" w:rsidRDefault="001D1236" w:rsidP="00B209FD">
            <w:pPr>
              <w:pStyle w:val="tt"/>
              <w:snapToGrid w:val="0"/>
              <w:spacing w:line="240" w:lineRule="atLeast"/>
              <w:ind w:firstLineChars="0" w:firstLine="0"/>
              <w:jc w:val="center"/>
              <w:rPr>
                <w:sz w:val="21"/>
                <w:szCs w:val="21"/>
              </w:rPr>
            </w:pPr>
            <w:r>
              <w:rPr>
                <w:sz w:val="21"/>
                <w:szCs w:val="21"/>
              </w:rPr>
              <w:t>366500</w:t>
            </w:r>
          </w:p>
        </w:tc>
        <w:tc>
          <w:tcPr>
            <w:tcW w:w="1344" w:type="dxa"/>
            <w:vAlign w:val="center"/>
          </w:tcPr>
          <w:p w:rsidR="004C448A" w:rsidRPr="005E5663" w:rsidRDefault="00556816" w:rsidP="00B209FD">
            <w:pPr>
              <w:pStyle w:val="tt"/>
              <w:snapToGrid w:val="0"/>
              <w:spacing w:line="240" w:lineRule="atLeast"/>
              <w:ind w:firstLineChars="0" w:firstLine="0"/>
              <w:jc w:val="center"/>
              <w:rPr>
                <w:sz w:val="21"/>
                <w:szCs w:val="21"/>
              </w:rPr>
            </w:pPr>
            <w:r>
              <w:rPr>
                <w:rFonts w:hint="eastAsia"/>
                <w:sz w:val="21"/>
                <w:szCs w:val="21"/>
              </w:rPr>
              <w:t>0</w:t>
            </w:r>
          </w:p>
        </w:tc>
        <w:tc>
          <w:tcPr>
            <w:tcW w:w="1343" w:type="dxa"/>
            <w:vAlign w:val="center"/>
          </w:tcPr>
          <w:p w:rsidR="004C448A" w:rsidRPr="005E5663" w:rsidRDefault="00556816" w:rsidP="00B209FD">
            <w:pPr>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4C448A" w:rsidRPr="005E5663" w:rsidRDefault="001D1236" w:rsidP="00B209FD">
            <w:pPr>
              <w:jc w:val="center"/>
              <w:rPr>
                <w:rFonts w:ascii="华文楷体" w:eastAsia="华文楷体" w:hAnsi="华文楷体"/>
                <w:snapToGrid w:val="0"/>
                <w:sz w:val="21"/>
                <w:szCs w:val="21"/>
              </w:rPr>
            </w:pPr>
            <w:r>
              <w:rPr>
                <w:rFonts w:ascii="华文楷体" w:eastAsia="华文楷体" w:hAnsi="华文楷体"/>
                <w:snapToGrid w:val="0"/>
                <w:sz w:val="21"/>
                <w:szCs w:val="21"/>
              </w:rPr>
              <w:t>366500</w:t>
            </w:r>
          </w:p>
        </w:tc>
        <w:tc>
          <w:tcPr>
            <w:tcW w:w="1132" w:type="dxa"/>
            <w:vAlign w:val="center"/>
          </w:tcPr>
          <w:p w:rsidR="004C448A" w:rsidRPr="005E5663" w:rsidRDefault="00556816" w:rsidP="00B209FD">
            <w:pPr>
              <w:pStyle w:val="tt"/>
              <w:snapToGrid w:val="0"/>
              <w:spacing w:line="240" w:lineRule="atLeast"/>
              <w:ind w:firstLineChars="0" w:firstLine="0"/>
              <w:jc w:val="center"/>
              <w:rPr>
                <w:sz w:val="21"/>
                <w:szCs w:val="21"/>
              </w:rPr>
            </w:pPr>
            <w:r>
              <w:rPr>
                <w:rFonts w:hint="eastAsia"/>
                <w:sz w:val="21"/>
                <w:szCs w:val="21"/>
              </w:rPr>
              <w:t>110.0</w:t>
            </w:r>
          </w:p>
        </w:tc>
        <w:tc>
          <w:tcPr>
            <w:tcW w:w="2307" w:type="dxa"/>
            <w:vAlign w:val="center"/>
          </w:tcPr>
          <w:p w:rsidR="004C448A" w:rsidRPr="005D4460" w:rsidRDefault="004C448A" w:rsidP="005E5663">
            <w:pPr>
              <w:widowControl/>
              <w:jc w:val="center"/>
              <w:rPr>
                <w:rFonts w:ascii="华文楷体" w:eastAsia="华文楷体" w:hAnsi="华文楷体"/>
                <w:color w:val="000000"/>
                <w:sz w:val="21"/>
                <w:szCs w:val="21"/>
              </w:rPr>
            </w:pPr>
          </w:p>
        </w:tc>
      </w:tr>
      <w:tr w:rsidR="00556816" w:rsidRPr="001B0BED" w:rsidTr="001A5172">
        <w:trPr>
          <w:trHeight w:hRule="exact" w:val="567"/>
          <w:jc w:val="center"/>
        </w:trPr>
        <w:tc>
          <w:tcPr>
            <w:tcW w:w="696" w:type="dxa"/>
            <w:gridSpan w:val="2"/>
            <w:vAlign w:val="center"/>
          </w:tcPr>
          <w:p w:rsidR="00556816" w:rsidRPr="005E5663" w:rsidRDefault="00556816" w:rsidP="00556816">
            <w:pPr>
              <w:pStyle w:val="tt"/>
              <w:snapToGrid w:val="0"/>
              <w:spacing w:line="240" w:lineRule="atLeast"/>
              <w:ind w:firstLineChars="0" w:firstLine="0"/>
              <w:jc w:val="center"/>
              <w:rPr>
                <w:sz w:val="21"/>
                <w:szCs w:val="21"/>
              </w:rPr>
            </w:pPr>
            <w:r w:rsidRPr="00B209FD">
              <w:rPr>
                <w:rFonts w:hint="eastAsia"/>
                <w:sz w:val="21"/>
                <w:szCs w:val="21"/>
              </w:rPr>
              <w:t>⑵</w:t>
            </w:r>
          </w:p>
        </w:tc>
        <w:tc>
          <w:tcPr>
            <w:tcW w:w="5358" w:type="dxa"/>
            <w:gridSpan w:val="2"/>
            <w:vAlign w:val="center"/>
          </w:tcPr>
          <w:p w:rsidR="00556816" w:rsidRPr="005E5663" w:rsidRDefault="00556816" w:rsidP="00556816">
            <w:pPr>
              <w:pStyle w:val="tt"/>
              <w:snapToGrid w:val="0"/>
              <w:spacing w:line="240" w:lineRule="atLeast"/>
              <w:ind w:firstLineChars="0" w:firstLine="0"/>
              <w:jc w:val="center"/>
              <w:rPr>
                <w:sz w:val="21"/>
                <w:szCs w:val="21"/>
              </w:rPr>
            </w:pPr>
            <w:r>
              <w:rPr>
                <w:rFonts w:hint="eastAsia"/>
                <w:sz w:val="21"/>
                <w:szCs w:val="21"/>
              </w:rPr>
              <w:t>金</w:t>
            </w:r>
            <w:r>
              <w:rPr>
                <w:sz w:val="21"/>
                <w:szCs w:val="21"/>
              </w:rPr>
              <w:t>龙城</w:t>
            </w:r>
            <w:proofErr w:type="gramStart"/>
            <w:r>
              <w:rPr>
                <w:sz w:val="21"/>
                <w:szCs w:val="21"/>
              </w:rPr>
              <w:t>际铁路</w:t>
            </w:r>
            <w:proofErr w:type="gramEnd"/>
          </w:p>
        </w:tc>
        <w:tc>
          <w:tcPr>
            <w:tcW w:w="1155" w:type="dxa"/>
            <w:vAlign w:val="center"/>
          </w:tcPr>
          <w:p w:rsidR="00556816" w:rsidRPr="005E5663" w:rsidRDefault="00556816" w:rsidP="00556816">
            <w:pPr>
              <w:pStyle w:val="tt"/>
              <w:snapToGrid w:val="0"/>
              <w:spacing w:line="240" w:lineRule="atLeast"/>
              <w:ind w:firstLineChars="0" w:firstLine="0"/>
              <w:jc w:val="center"/>
              <w:rPr>
                <w:sz w:val="21"/>
                <w:szCs w:val="21"/>
              </w:rPr>
            </w:pPr>
            <w:r>
              <w:rPr>
                <w:rFonts w:hint="eastAsia"/>
                <w:sz w:val="21"/>
                <w:szCs w:val="21"/>
              </w:rPr>
              <w:t>33.000</w:t>
            </w:r>
          </w:p>
        </w:tc>
        <w:tc>
          <w:tcPr>
            <w:tcW w:w="1152" w:type="dxa"/>
            <w:vAlign w:val="center"/>
          </w:tcPr>
          <w:p w:rsidR="00556816" w:rsidRPr="005E5663" w:rsidRDefault="00556816" w:rsidP="00556816">
            <w:pPr>
              <w:pStyle w:val="tt"/>
              <w:snapToGrid w:val="0"/>
              <w:spacing w:line="240" w:lineRule="atLeast"/>
              <w:ind w:firstLineChars="0" w:firstLine="0"/>
              <w:jc w:val="center"/>
              <w:rPr>
                <w:sz w:val="21"/>
                <w:szCs w:val="21"/>
              </w:rPr>
            </w:pPr>
            <w:r>
              <w:rPr>
                <w:rFonts w:hint="eastAsia"/>
                <w:sz w:val="21"/>
                <w:szCs w:val="21"/>
              </w:rPr>
              <w:t>新建</w:t>
            </w:r>
          </w:p>
        </w:tc>
        <w:tc>
          <w:tcPr>
            <w:tcW w:w="1252" w:type="dxa"/>
            <w:vAlign w:val="center"/>
          </w:tcPr>
          <w:p w:rsidR="00556816" w:rsidRPr="005E5663" w:rsidRDefault="00556816" w:rsidP="00556816">
            <w:pPr>
              <w:pStyle w:val="tt"/>
              <w:snapToGrid w:val="0"/>
              <w:spacing w:line="240" w:lineRule="atLeast"/>
              <w:ind w:firstLineChars="0" w:firstLine="0"/>
              <w:jc w:val="center"/>
              <w:rPr>
                <w:sz w:val="21"/>
                <w:szCs w:val="21"/>
              </w:rPr>
            </w:pPr>
            <w:r w:rsidRPr="005E5663">
              <w:rPr>
                <w:rFonts w:hint="eastAsia"/>
                <w:sz w:val="21"/>
                <w:szCs w:val="21"/>
              </w:rPr>
              <w:t>国铁Ⅰ级</w:t>
            </w:r>
          </w:p>
        </w:tc>
        <w:tc>
          <w:tcPr>
            <w:tcW w:w="1483" w:type="dxa"/>
            <w:vAlign w:val="center"/>
          </w:tcPr>
          <w:p w:rsidR="00556816" w:rsidRPr="005E5663" w:rsidRDefault="00556816" w:rsidP="00556816">
            <w:pPr>
              <w:pStyle w:val="tt"/>
              <w:snapToGrid w:val="0"/>
              <w:spacing w:line="240" w:lineRule="atLeast"/>
              <w:ind w:firstLineChars="0" w:firstLine="0"/>
              <w:jc w:val="center"/>
              <w:rPr>
                <w:sz w:val="21"/>
                <w:szCs w:val="21"/>
              </w:rPr>
            </w:pPr>
            <w:r w:rsidRPr="005E5663">
              <w:rPr>
                <w:rFonts w:hint="eastAsia"/>
                <w:sz w:val="21"/>
                <w:szCs w:val="21"/>
              </w:rPr>
              <w:t>202</w:t>
            </w:r>
            <w:r>
              <w:rPr>
                <w:sz w:val="21"/>
                <w:szCs w:val="21"/>
              </w:rPr>
              <w:t>5</w:t>
            </w:r>
            <w:r w:rsidRPr="005E5663">
              <w:rPr>
                <w:rFonts w:hint="eastAsia"/>
                <w:sz w:val="21"/>
                <w:szCs w:val="21"/>
              </w:rPr>
              <w:t>—20</w:t>
            </w:r>
            <w:r>
              <w:rPr>
                <w:sz w:val="21"/>
                <w:szCs w:val="21"/>
              </w:rPr>
              <w:t>30</w:t>
            </w:r>
          </w:p>
        </w:tc>
        <w:tc>
          <w:tcPr>
            <w:tcW w:w="1553" w:type="dxa"/>
            <w:vAlign w:val="center"/>
          </w:tcPr>
          <w:p w:rsidR="00556816" w:rsidRPr="005E5663" w:rsidRDefault="00556816" w:rsidP="00556816">
            <w:pPr>
              <w:pStyle w:val="tt"/>
              <w:snapToGrid w:val="0"/>
              <w:spacing w:line="240" w:lineRule="atLeast"/>
              <w:ind w:firstLineChars="0" w:firstLine="0"/>
              <w:jc w:val="center"/>
              <w:rPr>
                <w:sz w:val="21"/>
                <w:szCs w:val="21"/>
              </w:rPr>
            </w:pPr>
            <w:r w:rsidRPr="005E5663">
              <w:rPr>
                <w:rFonts w:hint="eastAsia"/>
                <w:sz w:val="21"/>
                <w:szCs w:val="21"/>
              </w:rPr>
              <w:t>0</w:t>
            </w:r>
          </w:p>
        </w:tc>
        <w:tc>
          <w:tcPr>
            <w:tcW w:w="1554" w:type="dxa"/>
            <w:vAlign w:val="center"/>
          </w:tcPr>
          <w:p w:rsidR="00556816" w:rsidRPr="005E5663" w:rsidRDefault="00556816" w:rsidP="00556816">
            <w:pPr>
              <w:pStyle w:val="tt"/>
              <w:snapToGrid w:val="0"/>
              <w:spacing w:line="240" w:lineRule="atLeast"/>
              <w:ind w:firstLineChars="0" w:firstLine="0"/>
              <w:jc w:val="center"/>
              <w:rPr>
                <w:sz w:val="21"/>
                <w:szCs w:val="21"/>
              </w:rPr>
            </w:pPr>
            <w:r>
              <w:rPr>
                <w:rFonts w:hint="eastAsia"/>
                <w:sz w:val="21"/>
                <w:szCs w:val="21"/>
              </w:rPr>
              <w:t>70000</w:t>
            </w:r>
          </w:p>
        </w:tc>
        <w:tc>
          <w:tcPr>
            <w:tcW w:w="1344" w:type="dxa"/>
            <w:vAlign w:val="center"/>
          </w:tcPr>
          <w:p w:rsidR="00556816" w:rsidRPr="005E5663" w:rsidRDefault="00556816" w:rsidP="00556816">
            <w:pPr>
              <w:pStyle w:val="tt"/>
              <w:snapToGrid w:val="0"/>
              <w:spacing w:line="240" w:lineRule="atLeast"/>
              <w:ind w:firstLineChars="0" w:firstLine="0"/>
              <w:jc w:val="center"/>
              <w:rPr>
                <w:sz w:val="21"/>
                <w:szCs w:val="21"/>
              </w:rPr>
            </w:pPr>
            <w:r>
              <w:rPr>
                <w:rFonts w:hint="eastAsia"/>
                <w:sz w:val="21"/>
                <w:szCs w:val="21"/>
              </w:rPr>
              <w:t>380000</w:t>
            </w:r>
          </w:p>
        </w:tc>
        <w:tc>
          <w:tcPr>
            <w:tcW w:w="1343" w:type="dxa"/>
            <w:vAlign w:val="center"/>
          </w:tcPr>
          <w:p w:rsidR="00556816" w:rsidRDefault="00556816" w:rsidP="00556816">
            <w:pPr>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5E5663" w:rsidRDefault="00556816" w:rsidP="00556816">
            <w:pPr>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450000</w:t>
            </w:r>
          </w:p>
        </w:tc>
        <w:tc>
          <w:tcPr>
            <w:tcW w:w="1132" w:type="dxa"/>
            <w:vAlign w:val="center"/>
          </w:tcPr>
          <w:p w:rsidR="00556816" w:rsidRPr="005E5663" w:rsidRDefault="00556816" w:rsidP="00556816">
            <w:pPr>
              <w:pStyle w:val="tt"/>
              <w:snapToGrid w:val="0"/>
              <w:spacing w:line="240" w:lineRule="atLeast"/>
              <w:ind w:firstLineChars="0" w:firstLine="0"/>
              <w:jc w:val="center"/>
              <w:rPr>
                <w:sz w:val="21"/>
                <w:szCs w:val="21"/>
              </w:rPr>
            </w:pPr>
            <w:r>
              <w:rPr>
                <w:rFonts w:hint="eastAsia"/>
                <w:sz w:val="21"/>
                <w:szCs w:val="21"/>
              </w:rPr>
              <w:t>170.0</w:t>
            </w:r>
          </w:p>
        </w:tc>
        <w:tc>
          <w:tcPr>
            <w:tcW w:w="2307" w:type="dxa"/>
            <w:vAlign w:val="center"/>
          </w:tcPr>
          <w:p w:rsidR="00556816" w:rsidRPr="005D4460" w:rsidRDefault="00556816" w:rsidP="00556816">
            <w:pPr>
              <w:widowControl/>
              <w:jc w:val="center"/>
              <w:rPr>
                <w:rFonts w:ascii="华文楷体" w:eastAsia="华文楷体" w:hAnsi="华文楷体"/>
                <w:color w:val="000000"/>
                <w:sz w:val="21"/>
                <w:szCs w:val="21"/>
              </w:rPr>
            </w:pPr>
          </w:p>
        </w:tc>
      </w:tr>
      <w:tr w:rsidR="00556816" w:rsidRPr="001B0BED" w:rsidTr="001A5172">
        <w:trPr>
          <w:trHeight w:hRule="exact" w:val="567"/>
          <w:jc w:val="center"/>
        </w:trPr>
        <w:tc>
          <w:tcPr>
            <w:tcW w:w="696" w:type="dxa"/>
            <w:gridSpan w:val="2"/>
            <w:vAlign w:val="center"/>
          </w:tcPr>
          <w:p w:rsidR="00556816" w:rsidRPr="005E5663" w:rsidRDefault="00556816" w:rsidP="00556816">
            <w:pPr>
              <w:pStyle w:val="tt"/>
              <w:snapToGrid w:val="0"/>
              <w:spacing w:line="240" w:lineRule="atLeast"/>
              <w:ind w:firstLineChars="0" w:firstLine="0"/>
              <w:jc w:val="center"/>
              <w:rPr>
                <w:b/>
                <w:sz w:val="21"/>
                <w:szCs w:val="21"/>
              </w:rPr>
            </w:pPr>
            <w:r w:rsidRPr="005E5663">
              <w:rPr>
                <w:rFonts w:hint="eastAsia"/>
                <w:b/>
                <w:sz w:val="21"/>
                <w:szCs w:val="21"/>
              </w:rPr>
              <w:t>3</w:t>
            </w:r>
          </w:p>
        </w:tc>
        <w:tc>
          <w:tcPr>
            <w:tcW w:w="5358" w:type="dxa"/>
            <w:gridSpan w:val="2"/>
            <w:vAlign w:val="center"/>
          </w:tcPr>
          <w:p w:rsidR="00556816" w:rsidRPr="005E5663" w:rsidRDefault="00556816" w:rsidP="00556816">
            <w:pPr>
              <w:pStyle w:val="tt"/>
              <w:snapToGrid w:val="0"/>
              <w:spacing w:line="240" w:lineRule="atLeast"/>
              <w:ind w:firstLineChars="0" w:firstLine="0"/>
              <w:jc w:val="center"/>
              <w:rPr>
                <w:b/>
                <w:sz w:val="21"/>
                <w:szCs w:val="21"/>
              </w:rPr>
            </w:pPr>
            <w:r w:rsidRPr="005E5663">
              <w:rPr>
                <w:rFonts w:hint="eastAsia"/>
                <w:b/>
                <w:sz w:val="21"/>
                <w:szCs w:val="21"/>
              </w:rPr>
              <w:t>高速</w:t>
            </w:r>
          </w:p>
        </w:tc>
        <w:tc>
          <w:tcPr>
            <w:tcW w:w="1155"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152"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252"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483"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553"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554"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344"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343"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344"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132"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2307" w:type="dxa"/>
            <w:vAlign w:val="center"/>
          </w:tcPr>
          <w:p w:rsidR="00556816" w:rsidRPr="005D4460" w:rsidRDefault="00556816" w:rsidP="00556816">
            <w:pPr>
              <w:adjustRightInd w:val="0"/>
              <w:snapToGrid w:val="0"/>
              <w:spacing w:line="240" w:lineRule="atLeast"/>
              <w:jc w:val="center"/>
              <w:rPr>
                <w:rFonts w:ascii="华文楷体" w:eastAsia="华文楷体" w:hAnsi="华文楷体"/>
                <w:color w:val="000000"/>
                <w:sz w:val="21"/>
                <w:szCs w:val="21"/>
              </w:rPr>
            </w:pPr>
          </w:p>
        </w:tc>
      </w:tr>
      <w:tr w:rsidR="00556816" w:rsidRPr="001B0BED" w:rsidTr="001A5172">
        <w:trPr>
          <w:trHeight w:hRule="exact" w:val="567"/>
          <w:jc w:val="center"/>
        </w:trPr>
        <w:tc>
          <w:tcPr>
            <w:tcW w:w="696" w:type="dxa"/>
            <w:gridSpan w:val="2"/>
            <w:vAlign w:val="center"/>
          </w:tcPr>
          <w:p w:rsidR="00556816" w:rsidRPr="005E5663" w:rsidRDefault="00556816" w:rsidP="00031466">
            <w:pPr>
              <w:pStyle w:val="tt"/>
              <w:numPr>
                <w:ilvl w:val="0"/>
                <w:numId w:val="10"/>
              </w:numPr>
              <w:snapToGrid w:val="0"/>
              <w:spacing w:line="240" w:lineRule="atLeast"/>
              <w:ind w:firstLineChars="0"/>
              <w:jc w:val="center"/>
              <w:rPr>
                <w:sz w:val="21"/>
                <w:szCs w:val="21"/>
              </w:rPr>
            </w:pPr>
          </w:p>
        </w:tc>
        <w:tc>
          <w:tcPr>
            <w:tcW w:w="5358" w:type="dxa"/>
            <w:gridSpan w:val="2"/>
            <w:vAlign w:val="center"/>
          </w:tcPr>
          <w:p w:rsidR="00556816" w:rsidRPr="005E5663" w:rsidRDefault="00556816" w:rsidP="00556816">
            <w:pPr>
              <w:pStyle w:val="tt"/>
              <w:snapToGrid w:val="0"/>
              <w:spacing w:line="240" w:lineRule="atLeast"/>
              <w:ind w:firstLineChars="0" w:firstLine="0"/>
              <w:jc w:val="center"/>
              <w:rPr>
                <w:sz w:val="21"/>
                <w:szCs w:val="21"/>
              </w:rPr>
            </w:pPr>
            <w:r w:rsidRPr="005E5663">
              <w:rPr>
                <w:rFonts w:hint="eastAsia"/>
                <w:sz w:val="21"/>
                <w:szCs w:val="21"/>
              </w:rPr>
              <w:t>义乌至龙泉</w:t>
            </w:r>
            <w:r w:rsidR="00031466">
              <w:rPr>
                <w:rFonts w:hint="eastAsia"/>
                <w:sz w:val="21"/>
                <w:szCs w:val="21"/>
              </w:rPr>
              <w:t>至庆元</w:t>
            </w:r>
            <w:r w:rsidRPr="005E5663">
              <w:rPr>
                <w:rFonts w:hint="eastAsia"/>
                <w:sz w:val="21"/>
                <w:szCs w:val="21"/>
              </w:rPr>
              <w:t>高速公路遂昌段</w:t>
            </w:r>
          </w:p>
        </w:tc>
        <w:tc>
          <w:tcPr>
            <w:tcW w:w="1155" w:type="dxa"/>
            <w:vAlign w:val="center"/>
          </w:tcPr>
          <w:p w:rsidR="00556816" w:rsidRPr="005E5663" w:rsidRDefault="005F72BB" w:rsidP="001D1236">
            <w:pPr>
              <w:pStyle w:val="tt"/>
              <w:snapToGrid w:val="0"/>
              <w:spacing w:line="240" w:lineRule="atLeast"/>
              <w:ind w:firstLineChars="0" w:firstLine="0"/>
              <w:jc w:val="center"/>
              <w:rPr>
                <w:sz w:val="21"/>
                <w:szCs w:val="21"/>
              </w:rPr>
            </w:pPr>
            <w:r>
              <w:rPr>
                <w:sz w:val="21"/>
                <w:szCs w:val="21"/>
              </w:rPr>
              <w:t>8</w:t>
            </w:r>
            <w:r w:rsidR="00556816" w:rsidRPr="005E5663">
              <w:rPr>
                <w:rFonts w:hint="eastAsia"/>
                <w:sz w:val="21"/>
                <w:szCs w:val="21"/>
              </w:rPr>
              <w:t>.</w:t>
            </w:r>
            <w:r w:rsidR="001D1236">
              <w:rPr>
                <w:sz w:val="21"/>
                <w:szCs w:val="21"/>
              </w:rPr>
              <w:t>2</w:t>
            </w:r>
            <w:r w:rsidR="00556816" w:rsidRPr="005E5663">
              <w:rPr>
                <w:rFonts w:hint="eastAsia"/>
                <w:sz w:val="21"/>
                <w:szCs w:val="21"/>
              </w:rPr>
              <w:t>00</w:t>
            </w:r>
          </w:p>
        </w:tc>
        <w:tc>
          <w:tcPr>
            <w:tcW w:w="1152" w:type="dxa"/>
            <w:vAlign w:val="center"/>
          </w:tcPr>
          <w:p w:rsidR="00556816" w:rsidRPr="005E5663" w:rsidRDefault="00556816" w:rsidP="00556816">
            <w:pPr>
              <w:pStyle w:val="tt"/>
              <w:snapToGrid w:val="0"/>
              <w:spacing w:line="240" w:lineRule="atLeast"/>
              <w:ind w:firstLineChars="0" w:firstLine="0"/>
              <w:jc w:val="center"/>
              <w:rPr>
                <w:sz w:val="21"/>
                <w:szCs w:val="21"/>
              </w:rPr>
            </w:pPr>
            <w:r w:rsidRPr="005E5663">
              <w:rPr>
                <w:rFonts w:hint="eastAsia"/>
                <w:sz w:val="21"/>
                <w:szCs w:val="21"/>
              </w:rPr>
              <w:t>新建</w:t>
            </w:r>
          </w:p>
        </w:tc>
        <w:tc>
          <w:tcPr>
            <w:tcW w:w="1252" w:type="dxa"/>
            <w:vAlign w:val="center"/>
          </w:tcPr>
          <w:p w:rsidR="00556816" w:rsidRPr="005E5663" w:rsidRDefault="00556816" w:rsidP="00556816">
            <w:pPr>
              <w:pStyle w:val="tt"/>
              <w:snapToGrid w:val="0"/>
              <w:spacing w:line="240" w:lineRule="atLeast"/>
              <w:ind w:firstLineChars="0" w:firstLine="0"/>
              <w:jc w:val="center"/>
              <w:rPr>
                <w:sz w:val="21"/>
                <w:szCs w:val="21"/>
              </w:rPr>
            </w:pPr>
            <w:r w:rsidRPr="005E5663">
              <w:rPr>
                <w:rFonts w:hint="eastAsia"/>
                <w:sz w:val="21"/>
                <w:szCs w:val="21"/>
              </w:rPr>
              <w:t>高速公路</w:t>
            </w:r>
          </w:p>
        </w:tc>
        <w:tc>
          <w:tcPr>
            <w:tcW w:w="1483" w:type="dxa"/>
            <w:vAlign w:val="center"/>
          </w:tcPr>
          <w:p w:rsidR="00556816" w:rsidRPr="005E5663" w:rsidRDefault="00556816" w:rsidP="0014501E">
            <w:pPr>
              <w:pStyle w:val="tt"/>
              <w:snapToGrid w:val="0"/>
              <w:spacing w:line="240" w:lineRule="atLeast"/>
              <w:ind w:firstLineChars="0" w:firstLine="0"/>
              <w:jc w:val="center"/>
              <w:rPr>
                <w:sz w:val="21"/>
                <w:szCs w:val="21"/>
              </w:rPr>
            </w:pPr>
            <w:r w:rsidRPr="005E5663">
              <w:rPr>
                <w:rFonts w:hint="eastAsia"/>
                <w:sz w:val="21"/>
                <w:szCs w:val="21"/>
              </w:rPr>
              <w:t>202</w:t>
            </w:r>
            <w:r w:rsidR="0014501E">
              <w:rPr>
                <w:sz w:val="21"/>
                <w:szCs w:val="21"/>
              </w:rPr>
              <w:t>3</w:t>
            </w:r>
            <w:r w:rsidRPr="005E5663">
              <w:rPr>
                <w:rFonts w:hint="eastAsia"/>
                <w:sz w:val="21"/>
                <w:szCs w:val="21"/>
              </w:rPr>
              <w:t>—202</w:t>
            </w:r>
            <w:r w:rsidR="0014501E">
              <w:rPr>
                <w:sz w:val="21"/>
                <w:szCs w:val="21"/>
              </w:rPr>
              <w:t>8</w:t>
            </w:r>
          </w:p>
        </w:tc>
        <w:tc>
          <w:tcPr>
            <w:tcW w:w="1553" w:type="dxa"/>
            <w:vAlign w:val="center"/>
          </w:tcPr>
          <w:p w:rsidR="00556816" w:rsidRPr="005E5663" w:rsidRDefault="00556816" w:rsidP="00556816">
            <w:pPr>
              <w:pStyle w:val="tt"/>
              <w:snapToGrid w:val="0"/>
              <w:spacing w:line="240" w:lineRule="atLeast"/>
              <w:ind w:firstLineChars="0" w:firstLine="0"/>
              <w:jc w:val="center"/>
              <w:rPr>
                <w:sz w:val="21"/>
                <w:szCs w:val="21"/>
              </w:rPr>
            </w:pPr>
            <w:r w:rsidRPr="005E5663">
              <w:rPr>
                <w:rFonts w:hint="eastAsia"/>
                <w:sz w:val="21"/>
                <w:szCs w:val="21"/>
              </w:rPr>
              <w:t>0</w:t>
            </w:r>
          </w:p>
        </w:tc>
        <w:tc>
          <w:tcPr>
            <w:tcW w:w="1554" w:type="dxa"/>
            <w:vAlign w:val="center"/>
          </w:tcPr>
          <w:p w:rsidR="00556816" w:rsidRPr="005E5663" w:rsidRDefault="0014501E" w:rsidP="00556816">
            <w:pPr>
              <w:pStyle w:val="tt"/>
              <w:snapToGrid w:val="0"/>
              <w:spacing w:line="240" w:lineRule="atLeast"/>
              <w:ind w:firstLineChars="0" w:firstLine="0"/>
              <w:jc w:val="center"/>
              <w:rPr>
                <w:sz w:val="21"/>
                <w:szCs w:val="21"/>
              </w:rPr>
            </w:pPr>
            <w:r>
              <w:rPr>
                <w:sz w:val="21"/>
                <w:szCs w:val="21"/>
              </w:rPr>
              <w:t>2</w:t>
            </w:r>
            <w:r w:rsidR="00556816" w:rsidRPr="005E5663">
              <w:rPr>
                <w:rFonts w:hint="eastAsia"/>
                <w:sz w:val="21"/>
                <w:szCs w:val="21"/>
              </w:rPr>
              <w:t>0000</w:t>
            </w:r>
          </w:p>
        </w:tc>
        <w:tc>
          <w:tcPr>
            <w:tcW w:w="1344" w:type="dxa"/>
            <w:vAlign w:val="center"/>
          </w:tcPr>
          <w:p w:rsidR="00556816" w:rsidRPr="005E5663" w:rsidRDefault="0078467B" w:rsidP="0014501E">
            <w:pPr>
              <w:pStyle w:val="tt"/>
              <w:snapToGrid w:val="0"/>
              <w:spacing w:line="240" w:lineRule="atLeast"/>
              <w:ind w:firstLineChars="0" w:firstLine="0"/>
              <w:jc w:val="center"/>
              <w:rPr>
                <w:sz w:val="21"/>
                <w:szCs w:val="21"/>
              </w:rPr>
            </w:pPr>
            <w:r>
              <w:rPr>
                <w:sz w:val="21"/>
                <w:szCs w:val="21"/>
              </w:rPr>
              <w:t>2</w:t>
            </w:r>
            <w:r w:rsidR="0014501E">
              <w:rPr>
                <w:sz w:val="21"/>
                <w:szCs w:val="21"/>
              </w:rPr>
              <w:t>2</w:t>
            </w:r>
            <w:r>
              <w:rPr>
                <w:sz w:val="21"/>
                <w:szCs w:val="21"/>
              </w:rPr>
              <w:t>1000</w:t>
            </w:r>
          </w:p>
        </w:tc>
        <w:tc>
          <w:tcPr>
            <w:tcW w:w="1343" w:type="dxa"/>
            <w:vAlign w:val="center"/>
          </w:tcPr>
          <w:p w:rsidR="00556816" w:rsidRPr="005E5663" w:rsidRDefault="00556816" w:rsidP="00556816">
            <w:pPr>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5E5663" w:rsidRDefault="0078467B" w:rsidP="00556816">
            <w:pPr>
              <w:jc w:val="center"/>
              <w:rPr>
                <w:rFonts w:ascii="华文楷体" w:eastAsia="华文楷体" w:hAnsi="华文楷体"/>
                <w:snapToGrid w:val="0"/>
                <w:sz w:val="21"/>
                <w:szCs w:val="21"/>
              </w:rPr>
            </w:pPr>
            <w:r>
              <w:rPr>
                <w:rFonts w:ascii="华文楷体" w:eastAsia="华文楷体" w:hAnsi="华文楷体"/>
                <w:snapToGrid w:val="0"/>
                <w:sz w:val="21"/>
                <w:szCs w:val="21"/>
              </w:rPr>
              <w:t>241</w:t>
            </w:r>
            <w:r w:rsidR="00556816" w:rsidRPr="005E5663">
              <w:rPr>
                <w:rFonts w:ascii="华文楷体" w:eastAsia="华文楷体" w:hAnsi="华文楷体" w:hint="eastAsia"/>
                <w:snapToGrid w:val="0"/>
                <w:sz w:val="21"/>
                <w:szCs w:val="21"/>
              </w:rPr>
              <w:t>000</w:t>
            </w:r>
          </w:p>
        </w:tc>
        <w:tc>
          <w:tcPr>
            <w:tcW w:w="1132" w:type="dxa"/>
            <w:vAlign w:val="center"/>
          </w:tcPr>
          <w:p w:rsidR="00556816" w:rsidRPr="005E5663" w:rsidRDefault="0078467B" w:rsidP="00556816">
            <w:pPr>
              <w:pStyle w:val="tt"/>
              <w:snapToGrid w:val="0"/>
              <w:spacing w:line="240" w:lineRule="atLeast"/>
              <w:ind w:firstLineChars="0" w:firstLine="0"/>
              <w:jc w:val="center"/>
              <w:rPr>
                <w:sz w:val="21"/>
                <w:szCs w:val="21"/>
              </w:rPr>
            </w:pPr>
            <w:r>
              <w:rPr>
                <w:sz w:val="21"/>
                <w:szCs w:val="21"/>
              </w:rPr>
              <w:t>50.0</w:t>
            </w:r>
          </w:p>
        </w:tc>
        <w:tc>
          <w:tcPr>
            <w:tcW w:w="2307" w:type="dxa"/>
            <w:vAlign w:val="center"/>
          </w:tcPr>
          <w:p w:rsidR="00556816" w:rsidRPr="005D4460" w:rsidRDefault="00556816" w:rsidP="00556816">
            <w:pPr>
              <w:jc w:val="center"/>
              <w:rPr>
                <w:rFonts w:ascii="华文楷体" w:eastAsia="华文楷体" w:hAnsi="华文楷体"/>
                <w:color w:val="000000"/>
                <w:sz w:val="21"/>
                <w:szCs w:val="21"/>
              </w:rPr>
            </w:pPr>
          </w:p>
        </w:tc>
      </w:tr>
      <w:tr w:rsidR="00556816" w:rsidRPr="001B0BED" w:rsidTr="001A5172">
        <w:trPr>
          <w:trHeight w:hRule="exact" w:val="567"/>
          <w:jc w:val="center"/>
        </w:trPr>
        <w:tc>
          <w:tcPr>
            <w:tcW w:w="696" w:type="dxa"/>
            <w:gridSpan w:val="2"/>
            <w:vAlign w:val="center"/>
          </w:tcPr>
          <w:p w:rsidR="00556816" w:rsidRPr="005E5663" w:rsidRDefault="00556816" w:rsidP="00556816">
            <w:pPr>
              <w:pStyle w:val="tt"/>
              <w:snapToGrid w:val="0"/>
              <w:spacing w:line="240" w:lineRule="atLeast"/>
              <w:ind w:firstLineChars="0" w:firstLine="0"/>
              <w:jc w:val="center"/>
              <w:rPr>
                <w:b/>
                <w:sz w:val="21"/>
                <w:szCs w:val="21"/>
              </w:rPr>
            </w:pPr>
            <w:r w:rsidRPr="005E5663">
              <w:rPr>
                <w:rFonts w:hint="eastAsia"/>
                <w:b/>
                <w:sz w:val="21"/>
                <w:szCs w:val="21"/>
              </w:rPr>
              <w:t>4</w:t>
            </w:r>
          </w:p>
        </w:tc>
        <w:tc>
          <w:tcPr>
            <w:tcW w:w="5358" w:type="dxa"/>
            <w:gridSpan w:val="2"/>
            <w:vAlign w:val="center"/>
          </w:tcPr>
          <w:p w:rsidR="00556816" w:rsidRPr="005E5663" w:rsidRDefault="00E75ED8" w:rsidP="00556816">
            <w:pPr>
              <w:pStyle w:val="tt"/>
              <w:snapToGrid w:val="0"/>
              <w:spacing w:line="240" w:lineRule="atLeast"/>
              <w:ind w:firstLineChars="0" w:firstLine="0"/>
              <w:jc w:val="center"/>
              <w:rPr>
                <w:b/>
                <w:sz w:val="21"/>
                <w:szCs w:val="21"/>
              </w:rPr>
            </w:pPr>
            <w:r w:rsidRPr="005E5663">
              <w:rPr>
                <w:rFonts w:hint="eastAsia"/>
                <w:b/>
                <w:sz w:val="21"/>
                <w:szCs w:val="21"/>
              </w:rPr>
              <w:t>重要县道</w:t>
            </w:r>
          </w:p>
        </w:tc>
        <w:tc>
          <w:tcPr>
            <w:tcW w:w="1155"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152"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252"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483"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553"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554"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344"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343"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344"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132" w:type="dxa"/>
            <w:vAlign w:val="center"/>
          </w:tcPr>
          <w:p w:rsidR="00556816" w:rsidRDefault="00556816" w:rsidP="00556816">
            <w:pPr>
              <w:jc w:val="center"/>
              <w:rPr>
                <w:rFonts w:ascii="华文楷体" w:eastAsia="华文楷体" w:hAnsi="华文楷体"/>
                <w:b/>
                <w:bCs/>
                <w:color w:val="FF0000"/>
                <w:sz w:val="20"/>
                <w:szCs w:val="20"/>
              </w:rPr>
            </w:pPr>
          </w:p>
        </w:tc>
        <w:tc>
          <w:tcPr>
            <w:tcW w:w="2307" w:type="dxa"/>
            <w:vAlign w:val="center"/>
          </w:tcPr>
          <w:p w:rsidR="00556816" w:rsidRPr="005D4460" w:rsidRDefault="00556816" w:rsidP="00556816">
            <w:pPr>
              <w:pStyle w:val="tt"/>
              <w:snapToGrid w:val="0"/>
              <w:spacing w:line="240" w:lineRule="atLeast"/>
              <w:ind w:leftChars="-50" w:left="-140" w:rightChars="-50" w:right="-140" w:firstLineChars="0" w:firstLine="0"/>
              <w:jc w:val="center"/>
              <w:rPr>
                <w:bCs/>
                <w:sz w:val="21"/>
                <w:szCs w:val="21"/>
              </w:rPr>
            </w:pPr>
          </w:p>
        </w:tc>
      </w:tr>
      <w:tr w:rsidR="00E75ED8" w:rsidRPr="001B0BED" w:rsidTr="001A5172">
        <w:trPr>
          <w:trHeight w:hRule="exact" w:val="851"/>
          <w:jc w:val="center"/>
        </w:trPr>
        <w:tc>
          <w:tcPr>
            <w:tcW w:w="696" w:type="dxa"/>
            <w:gridSpan w:val="2"/>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⑴</w:t>
            </w:r>
          </w:p>
        </w:tc>
        <w:tc>
          <w:tcPr>
            <w:tcW w:w="5358" w:type="dxa"/>
            <w:gridSpan w:val="2"/>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遂昌县峡北线</w:t>
            </w:r>
            <w:proofErr w:type="gramStart"/>
            <w:r w:rsidRPr="005E5663">
              <w:rPr>
                <w:rFonts w:hint="eastAsia"/>
                <w:sz w:val="21"/>
                <w:szCs w:val="21"/>
              </w:rPr>
              <w:t>北界至应村段</w:t>
            </w:r>
            <w:proofErr w:type="gramEnd"/>
            <w:r w:rsidRPr="005E5663">
              <w:rPr>
                <w:rFonts w:hint="eastAsia"/>
                <w:sz w:val="21"/>
                <w:szCs w:val="21"/>
              </w:rPr>
              <w:t>改建工程</w:t>
            </w:r>
          </w:p>
        </w:tc>
        <w:tc>
          <w:tcPr>
            <w:tcW w:w="1155"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9.186</w:t>
            </w:r>
          </w:p>
        </w:tc>
        <w:tc>
          <w:tcPr>
            <w:tcW w:w="1152"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改建</w:t>
            </w:r>
          </w:p>
        </w:tc>
        <w:tc>
          <w:tcPr>
            <w:tcW w:w="1252"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二级公路</w:t>
            </w:r>
          </w:p>
        </w:tc>
        <w:tc>
          <w:tcPr>
            <w:tcW w:w="1483" w:type="dxa"/>
            <w:vAlign w:val="center"/>
          </w:tcPr>
          <w:p w:rsidR="00E75ED8" w:rsidRPr="005E5663" w:rsidRDefault="0078467B" w:rsidP="00E75ED8">
            <w:pPr>
              <w:pStyle w:val="tt"/>
              <w:snapToGrid w:val="0"/>
              <w:spacing w:line="240" w:lineRule="atLeast"/>
              <w:ind w:firstLineChars="0" w:firstLine="0"/>
              <w:jc w:val="center"/>
              <w:rPr>
                <w:sz w:val="21"/>
                <w:szCs w:val="21"/>
              </w:rPr>
            </w:pPr>
            <w:r>
              <w:rPr>
                <w:rFonts w:hint="eastAsia"/>
                <w:sz w:val="21"/>
                <w:szCs w:val="21"/>
              </w:rPr>
              <w:t>待定</w:t>
            </w:r>
          </w:p>
        </w:tc>
        <w:tc>
          <w:tcPr>
            <w:tcW w:w="1553"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0</w:t>
            </w:r>
          </w:p>
        </w:tc>
        <w:tc>
          <w:tcPr>
            <w:tcW w:w="1554"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37613</w:t>
            </w:r>
          </w:p>
        </w:tc>
        <w:tc>
          <w:tcPr>
            <w:tcW w:w="1344" w:type="dxa"/>
            <w:vAlign w:val="center"/>
          </w:tcPr>
          <w:p w:rsidR="00E75ED8" w:rsidRPr="005E5663" w:rsidRDefault="00E75ED8" w:rsidP="00E75ED8">
            <w:pPr>
              <w:pStyle w:val="tt"/>
              <w:snapToGrid w:val="0"/>
              <w:spacing w:line="240" w:lineRule="atLeast"/>
              <w:ind w:firstLineChars="0" w:firstLine="0"/>
              <w:jc w:val="center"/>
              <w:rPr>
                <w:sz w:val="21"/>
                <w:szCs w:val="21"/>
              </w:rPr>
            </w:pPr>
            <w:r>
              <w:rPr>
                <w:rFonts w:hint="eastAsia"/>
                <w:sz w:val="21"/>
                <w:szCs w:val="21"/>
              </w:rPr>
              <w:t>0</w:t>
            </w:r>
          </w:p>
        </w:tc>
        <w:tc>
          <w:tcPr>
            <w:tcW w:w="1343" w:type="dxa"/>
            <w:vAlign w:val="center"/>
          </w:tcPr>
          <w:p w:rsidR="00E75ED8" w:rsidRPr="005E5663" w:rsidRDefault="00E75ED8" w:rsidP="00E75ED8">
            <w:pPr>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E75ED8" w:rsidRPr="005E5663" w:rsidRDefault="00E75ED8" w:rsidP="00E75ED8">
            <w:pPr>
              <w:jc w:val="center"/>
              <w:rPr>
                <w:rFonts w:ascii="华文楷体" w:eastAsia="华文楷体" w:hAnsi="华文楷体"/>
                <w:snapToGrid w:val="0"/>
                <w:sz w:val="21"/>
                <w:szCs w:val="21"/>
              </w:rPr>
            </w:pPr>
            <w:r w:rsidRPr="005E5663">
              <w:rPr>
                <w:rFonts w:ascii="华文楷体" w:eastAsia="华文楷体" w:hAnsi="华文楷体" w:hint="eastAsia"/>
                <w:snapToGrid w:val="0"/>
                <w:sz w:val="21"/>
                <w:szCs w:val="21"/>
              </w:rPr>
              <w:t>37613</w:t>
            </w:r>
          </w:p>
        </w:tc>
        <w:tc>
          <w:tcPr>
            <w:tcW w:w="1132"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29</w:t>
            </w:r>
            <w:r w:rsidR="0078467B">
              <w:rPr>
                <w:sz w:val="21"/>
                <w:szCs w:val="21"/>
              </w:rPr>
              <w:t>.0</w:t>
            </w:r>
          </w:p>
        </w:tc>
        <w:tc>
          <w:tcPr>
            <w:tcW w:w="2307" w:type="dxa"/>
            <w:vAlign w:val="center"/>
          </w:tcPr>
          <w:p w:rsidR="00E75ED8" w:rsidRPr="005D4460" w:rsidRDefault="00E75ED8" w:rsidP="00E75ED8">
            <w:pPr>
              <w:pStyle w:val="tt"/>
              <w:snapToGrid w:val="0"/>
              <w:spacing w:line="240" w:lineRule="atLeast"/>
              <w:ind w:leftChars="-50" w:left="-140" w:rightChars="-50" w:right="-140" w:firstLineChars="0" w:firstLine="0"/>
              <w:jc w:val="center"/>
              <w:rPr>
                <w:sz w:val="21"/>
                <w:szCs w:val="21"/>
              </w:rPr>
            </w:pPr>
            <w:r w:rsidRPr="00336AD8">
              <w:rPr>
                <w:rFonts w:hint="eastAsia"/>
                <w:sz w:val="21"/>
                <w:szCs w:val="21"/>
              </w:rPr>
              <w:t>根据土地报批情况，力争“十四五”开工建设</w:t>
            </w:r>
            <w:r>
              <w:rPr>
                <w:rFonts w:hint="eastAsia"/>
                <w:sz w:val="21"/>
                <w:szCs w:val="21"/>
              </w:rPr>
              <w:t>。</w:t>
            </w:r>
          </w:p>
        </w:tc>
      </w:tr>
      <w:tr w:rsidR="00E75ED8" w:rsidRPr="001B0BED" w:rsidTr="00336AD8">
        <w:trPr>
          <w:trHeight w:hRule="exact" w:val="567"/>
          <w:jc w:val="center"/>
        </w:trPr>
        <w:tc>
          <w:tcPr>
            <w:tcW w:w="696" w:type="dxa"/>
            <w:gridSpan w:val="2"/>
            <w:vAlign w:val="center"/>
          </w:tcPr>
          <w:p w:rsidR="00E75ED8" w:rsidRPr="005E5663" w:rsidRDefault="00E75ED8" w:rsidP="00E75ED8">
            <w:pPr>
              <w:pStyle w:val="tt"/>
              <w:snapToGrid w:val="0"/>
              <w:spacing w:line="240" w:lineRule="atLeast"/>
              <w:ind w:firstLineChars="0" w:firstLine="0"/>
              <w:jc w:val="center"/>
              <w:rPr>
                <w:sz w:val="21"/>
                <w:szCs w:val="21"/>
              </w:rPr>
            </w:pPr>
            <w:r w:rsidRPr="00B209FD">
              <w:rPr>
                <w:rFonts w:hint="eastAsia"/>
                <w:sz w:val="21"/>
                <w:szCs w:val="21"/>
              </w:rPr>
              <w:t>⑵</w:t>
            </w:r>
          </w:p>
        </w:tc>
        <w:tc>
          <w:tcPr>
            <w:tcW w:w="5358" w:type="dxa"/>
            <w:gridSpan w:val="2"/>
            <w:vAlign w:val="center"/>
          </w:tcPr>
          <w:p w:rsidR="00E75ED8" w:rsidRPr="005E5663" w:rsidRDefault="00E75ED8" w:rsidP="00E75ED8">
            <w:pPr>
              <w:pStyle w:val="tt"/>
              <w:snapToGrid w:val="0"/>
              <w:spacing w:line="240" w:lineRule="atLeast"/>
              <w:ind w:firstLineChars="0" w:firstLine="0"/>
              <w:jc w:val="center"/>
              <w:rPr>
                <w:sz w:val="21"/>
                <w:szCs w:val="21"/>
              </w:rPr>
            </w:pPr>
            <w:r>
              <w:rPr>
                <w:rFonts w:hint="eastAsia"/>
                <w:sz w:val="21"/>
                <w:szCs w:val="21"/>
              </w:rPr>
              <w:t>遂昌县</w:t>
            </w:r>
            <w:r>
              <w:rPr>
                <w:sz w:val="21"/>
                <w:szCs w:val="21"/>
              </w:rPr>
              <w:t>新湖山大桥建设工程</w:t>
            </w:r>
          </w:p>
        </w:tc>
        <w:tc>
          <w:tcPr>
            <w:tcW w:w="1155" w:type="dxa"/>
            <w:vAlign w:val="center"/>
          </w:tcPr>
          <w:p w:rsidR="00E75ED8" w:rsidRPr="00336AD8" w:rsidRDefault="00E75ED8" w:rsidP="00E75ED8">
            <w:pPr>
              <w:pStyle w:val="tt"/>
              <w:snapToGrid w:val="0"/>
              <w:spacing w:line="240" w:lineRule="atLeast"/>
              <w:ind w:firstLineChars="0" w:firstLine="0"/>
              <w:jc w:val="center"/>
              <w:rPr>
                <w:sz w:val="21"/>
                <w:szCs w:val="21"/>
              </w:rPr>
            </w:pPr>
            <w:r>
              <w:rPr>
                <w:sz w:val="21"/>
                <w:szCs w:val="21"/>
              </w:rPr>
              <w:t>0.290</w:t>
            </w:r>
          </w:p>
        </w:tc>
        <w:tc>
          <w:tcPr>
            <w:tcW w:w="1152" w:type="dxa"/>
            <w:vAlign w:val="center"/>
          </w:tcPr>
          <w:p w:rsidR="00E75ED8" w:rsidRPr="005E5663" w:rsidRDefault="00E75ED8" w:rsidP="00E75ED8">
            <w:pPr>
              <w:pStyle w:val="tt"/>
              <w:snapToGrid w:val="0"/>
              <w:spacing w:line="240" w:lineRule="atLeast"/>
              <w:ind w:firstLineChars="0" w:firstLine="0"/>
              <w:jc w:val="center"/>
              <w:rPr>
                <w:sz w:val="21"/>
                <w:szCs w:val="21"/>
              </w:rPr>
            </w:pPr>
            <w:r>
              <w:rPr>
                <w:rFonts w:hint="eastAsia"/>
                <w:sz w:val="21"/>
                <w:szCs w:val="21"/>
              </w:rPr>
              <w:t>新建</w:t>
            </w:r>
          </w:p>
        </w:tc>
        <w:tc>
          <w:tcPr>
            <w:tcW w:w="1252" w:type="dxa"/>
            <w:vAlign w:val="center"/>
          </w:tcPr>
          <w:p w:rsidR="00E75ED8" w:rsidRPr="005E5663" w:rsidRDefault="00E75ED8" w:rsidP="00E75ED8">
            <w:pPr>
              <w:pStyle w:val="tt"/>
              <w:snapToGrid w:val="0"/>
              <w:spacing w:line="240" w:lineRule="atLeast"/>
              <w:ind w:firstLineChars="0" w:firstLine="0"/>
              <w:jc w:val="center"/>
              <w:rPr>
                <w:sz w:val="21"/>
                <w:szCs w:val="21"/>
              </w:rPr>
            </w:pPr>
            <w:r>
              <w:rPr>
                <w:rFonts w:hint="eastAsia"/>
                <w:sz w:val="21"/>
                <w:szCs w:val="21"/>
              </w:rPr>
              <w:t>二级</w:t>
            </w:r>
            <w:r>
              <w:rPr>
                <w:sz w:val="21"/>
                <w:szCs w:val="21"/>
              </w:rPr>
              <w:t>公路</w:t>
            </w:r>
          </w:p>
        </w:tc>
        <w:tc>
          <w:tcPr>
            <w:tcW w:w="1483"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2021—202</w:t>
            </w:r>
            <w:r>
              <w:rPr>
                <w:sz w:val="21"/>
                <w:szCs w:val="21"/>
              </w:rPr>
              <w:t>3</w:t>
            </w:r>
          </w:p>
        </w:tc>
        <w:tc>
          <w:tcPr>
            <w:tcW w:w="1553" w:type="dxa"/>
            <w:vAlign w:val="center"/>
          </w:tcPr>
          <w:p w:rsidR="00E75ED8" w:rsidRPr="005E5663" w:rsidRDefault="00E75ED8" w:rsidP="00E75ED8">
            <w:pPr>
              <w:pStyle w:val="tt"/>
              <w:snapToGrid w:val="0"/>
              <w:spacing w:line="240" w:lineRule="atLeast"/>
              <w:ind w:firstLineChars="0" w:firstLine="0"/>
              <w:jc w:val="center"/>
              <w:rPr>
                <w:sz w:val="21"/>
                <w:szCs w:val="21"/>
              </w:rPr>
            </w:pPr>
          </w:p>
        </w:tc>
        <w:tc>
          <w:tcPr>
            <w:tcW w:w="1554" w:type="dxa"/>
            <w:vAlign w:val="center"/>
          </w:tcPr>
          <w:p w:rsidR="00E75ED8" w:rsidRPr="005E5663" w:rsidRDefault="00E75ED8" w:rsidP="00E75ED8">
            <w:pPr>
              <w:pStyle w:val="tt"/>
              <w:snapToGrid w:val="0"/>
              <w:spacing w:line="240" w:lineRule="atLeast"/>
              <w:ind w:firstLineChars="0" w:firstLine="0"/>
              <w:jc w:val="center"/>
              <w:rPr>
                <w:sz w:val="21"/>
                <w:szCs w:val="21"/>
              </w:rPr>
            </w:pPr>
            <w:r>
              <w:rPr>
                <w:rFonts w:hint="eastAsia"/>
                <w:sz w:val="21"/>
                <w:szCs w:val="21"/>
              </w:rPr>
              <w:t>12000</w:t>
            </w:r>
          </w:p>
        </w:tc>
        <w:tc>
          <w:tcPr>
            <w:tcW w:w="1344" w:type="dxa"/>
            <w:vAlign w:val="center"/>
          </w:tcPr>
          <w:p w:rsidR="00E75ED8" w:rsidRDefault="00E75ED8" w:rsidP="00E75ED8">
            <w:pPr>
              <w:pStyle w:val="tt"/>
              <w:snapToGrid w:val="0"/>
              <w:spacing w:line="240" w:lineRule="atLeast"/>
              <w:ind w:firstLineChars="0" w:firstLine="0"/>
              <w:jc w:val="center"/>
              <w:rPr>
                <w:sz w:val="21"/>
                <w:szCs w:val="21"/>
              </w:rPr>
            </w:pPr>
            <w:r>
              <w:rPr>
                <w:rFonts w:hint="eastAsia"/>
                <w:sz w:val="21"/>
                <w:szCs w:val="21"/>
              </w:rPr>
              <w:t>0</w:t>
            </w:r>
          </w:p>
        </w:tc>
        <w:tc>
          <w:tcPr>
            <w:tcW w:w="1343" w:type="dxa"/>
            <w:vAlign w:val="center"/>
          </w:tcPr>
          <w:p w:rsidR="00E75ED8" w:rsidRDefault="00E75ED8" w:rsidP="00E75ED8">
            <w:pPr>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E75ED8" w:rsidRPr="005E5663" w:rsidRDefault="00E75ED8" w:rsidP="00E75ED8">
            <w:pPr>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12000</w:t>
            </w:r>
          </w:p>
        </w:tc>
        <w:tc>
          <w:tcPr>
            <w:tcW w:w="1132" w:type="dxa"/>
            <w:vAlign w:val="center"/>
          </w:tcPr>
          <w:p w:rsidR="00E75ED8" w:rsidRPr="005E5663" w:rsidRDefault="00E75ED8" w:rsidP="00E75ED8">
            <w:pPr>
              <w:pStyle w:val="tt"/>
              <w:snapToGrid w:val="0"/>
              <w:spacing w:line="240" w:lineRule="atLeast"/>
              <w:ind w:firstLineChars="0" w:firstLine="0"/>
              <w:jc w:val="center"/>
              <w:rPr>
                <w:sz w:val="21"/>
                <w:szCs w:val="21"/>
              </w:rPr>
            </w:pPr>
          </w:p>
        </w:tc>
        <w:tc>
          <w:tcPr>
            <w:tcW w:w="2307" w:type="dxa"/>
            <w:vAlign w:val="center"/>
          </w:tcPr>
          <w:p w:rsidR="00E75ED8" w:rsidRPr="00336AD8" w:rsidRDefault="00E75ED8" w:rsidP="00E75ED8">
            <w:pPr>
              <w:pStyle w:val="tt"/>
              <w:snapToGrid w:val="0"/>
              <w:spacing w:line="240" w:lineRule="atLeast"/>
              <w:ind w:leftChars="-50" w:left="-140" w:rightChars="-50" w:right="-140" w:firstLineChars="0" w:firstLine="0"/>
              <w:jc w:val="center"/>
              <w:rPr>
                <w:sz w:val="21"/>
                <w:szCs w:val="21"/>
              </w:rPr>
            </w:pPr>
          </w:p>
        </w:tc>
      </w:tr>
      <w:tr w:rsidR="00556816" w:rsidRPr="001B0BED" w:rsidTr="001A5172">
        <w:trPr>
          <w:trHeight w:hRule="exact" w:val="567"/>
          <w:jc w:val="center"/>
        </w:trPr>
        <w:tc>
          <w:tcPr>
            <w:tcW w:w="689" w:type="dxa"/>
            <w:vAlign w:val="center"/>
          </w:tcPr>
          <w:p w:rsidR="00556816" w:rsidRPr="005E5663" w:rsidRDefault="00556816" w:rsidP="00556816">
            <w:pPr>
              <w:pStyle w:val="tt"/>
              <w:snapToGrid w:val="0"/>
              <w:spacing w:line="240" w:lineRule="atLeast"/>
              <w:ind w:firstLineChars="0" w:firstLine="0"/>
              <w:jc w:val="center"/>
              <w:rPr>
                <w:b/>
                <w:sz w:val="21"/>
                <w:szCs w:val="21"/>
              </w:rPr>
            </w:pPr>
            <w:r w:rsidRPr="005E5663">
              <w:rPr>
                <w:rFonts w:hint="eastAsia"/>
                <w:b/>
                <w:sz w:val="21"/>
                <w:szCs w:val="21"/>
              </w:rPr>
              <w:lastRenderedPageBreak/>
              <w:t>5</w:t>
            </w:r>
          </w:p>
        </w:tc>
        <w:tc>
          <w:tcPr>
            <w:tcW w:w="5365" w:type="dxa"/>
            <w:gridSpan w:val="3"/>
            <w:vAlign w:val="center"/>
          </w:tcPr>
          <w:p w:rsidR="00556816" w:rsidRPr="005E5663" w:rsidRDefault="00E75ED8" w:rsidP="00556816">
            <w:pPr>
              <w:pStyle w:val="tt"/>
              <w:snapToGrid w:val="0"/>
              <w:spacing w:line="240" w:lineRule="atLeast"/>
              <w:ind w:firstLineChars="0" w:firstLine="0"/>
              <w:jc w:val="center"/>
              <w:rPr>
                <w:b/>
                <w:sz w:val="21"/>
                <w:szCs w:val="21"/>
              </w:rPr>
            </w:pPr>
            <w:r w:rsidRPr="005E5663">
              <w:rPr>
                <w:rFonts w:hint="eastAsia"/>
                <w:b/>
                <w:sz w:val="21"/>
                <w:szCs w:val="21"/>
              </w:rPr>
              <w:t>四好农村路</w:t>
            </w:r>
          </w:p>
        </w:tc>
        <w:tc>
          <w:tcPr>
            <w:tcW w:w="1155"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152"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252"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483"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553"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554"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344"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343"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344"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1132" w:type="dxa"/>
            <w:vAlign w:val="center"/>
          </w:tcPr>
          <w:p w:rsidR="00556816" w:rsidRPr="005E5663" w:rsidRDefault="00556816" w:rsidP="00556816">
            <w:pPr>
              <w:pStyle w:val="tt"/>
              <w:snapToGrid w:val="0"/>
              <w:spacing w:line="240" w:lineRule="atLeast"/>
              <w:ind w:firstLineChars="0" w:firstLine="0"/>
              <w:jc w:val="center"/>
              <w:rPr>
                <w:sz w:val="21"/>
                <w:szCs w:val="21"/>
              </w:rPr>
            </w:pPr>
          </w:p>
        </w:tc>
        <w:tc>
          <w:tcPr>
            <w:tcW w:w="2307" w:type="dxa"/>
            <w:vAlign w:val="center"/>
          </w:tcPr>
          <w:p w:rsidR="00556816" w:rsidRPr="005D4460" w:rsidRDefault="00556816" w:rsidP="00556816">
            <w:pPr>
              <w:pStyle w:val="tt"/>
              <w:snapToGrid w:val="0"/>
              <w:spacing w:line="240" w:lineRule="atLeast"/>
              <w:ind w:leftChars="-50" w:left="-140" w:rightChars="-50" w:right="-140" w:firstLineChars="0" w:firstLine="0"/>
              <w:jc w:val="center"/>
              <w:rPr>
                <w:sz w:val="21"/>
                <w:szCs w:val="21"/>
              </w:rPr>
            </w:pPr>
          </w:p>
        </w:tc>
      </w:tr>
      <w:tr w:rsidR="00E75ED8" w:rsidRPr="00336AD8" w:rsidTr="001A5172">
        <w:trPr>
          <w:trHeight w:hRule="exact" w:val="567"/>
          <w:jc w:val="center"/>
        </w:trPr>
        <w:tc>
          <w:tcPr>
            <w:tcW w:w="689"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⑴</w:t>
            </w:r>
          </w:p>
        </w:tc>
        <w:tc>
          <w:tcPr>
            <w:tcW w:w="5365" w:type="dxa"/>
            <w:gridSpan w:val="3"/>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农村公路提升改造项目</w:t>
            </w:r>
          </w:p>
        </w:tc>
        <w:tc>
          <w:tcPr>
            <w:tcW w:w="1155"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350.000</w:t>
            </w:r>
          </w:p>
        </w:tc>
        <w:tc>
          <w:tcPr>
            <w:tcW w:w="1152"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改建</w:t>
            </w:r>
          </w:p>
        </w:tc>
        <w:tc>
          <w:tcPr>
            <w:tcW w:w="1252"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四级或准四级公路</w:t>
            </w:r>
          </w:p>
        </w:tc>
        <w:tc>
          <w:tcPr>
            <w:tcW w:w="1483"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2021—2025</w:t>
            </w:r>
          </w:p>
        </w:tc>
        <w:tc>
          <w:tcPr>
            <w:tcW w:w="1553"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0</w:t>
            </w:r>
          </w:p>
        </w:tc>
        <w:tc>
          <w:tcPr>
            <w:tcW w:w="1554"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30000</w:t>
            </w:r>
          </w:p>
        </w:tc>
        <w:tc>
          <w:tcPr>
            <w:tcW w:w="1344"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0</w:t>
            </w:r>
          </w:p>
        </w:tc>
        <w:tc>
          <w:tcPr>
            <w:tcW w:w="1343" w:type="dxa"/>
            <w:vAlign w:val="center"/>
          </w:tcPr>
          <w:p w:rsidR="00E75ED8" w:rsidRPr="005E5663" w:rsidRDefault="00E75ED8" w:rsidP="00E75ED8">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30000</w:t>
            </w:r>
          </w:p>
        </w:tc>
        <w:tc>
          <w:tcPr>
            <w:tcW w:w="1132" w:type="dxa"/>
            <w:vAlign w:val="center"/>
          </w:tcPr>
          <w:p w:rsidR="00E75ED8" w:rsidRPr="005E5663" w:rsidRDefault="00E75ED8" w:rsidP="00E75ED8">
            <w:pPr>
              <w:pStyle w:val="tt"/>
              <w:snapToGrid w:val="0"/>
              <w:spacing w:line="240" w:lineRule="atLeast"/>
              <w:ind w:firstLineChars="0" w:firstLine="0"/>
              <w:jc w:val="center"/>
              <w:rPr>
                <w:sz w:val="21"/>
                <w:szCs w:val="21"/>
              </w:rPr>
            </w:pPr>
            <w:r w:rsidRPr="005E5663">
              <w:rPr>
                <w:rFonts w:hint="eastAsia"/>
                <w:sz w:val="21"/>
                <w:szCs w:val="21"/>
              </w:rPr>
              <w:t>0</w:t>
            </w:r>
          </w:p>
        </w:tc>
        <w:tc>
          <w:tcPr>
            <w:tcW w:w="2307" w:type="dxa"/>
            <w:vAlign w:val="center"/>
          </w:tcPr>
          <w:p w:rsidR="00E75ED8" w:rsidRPr="005D4460" w:rsidRDefault="00E75ED8" w:rsidP="00E75ED8">
            <w:pPr>
              <w:pStyle w:val="tt"/>
              <w:snapToGrid w:val="0"/>
              <w:spacing w:line="240" w:lineRule="atLeast"/>
              <w:ind w:leftChars="-50" w:left="-140" w:rightChars="-50" w:right="-140" w:firstLineChars="0" w:firstLine="0"/>
              <w:jc w:val="center"/>
              <w:rPr>
                <w:bCs/>
                <w:sz w:val="21"/>
                <w:szCs w:val="21"/>
              </w:rPr>
            </w:pPr>
          </w:p>
        </w:tc>
      </w:tr>
      <w:tr w:rsidR="00556816" w:rsidRPr="001B0BED" w:rsidTr="001A5172">
        <w:trPr>
          <w:trHeight w:hRule="exact" w:val="567"/>
          <w:jc w:val="center"/>
        </w:trPr>
        <w:tc>
          <w:tcPr>
            <w:tcW w:w="6054" w:type="dxa"/>
            <w:gridSpan w:val="4"/>
            <w:vAlign w:val="center"/>
          </w:tcPr>
          <w:p w:rsidR="00556816" w:rsidRPr="00483270" w:rsidRDefault="00556816" w:rsidP="00336AD8">
            <w:pPr>
              <w:pStyle w:val="tt"/>
              <w:snapToGrid w:val="0"/>
              <w:spacing w:line="240" w:lineRule="atLeast"/>
              <w:ind w:firstLineChars="0" w:firstLine="0"/>
              <w:jc w:val="center"/>
              <w:rPr>
                <w:b/>
                <w:sz w:val="21"/>
                <w:szCs w:val="21"/>
              </w:rPr>
            </w:pPr>
            <w:r>
              <w:rPr>
                <w:rFonts w:hint="eastAsia"/>
                <w:b/>
                <w:sz w:val="21"/>
                <w:szCs w:val="21"/>
              </w:rPr>
              <w:t>新建</w:t>
            </w:r>
            <w:r>
              <w:rPr>
                <w:b/>
                <w:sz w:val="21"/>
                <w:szCs w:val="21"/>
              </w:rPr>
              <w:t>项目</w:t>
            </w:r>
            <w:r w:rsidRPr="00483270">
              <w:rPr>
                <w:rFonts w:hint="eastAsia"/>
                <w:b/>
                <w:sz w:val="21"/>
                <w:szCs w:val="21"/>
              </w:rPr>
              <w:t>小计</w:t>
            </w:r>
          </w:p>
        </w:tc>
        <w:tc>
          <w:tcPr>
            <w:tcW w:w="1155" w:type="dxa"/>
            <w:vAlign w:val="center"/>
          </w:tcPr>
          <w:p w:rsidR="00556816" w:rsidRPr="00483270" w:rsidRDefault="00306CDB" w:rsidP="0078467B">
            <w:pPr>
              <w:pStyle w:val="tt"/>
              <w:snapToGrid w:val="0"/>
              <w:spacing w:line="240" w:lineRule="atLeast"/>
              <w:ind w:firstLineChars="0" w:firstLine="0"/>
              <w:jc w:val="center"/>
              <w:rPr>
                <w:b/>
                <w:sz w:val="21"/>
                <w:szCs w:val="21"/>
              </w:rPr>
            </w:pPr>
            <w:r>
              <w:rPr>
                <w:b/>
                <w:sz w:val="21"/>
                <w:szCs w:val="21"/>
              </w:rPr>
              <w:t>429.906</w:t>
            </w:r>
          </w:p>
        </w:tc>
        <w:tc>
          <w:tcPr>
            <w:tcW w:w="1152" w:type="dxa"/>
            <w:vAlign w:val="center"/>
          </w:tcPr>
          <w:p w:rsidR="00556816" w:rsidRPr="00483270" w:rsidRDefault="00556816" w:rsidP="00556816">
            <w:pPr>
              <w:pStyle w:val="tt"/>
              <w:snapToGrid w:val="0"/>
              <w:spacing w:line="240" w:lineRule="atLeast"/>
              <w:ind w:firstLineChars="0" w:firstLine="0"/>
              <w:jc w:val="center"/>
              <w:rPr>
                <w:b/>
                <w:sz w:val="21"/>
                <w:szCs w:val="21"/>
              </w:rPr>
            </w:pPr>
          </w:p>
        </w:tc>
        <w:tc>
          <w:tcPr>
            <w:tcW w:w="1252" w:type="dxa"/>
            <w:vAlign w:val="center"/>
          </w:tcPr>
          <w:p w:rsidR="00556816" w:rsidRPr="00483270" w:rsidRDefault="00556816" w:rsidP="00556816">
            <w:pPr>
              <w:pStyle w:val="tt"/>
              <w:snapToGrid w:val="0"/>
              <w:spacing w:line="240" w:lineRule="atLeast"/>
              <w:ind w:firstLineChars="0" w:firstLine="0"/>
              <w:jc w:val="center"/>
              <w:rPr>
                <w:b/>
                <w:sz w:val="21"/>
                <w:szCs w:val="21"/>
              </w:rPr>
            </w:pPr>
          </w:p>
        </w:tc>
        <w:tc>
          <w:tcPr>
            <w:tcW w:w="1483" w:type="dxa"/>
            <w:vAlign w:val="center"/>
          </w:tcPr>
          <w:p w:rsidR="00556816" w:rsidRPr="00483270" w:rsidRDefault="00556816" w:rsidP="00556816">
            <w:pPr>
              <w:pStyle w:val="tt"/>
              <w:snapToGrid w:val="0"/>
              <w:spacing w:line="240" w:lineRule="atLeast"/>
              <w:ind w:firstLineChars="0" w:firstLine="0"/>
              <w:jc w:val="center"/>
              <w:rPr>
                <w:b/>
                <w:sz w:val="21"/>
                <w:szCs w:val="21"/>
              </w:rPr>
            </w:pPr>
          </w:p>
        </w:tc>
        <w:tc>
          <w:tcPr>
            <w:tcW w:w="1553" w:type="dxa"/>
            <w:vAlign w:val="center"/>
          </w:tcPr>
          <w:p w:rsidR="00556816" w:rsidRPr="00483270" w:rsidRDefault="00556816" w:rsidP="00556816">
            <w:pPr>
              <w:pStyle w:val="tt"/>
              <w:snapToGrid w:val="0"/>
              <w:spacing w:line="240" w:lineRule="atLeast"/>
              <w:ind w:firstLineChars="0" w:firstLine="0"/>
              <w:jc w:val="center"/>
              <w:rPr>
                <w:b/>
                <w:sz w:val="21"/>
                <w:szCs w:val="21"/>
              </w:rPr>
            </w:pPr>
            <w:r>
              <w:rPr>
                <w:rFonts w:hint="eastAsia"/>
                <w:b/>
                <w:sz w:val="21"/>
                <w:szCs w:val="21"/>
              </w:rPr>
              <w:t>0</w:t>
            </w:r>
          </w:p>
        </w:tc>
        <w:tc>
          <w:tcPr>
            <w:tcW w:w="1554" w:type="dxa"/>
            <w:vAlign w:val="center"/>
          </w:tcPr>
          <w:p w:rsidR="00556816" w:rsidRPr="00483270" w:rsidRDefault="001D1236" w:rsidP="0014501E">
            <w:pPr>
              <w:pStyle w:val="tt"/>
              <w:snapToGrid w:val="0"/>
              <w:spacing w:line="240" w:lineRule="atLeast"/>
              <w:ind w:firstLineChars="0" w:firstLine="0"/>
              <w:jc w:val="center"/>
              <w:rPr>
                <w:b/>
                <w:sz w:val="21"/>
                <w:szCs w:val="21"/>
              </w:rPr>
            </w:pPr>
            <w:r>
              <w:rPr>
                <w:b/>
                <w:sz w:val="21"/>
                <w:szCs w:val="21"/>
              </w:rPr>
              <w:t>5</w:t>
            </w:r>
            <w:r w:rsidR="0014501E">
              <w:rPr>
                <w:b/>
                <w:sz w:val="21"/>
                <w:szCs w:val="21"/>
              </w:rPr>
              <w:t>4</w:t>
            </w:r>
            <w:r>
              <w:rPr>
                <w:b/>
                <w:sz w:val="21"/>
                <w:szCs w:val="21"/>
              </w:rPr>
              <w:t>6113</w:t>
            </w:r>
          </w:p>
        </w:tc>
        <w:tc>
          <w:tcPr>
            <w:tcW w:w="1344" w:type="dxa"/>
            <w:vAlign w:val="center"/>
          </w:tcPr>
          <w:p w:rsidR="00556816" w:rsidRPr="00483270" w:rsidRDefault="0078467B" w:rsidP="0014501E">
            <w:pPr>
              <w:pStyle w:val="tt"/>
              <w:snapToGrid w:val="0"/>
              <w:spacing w:line="240" w:lineRule="atLeast"/>
              <w:ind w:firstLineChars="0" w:firstLine="0"/>
              <w:jc w:val="center"/>
              <w:rPr>
                <w:b/>
                <w:sz w:val="21"/>
                <w:szCs w:val="21"/>
              </w:rPr>
            </w:pPr>
            <w:r>
              <w:rPr>
                <w:b/>
                <w:sz w:val="21"/>
                <w:szCs w:val="21"/>
              </w:rPr>
              <w:t>6</w:t>
            </w:r>
            <w:r w:rsidR="0014501E">
              <w:rPr>
                <w:b/>
                <w:sz w:val="21"/>
                <w:szCs w:val="21"/>
              </w:rPr>
              <w:t>4</w:t>
            </w:r>
            <w:r>
              <w:rPr>
                <w:b/>
                <w:sz w:val="21"/>
                <w:szCs w:val="21"/>
              </w:rPr>
              <w:t>5863</w:t>
            </w:r>
          </w:p>
        </w:tc>
        <w:tc>
          <w:tcPr>
            <w:tcW w:w="1343" w:type="dxa"/>
            <w:vAlign w:val="center"/>
          </w:tcPr>
          <w:p w:rsidR="00556816" w:rsidRDefault="00E75ED8" w:rsidP="00556816">
            <w:pPr>
              <w:pStyle w:val="tt"/>
              <w:snapToGrid w:val="0"/>
              <w:spacing w:line="240" w:lineRule="atLeast"/>
              <w:ind w:firstLineChars="0" w:firstLine="0"/>
              <w:jc w:val="center"/>
              <w:rPr>
                <w:b/>
                <w:sz w:val="21"/>
                <w:szCs w:val="21"/>
              </w:rPr>
            </w:pPr>
            <w:r>
              <w:rPr>
                <w:rFonts w:hint="eastAsia"/>
                <w:b/>
                <w:sz w:val="21"/>
                <w:szCs w:val="21"/>
              </w:rPr>
              <w:t>0</w:t>
            </w:r>
          </w:p>
        </w:tc>
        <w:tc>
          <w:tcPr>
            <w:tcW w:w="1344" w:type="dxa"/>
            <w:vAlign w:val="center"/>
          </w:tcPr>
          <w:p w:rsidR="00556816" w:rsidRPr="00483270" w:rsidRDefault="001D1236" w:rsidP="00556816">
            <w:pPr>
              <w:pStyle w:val="tt"/>
              <w:snapToGrid w:val="0"/>
              <w:spacing w:line="240" w:lineRule="atLeast"/>
              <w:ind w:firstLineChars="0" w:firstLine="0"/>
              <w:jc w:val="center"/>
              <w:rPr>
                <w:b/>
                <w:sz w:val="21"/>
                <w:szCs w:val="21"/>
              </w:rPr>
            </w:pPr>
            <w:r>
              <w:rPr>
                <w:b/>
                <w:sz w:val="21"/>
                <w:szCs w:val="21"/>
              </w:rPr>
              <w:t>1191976</w:t>
            </w:r>
          </w:p>
        </w:tc>
        <w:tc>
          <w:tcPr>
            <w:tcW w:w="1132" w:type="dxa"/>
            <w:vAlign w:val="center"/>
          </w:tcPr>
          <w:p w:rsidR="00556816" w:rsidRPr="00483270" w:rsidRDefault="0078467B" w:rsidP="00556816">
            <w:pPr>
              <w:pStyle w:val="tt"/>
              <w:snapToGrid w:val="0"/>
              <w:spacing w:line="240" w:lineRule="atLeast"/>
              <w:ind w:firstLineChars="0" w:firstLine="0"/>
              <w:jc w:val="center"/>
              <w:rPr>
                <w:b/>
                <w:sz w:val="21"/>
                <w:szCs w:val="21"/>
              </w:rPr>
            </w:pPr>
            <w:r>
              <w:rPr>
                <w:b/>
                <w:sz w:val="21"/>
                <w:szCs w:val="21"/>
              </w:rPr>
              <w:t>427.9</w:t>
            </w:r>
          </w:p>
        </w:tc>
        <w:tc>
          <w:tcPr>
            <w:tcW w:w="2307" w:type="dxa"/>
            <w:vAlign w:val="center"/>
          </w:tcPr>
          <w:p w:rsidR="00556816" w:rsidRPr="00483270" w:rsidRDefault="00556816" w:rsidP="00556816">
            <w:pPr>
              <w:pStyle w:val="tt"/>
              <w:snapToGrid w:val="0"/>
              <w:spacing w:line="240" w:lineRule="atLeast"/>
              <w:ind w:leftChars="-50" w:left="-140" w:rightChars="-50" w:right="-140" w:firstLineChars="0" w:firstLine="0"/>
              <w:jc w:val="center"/>
              <w:rPr>
                <w:b/>
                <w:sz w:val="21"/>
                <w:szCs w:val="21"/>
              </w:rPr>
            </w:pPr>
          </w:p>
        </w:tc>
      </w:tr>
      <w:tr w:rsidR="00556816" w:rsidRPr="001B0BED" w:rsidTr="001A5172">
        <w:trPr>
          <w:trHeight w:hRule="exact" w:val="567"/>
          <w:jc w:val="center"/>
        </w:trPr>
        <w:tc>
          <w:tcPr>
            <w:tcW w:w="696" w:type="dxa"/>
            <w:gridSpan w:val="2"/>
            <w:vAlign w:val="center"/>
          </w:tcPr>
          <w:p w:rsidR="00556816" w:rsidRPr="00B209FD" w:rsidRDefault="00556816" w:rsidP="00556816">
            <w:pPr>
              <w:pStyle w:val="tt"/>
              <w:snapToGrid w:val="0"/>
              <w:spacing w:line="240" w:lineRule="atLeast"/>
              <w:ind w:firstLineChars="0" w:firstLine="0"/>
              <w:jc w:val="center"/>
              <w:rPr>
                <w:b/>
                <w:sz w:val="21"/>
                <w:szCs w:val="21"/>
              </w:rPr>
            </w:pPr>
            <w:r w:rsidRPr="00B209FD">
              <w:rPr>
                <w:rFonts w:hint="eastAsia"/>
                <w:b/>
                <w:sz w:val="21"/>
                <w:szCs w:val="21"/>
              </w:rPr>
              <w:t>三、</w:t>
            </w:r>
          </w:p>
        </w:tc>
        <w:tc>
          <w:tcPr>
            <w:tcW w:w="5358" w:type="dxa"/>
            <w:gridSpan w:val="2"/>
            <w:vAlign w:val="center"/>
          </w:tcPr>
          <w:p w:rsidR="00556816" w:rsidRPr="00B209FD" w:rsidRDefault="00556816" w:rsidP="00556816">
            <w:pPr>
              <w:pStyle w:val="tt"/>
              <w:snapToGrid w:val="0"/>
              <w:spacing w:line="240" w:lineRule="atLeast"/>
              <w:ind w:firstLineChars="0" w:firstLine="0"/>
              <w:jc w:val="center"/>
              <w:rPr>
                <w:b/>
                <w:sz w:val="21"/>
                <w:szCs w:val="21"/>
              </w:rPr>
            </w:pPr>
            <w:proofErr w:type="gramStart"/>
            <w:r w:rsidRPr="00B209FD">
              <w:rPr>
                <w:rFonts w:hint="eastAsia"/>
                <w:b/>
                <w:sz w:val="21"/>
                <w:szCs w:val="21"/>
              </w:rPr>
              <w:t>前期类</w:t>
            </w:r>
            <w:proofErr w:type="gramEnd"/>
            <w:r w:rsidRPr="00B209FD">
              <w:rPr>
                <w:rFonts w:hint="eastAsia"/>
                <w:b/>
                <w:sz w:val="21"/>
                <w:szCs w:val="21"/>
              </w:rPr>
              <w:t>项目</w:t>
            </w:r>
          </w:p>
        </w:tc>
        <w:tc>
          <w:tcPr>
            <w:tcW w:w="1155" w:type="dxa"/>
            <w:vAlign w:val="center"/>
          </w:tcPr>
          <w:p w:rsidR="00556816" w:rsidRDefault="00556816" w:rsidP="00556816">
            <w:pPr>
              <w:jc w:val="center"/>
              <w:rPr>
                <w:rFonts w:ascii="华文楷体" w:eastAsia="华文楷体" w:hAnsi="华文楷体"/>
                <w:b/>
                <w:bCs/>
                <w:sz w:val="20"/>
                <w:szCs w:val="20"/>
              </w:rPr>
            </w:pPr>
          </w:p>
        </w:tc>
        <w:tc>
          <w:tcPr>
            <w:tcW w:w="1152" w:type="dxa"/>
            <w:vAlign w:val="center"/>
          </w:tcPr>
          <w:p w:rsidR="00556816" w:rsidRDefault="00556816" w:rsidP="00556816">
            <w:pPr>
              <w:jc w:val="center"/>
              <w:rPr>
                <w:rFonts w:ascii="华文楷体" w:eastAsia="华文楷体" w:hAnsi="华文楷体"/>
                <w:b/>
                <w:bCs/>
                <w:sz w:val="20"/>
                <w:szCs w:val="20"/>
              </w:rPr>
            </w:pPr>
          </w:p>
        </w:tc>
        <w:tc>
          <w:tcPr>
            <w:tcW w:w="1252" w:type="dxa"/>
            <w:vAlign w:val="center"/>
          </w:tcPr>
          <w:p w:rsidR="00556816" w:rsidRDefault="00556816" w:rsidP="00556816">
            <w:pPr>
              <w:jc w:val="center"/>
              <w:rPr>
                <w:rFonts w:ascii="华文楷体" w:eastAsia="华文楷体" w:hAnsi="华文楷体"/>
                <w:b/>
                <w:bCs/>
                <w:sz w:val="20"/>
                <w:szCs w:val="20"/>
              </w:rPr>
            </w:pPr>
          </w:p>
        </w:tc>
        <w:tc>
          <w:tcPr>
            <w:tcW w:w="1483" w:type="dxa"/>
            <w:vAlign w:val="center"/>
          </w:tcPr>
          <w:p w:rsidR="00556816" w:rsidRDefault="00556816" w:rsidP="00556816">
            <w:pPr>
              <w:jc w:val="center"/>
              <w:rPr>
                <w:rFonts w:ascii="华文楷体" w:eastAsia="华文楷体" w:hAnsi="华文楷体"/>
                <w:b/>
                <w:bCs/>
                <w:sz w:val="20"/>
                <w:szCs w:val="20"/>
              </w:rPr>
            </w:pPr>
          </w:p>
        </w:tc>
        <w:tc>
          <w:tcPr>
            <w:tcW w:w="1553" w:type="dxa"/>
            <w:vAlign w:val="center"/>
          </w:tcPr>
          <w:p w:rsidR="00556816" w:rsidRDefault="00556816" w:rsidP="00556816">
            <w:pPr>
              <w:jc w:val="center"/>
              <w:rPr>
                <w:rFonts w:ascii="华文楷体" w:eastAsia="华文楷体" w:hAnsi="华文楷体"/>
                <w:b/>
                <w:bCs/>
                <w:sz w:val="20"/>
                <w:szCs w:val="20"/>
              </w:rPr>
            </w:pPr>
          </w:p>
        </w:tc>
        <w:tc>
          <w:tcPr>
            <w:tcW w:w="1554" w:type="dxa"/>
            <w:vAlign w:val="center"/>
          </w:tcPr>
          <w:p w:rsidR="00556816" w:rsidRDefault="00556816" w:rsidP="00556816">
            <w:pPr>
              <w:jc w:val="center"/>
              <w:rPr>
                <w:rFonts w:ascii="华文楷体" w:eastAsia="华文楷体" w:hAnsi="华文楷体"/>
                <w:b/>
                <w:bCs/>
                <w:sz w:val="20"/>
                <w:szCs w:val="20"/>
              </w:rPr>
            </w:pPr>
          </w:p>
        </w:tc>
        <w:tc>
          <w:tcPr>
            <w:tcW w:w="1344" w:type="dxa"/>
            <w:vAlign w:val="center"/>
          </w:tcPr>
          <w:p w:rsidR="00556816" w:rsidRDefault="00556816" w:rsidP="00556816">
            <w:pPr>
              <w:jc w:val="center"/>
              <w:rPr>
                <w:rFonts w:ascii="华文楷体" w:eastAsia="华文楷体" w:hAnsi="华文楷体"/>
                <w:b/>
                <w:bCs/>
                <w:sz w:val="20"/>
                <w:szCs w:val="20"/>
              </w:rPr>
            </w:pPr>
          </w:p>
        </w:tc>
        <w:tc>
          <w:tcPr>
            <w:tcW w:w="1343" w:type="dxa"/>
            <w:vAlign w:val="center"/>
          </w:tcPr>
          <w:p w:rsidR="00556816" w:rsidRPr="005D4460" w:rsidRDefault="00556816" w:rsidP="00556816">
            <w:pPr>
              <w:pStyle w:val="tt"/>
              <w:snapToGrid w:val="0"/>
              <w:spacing w:line="240" w:lineRule="atLeast"/>
              <w:ind w:firstLineChars="0" w:firstLine="0"/>
              <w:jc w:val="center"/>
              <w:rPr>
                <w:sz w:val="21"/>
                <w:szCs w:val="21"/>
              </w:rPr>
            </w:pPr>
          </w:p>
        </w:tc>
        <w:tc>
          <w:tcPr>
            <w:tcW w:w="1344" w:type="dxa"/>
            <w:vAlign w:val="center"/>
          </w:tcPr>
          <w:p w:rsidR="00556816" w:rsidRPr="005D4460" w:rsidRDefault="00556816" w:rsidP="00556816">
            <w:pPr>
              <w:pStyle w:val="tt"/>
              <w:snapToGrid w:val="0"/>
              <w:spacing w:line="240" w:lineRule="atLeast"/>
              <w:ind w:firstLineChars="0" w:firstLine="0"/>
              <w:jc w:val="center"/>
              <w:rPr>
                <w:sz w:val="21"/>
                <w:szCs w:val="21"/>
              </w:rPr>
            </w:pPr>
          </w:p>
        </w:tc>
        <w:tc>
          <w:tcPr>
            <w:tcW w:w="1132" w:type="dxa"/>
            <w:vAlign w:val="center"/>
          </w:tcPr>
          <w:p w:rsidR="00556816" w:rsidRPr="005D4460" w:rsidRDefault="00556816" w:rsidP="00556816">
            <w:pPr>
              <w:pStyle w:val="tt"/>
              <w:snapToGrid w:val="0"/>
              <w:spacing w:line="240" w:lineRule="atLeast"/>
              <w:ind w:firstLineChars="0" w:firstLine="0"/>
              <w:jc w:val="center"/>
              <w:rPr>
                <w:sz w:val="21"/>
                <w:szCs w:val="21"/>
              </w:rPr>
            </w:pPr>
          </w:p>
        </w:tc>
        <w:tc>
          <w:tcPr>
            <w:tcW w:w="2307" w:type="dxa"/>
            <w:vAlign w:val="center"/>
          </w:tcPr>
          <w:p w:rsidR="00556816" w:rsidRPr="005D4460" w:rsidRDefault="00556816" w:rsidP="00556816">
            <w:pPr>
              <w:pStyle w:val="tt"/>
              <w:snapToGrid w:val="0"/>
              <w:spacing w:line="240" w:lineRule="atLeast"/>
              <w:ind w:leftChars="-50" w:left="-140" w:rightChars="-50" w:right="-140" w:firstLineChars="0" w:firstLine="0"/>
              <w:jc w:val="center"/>
              <w:rPr>
                <w:bCs/>
                <w:sz w:val="21"/>
                <w:szCs w:val="21"/>
              </w:rPr>
            </w:pPr>
          </w:p>
        </w:tc>
      </w:tr>
      <w:tr w:rsidR="00556816" w:rsidRPr="001B0BED" w:rsidTr="001A5172">
        <w:trPr>
          <w:trHeight w:hRule="exact" w:val="567"/>
          <w:jc w:val="center"/>
        </w:trPr>
        <w:tc>
          <w:tcPr>
            <w:tcW w:w="696" w:type="dxa"/>
            <w:gridSpan w:val="2"/>
            <w:vAlign w:val="center"/>
          </w:tcPr>
          <w:p w:rsidR="00556816" w:rsidRPr="00B209FD" w:rsidRDefault="00556816" w:rsidP="00556816">
            <w:pPr>
              <w:pStyle w:val="tt"/>
              <w:snapToGrid w:val="0"/>
              <w:spacing w:line="240" w:lineRule="atLeast"/>
              <w:ind w:firstLineChars="0" w:firstLine="0"/>
              <w:jc w:val="center"/>
              <w:rPr>
                <w:b/>
                <w:sz w:val="21"/>
                <w:szCs w:val="21"/>
              </w:rPr>
            </w:pPr>
            <w:r w:rsidRPr="00B209FD">
              <w:rPr>
                <w:rFonts w:hint="eastAsia"/>
                <w:b/>
                <w:sz w:val="21"/>
                <w:szCs w:val="21"/>
              </w:rPr>
              <w:t>1</w:t>
            </w:r>
          </w:p>
        </w:tc>
        <w:tc>
          <w:tcPr>
            <w:tcW w:w="5358" w:type="dxa"/>
            <w:gridSpan w:val="2"/>
            <w:vAlign w:val="center"/>
          </w:tcPr>
          <w:p w:rsidR="00556816" w:rsidRPr="00B209FD" w:rsidRDefault="00556816" w:rsidP="00556816">
            <w:pPr>
              <w:pStyle w:val="tt"/>
              <w:snapToGrid w:val="0"/>
              <w:spacing w:line="240" w:lineRule="atLeast"/>
              <w:ind w:firstLineChars="0" w:firstLine="0"/>
              <w:jc w:val="center"/>
              <w:rPr>
                <w:b/>
                <w:sz w:val="21"/>
                <w:szCs w:val="21"/>
              </w:rPr>
            </w:pPr>
            <w:r w:rsidRPr="00B209FD">
              <w:rPr>
                <w:rFonts w:hint="eastAsia"/>
                <w:b/>
                <w:sz w:val="21"/>
                <w:szCs w:val="21"/>
              </w:rPr>
              <w:t>国道</w:t>
            </w:r>
          </w:p>
        </w:tc>
        <w:tc>
          <w:tcPr>
            <w:tcW w:w="1155" w:type="dxa"/>
            <w:vAlign w:val="center"/>
          </w:tcPr>
          <w:p w:rsidR="00556816" w:rsidRDefault="00556816" w:rsidP="00556816">
            <w:pPr>
              <w:jc w:val="center"/>
              <w:rPr>
                <w:rFonts w:ascii="华文楷体" w:eastAsia="华文楷体" w:hAnsi="华文楷体"/>
                <w:b/>
                <w:bCs/>
                <w:sz w:val="20"/>
                <w:szCs w:val="20"/>
              </w:rPr>
            </w:pPr>
          </w:p>
        </w:tc>
        <w:tc>
          <w:tcPr>
            <w:tcW w:w="1152" w:type="dxa"/>
            <w:vAlign w:val="center"/>
          </w:tcPr>
          <w:p w:rsidR="00556816" w:rsidRDefault="00556816" w:rsidP="00556816">
            <w:pPr>
              <w:jc w:val="center"/>
              <w:rPr>
                <w:rFonts w:ascii="华文楷体" w:eastAsia="华文楷体" w:hAnsi="华文楷体"/>
                <w:b/>
                <w:bCs/>
                <w:sz w:val="20"/>
                <w:szCs w:val="20"/>
              </w:rPr>
            </w:pPr>
          </w:p>
        </w:tc>
        <w:tc>
          <w:tcPr>
            <w:tcW w:w="1252" w:type="dxa"/>
            <w:vAlign w:val="center"/>
          </w:tcPr>
          <w:p w:rsidR="00556816" w:rsidRDefault="00556816" w:rsidP="00556816">
            <w:pPr>
              <w:jc w:val="center"/>
              <w:rPr>
                <w:rFonts w:ascii="华文楷体" w:eastAsia="华文楷体" w:hAnsi="华文楷体"/>
                <w:b/>
                <w:bCs/>
                <w:sz w:val="20"/>
                <w:szCs w:val="20"/>
              </w:rPr>
            </w:pPr>
          </w:p>
        </w:tc>
        <w:tc>
          <w:tcPr>
            <w:tcW w:w="1483" w:type="dxa"/>
            <w:vAlign w:val="center"/>
          </w:tcPr>
          <w:p w:rsidR="00556816" w:rsidRDefault="00556816" w:rsidP="00556816">
            <w:pPr>
              <w:jc w:val="center"/>
              <w:rPr>
                <w:rFonts w:ascii="华文楷体" w:eastAsia="华文楷体" w:hAnsi="华文楷体"/>
                <w:b/>
                <w:bCs/>
                <w:sz w:val="20"/>
                <w:szCs w:val="20"/>
              </w:rPr>
            </w:pPr>
          </w:p>
        </w:tc>
        <w:tc>
          <w:tcPr>
            <w:tcW w:w="1553" w:type="dxa"/>
            <w:vAlign w:val="center"/>
          </w:tcPr>
          <w:p w:rsidR="00556816" w:rsidRDefault="00556816" w:rsidP="00556816">
            <w:pPr>
              <w:jc w:val="center"/>
              <w:rPr>
                <w:rFonts w:ascii="华文楷体" w:eastAsia="华文楷体" w:hAnsi="华文楷体"/>
                <w:b/>
                <w:bCs/>
                <w:sz w:val="20"/>
                <w:szCs w:val="20"/>
              </w:rPr>
            </w:pPr>
          </w:p>
        </w:tc>
        <w:tc>
          <w:tcPr>
            <w:tcW w:w="1554" w:type="dxa"/>
            <w:vAlign w:val="center"/>
          </w:tcPr>
          <w:p w:rsidR="00556816" w:rsidRDefault="00556816" w:rsidP="00556816">
            <w:pPr>
              <w:jc w:val="center"/>
              <w:rPr>
                <w:rFonts w:ascii="华文楷体" w:eastAsia="华文楷体" w:hAnsi="华文楷体"/>
                <w:b/>
                <w:bCs/>
                <w:sz w:val="20"/>
                <w:szCs w:val="20"/>
              </w:rPr>
            </w:pPr>
          </w:p>
        </w:tc>
        <w:tc>
          <w:tcPr>
            <w:tcW w:w="1344" w:type="dxa"/>
            <w:vAlign w:val="center"/>
          </w:tcPr>
          <w:p w:rsidR="00556816" w:rsidRDefault="00556816" w:rsidP="00556816">
            <w:pPr>
              <w:jc w:val="center"/>
              <w:rPr>
                <w:rFonts w:ascii="华文楷体" w:eastAsia="华文楷体" w:hAnsi="华文楷体"/>
                <w:b/>
                <w:bCs/>
                <w:sz w:val="20"/>
                <w:szCs w:val="20"/>
              </w:rPr>
            </w:pPr>
          </w:p>
        </w:tc>
        <w:tc>
          <w:tcPr>
            <w:tcW w:w="1343" w:type="dxa"/>
            <w:vAlign w:val="center"/>
          </w:tcPr>
          <w:p w:rsidR="00556816" w:rsidRPr="005D4460" w:rsidRDefault="00556816" w:rsidP="00556816">
            <w:pPr>
              <w:pStyle w:val="tt"/>
              <w:snapToGrid w:val="0"/>
              <w:spacing w:line="240" w:lineRule="atLeast"/>
              <w:ind w:firstLineChars="0" w:firstLine="0"/>
              <w:jc w:val="center"/>
              <w:rPr>
                <w:sz w:val="21"/>
                <w:szCs w:val="21"/>
              </w:rPr>
            </w:pPr>
          </w:p>
        </w:tc>
        <w:tc>
          <w:tcPr>
            <w:tcW w:w="1344" w:type="dxa"/>
            <w:vAlign w:val="center"/>
          </w:tcPr>
          <w:p w:rsidR="00556816" w:rsidRPr="005D4460" w:rsidRDefault="00556816" w:rsidP="00556816">
            <w:pPr>
              <w:pStyle w:val="tt"/>
              <w:snapToGrid w:val="0"/>
              <w:spacing w:line="240" w:lineRule="atLeast"/>
              <w:ind w:firstLineChars="0" w:firstLine="0"/>
              <w:jc w:val="center"/>
              <w:rPr>
                <w:sz w:val="21"/>
                <w:szCs w:val="21"/>
              </w:rPr>
            </w:pPr>
          </w:p>
        </w:tc>
        <w:tc>
          <w:tcPr>
            <w:tcW w:w="1132" w:type="dxa"/>
            <w:vAlign w:val="center"/>
          </w:tcPr>
          <w:p w:rsidR="00556816" w:rsidRPr="005D4460" w:rsidRDefault="00556816" w:rsidP="00556816">
            <w:pPr>
              <w:pStyle w:val="tt"/>
              <w:snapToGrid w:val="0"/>
              <w:spacing w:line="240" w:lineRule="atLeast"/>
              <w:ind w:firstLineChars="0" w:firstLine="0"/>
              <w:jc w:val="center"/>
              <w:rPr>
                <w:sz w:val="21"/>
                <w:szCs w:val="21"/>
              </w:rPr>
            </w:pPr>
          </w:p>
        </w:tc>
        <w:tc>
          <w:tcPr>
            <w:tcW w:w="2307" w:type="dxa"/>
            <w:vAlign w:val="center"/>
          </w:tcPr>
          <w:p w:rsidR="00556816" w:rsidRPr="005D4460" w:rsidRDefault="00556816" w:rsidP="00556816">
            <w:pPr>
              <w:pStyle w:val="tt"/>
              <w:snapToGrid w:val="0"/>
              <w:spacing w:line="240" w:lineRule="atLeast"/>
              <w:ind w:leftChars="-50" w:left="-140" w:rightChars="-50" w:right="-140" w:firstLineChars="0" w:firstLine="0"/>
              <w:jc w:val="center"/>
              <w:rPr>
                <w:sz w:val="21"/>
                <w:szCs w:val="21"/>
              </w:rPr>
            </w:pPr>
          </w:p>
        </w:tc>
      </w:tr>
      <w:tr w:rsidR="00556816" w:rsidRPr="001B0BED" w:rsidTr="001A5172">
        <w:trPr>
          <w:trHeight w:hRule="exact" w:val="851"/>
          <w:jc w:val="center"/>
        </w:trPr>
        <w:tc>
          <w:tcPr>
            <w:tcW w:w="696" w:type="dxa"/>
            <w:gridSpan w:val="2"/>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⑴</w:t>
            </w:r>
          </w:p>
        </w:tc>
        <w:tc>
          <w:tcPr>
            <w:tcW w:w="5358" w:type="dxa"/>
            <w:gridSpan w:val="2"/>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528国道遂昌石练至</w:t>
            </w:r>
            <w:r w:rsidR="0044659D">
              <w:rPr>
                <w:rFonts w:hint="eastAsia"/>
                <w:sz w:val="21"/>
                <w:szCs w:val="21"/>
              </w:rPr>
              <w:t>遂昌</w:t>
            </w:r>
            <w:r w:rsidRPr="00B209FD">
              <w:rPr>
                <w:rFonts w:hint="eastAsia"/>
                <w:sz w:val="21"/>
                <w:szCs w:val="21"/>
              </w:rPr>
              <w:t>龙泉</w:t>
            </w:r>
            <w:r w:rsidR="0044659D">
              <w:rPr>
                <w:rFonts w:hint="eastAsia"/>
                <w:sz w:val="21"/>
                <w:szCs w:val="21"/>
              </w:rPr>
              <w:t>界</w:t>
            </w:r>
            <w:r w:rsidRPr="00B209FD">
              <w:rPr>
                <w:rFonts w:hint="eastAsia"/>
                <w:sz w:val="21"/>
                <w:szCs w:val="21"/>
              </w:rPr>
              <w:t>段改建工程</w:t>
            </w:r>
          </w:p>
        </w:tc>
        <w:tc>
          <w:tcPr>
            <w:tcW w:w="1155"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33.000</w:t>
            </w:r>
          </w:p>
        </w:tc>
        <w:tc>
          <w:tcPr>
            <w:tcW w:w="115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改建</w:t>
            </w:r>
          </w:p>
        </w:tc>
        <w:tc>
          <w:tcPr>
            <w:tcW w:w="1252" w:type="dxa"/>
            <w:vAlign w:val="center"/>
          </w:tcPr>
          <w:p w:rsidR="00556816" w:rsidRDefault="00556816" w:rsidP="00556816">
            <w:pPr>
              <w:pStyle w:val="tt"/>
              <w:snapToGrid w:val="0"/>
              <w:spacing w:line="240" w:lineRule="atLeast"/>
              <w:ind w:firstLineChars="0" w:firstLine="0"/>
              <w:jc w:val="center"/>
              <w:rPr>
                <w:sz w:val="21"/>
                <w:szCs w:val="21"/>
              </w:rPr>
            </w:pPr>
            <w:r w:rsidRPr="00B209FD">
              <w:rPr>
                <w:rFonts w:hint="eastAsia"/>
                <w:sz w:val="21"/>
                <w:szCs w:val="21"/>
              </w:rPr>
              <w:t>一级公路</w:t>
            </w:r>
          </w:p>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二级公路</w:t>
            </w:r>
          </w:p>
        </w:tc>
        <w:tc>
          <w:tcPr>
            <w:tcW w:w="1483"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2026—2030</w:t>
            </w:r>
          </w:p>
        </w:tc>
        <w:tc>
          <w:tcPr>
            <w:tcW w:w="1553"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0</w:t>
            </w:r>
          </w:p>
        </w:tc>
        <w:tc>
          <w:tcPr>
            <w:tcW w:w="1554"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0</w:t>
            </w:r>
          </w:p>
        </w:tc>
        <w:tc>
          <w:tcPr>
            <w:tcW w:w="1344"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285000</w:t>
            </w:r>
          </w:p>
        </w:tc>
        <w:tc>
          <w:tcPr>
            <w:tcW w:w="1343" w:type="dxa"/>
            <w:vAlign w:val="center"/>
          </w:tcPr>
          <w:p w:rsidR="00556816" w:rsidRPr="00B209FD"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285000</w:t>
            </w:r>
          </w:p>
        </w:tc>
        <w:tc>
          <w:tcPr>
            <w:tcW w:w="113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178</w:t>
            </w:r>
          </w:p>
        </w:tc>
        <w:tc>
          <w:tcPr>
            <w:tcW w:w="2307" w:type="dxa"/>
            <w:vAlign w:val="center"/>
          </w:tcPr>
          <w:p w:rsidR="00556816" w:rsidRPr="005D4460" w:rsidRDefault="00556816" w:rsidP="00556816">
            <w:pPr>
              <w:pStyle w:val="tt"/>
              <w:snapToGrid w:val="0"/>
              <w:spacing w:line="240" w:lineRule="atLeast"/>
              <w:ind w:leftChars="-50" w:left="-140" w:rightChars="-50" w:right="-140" w:firstLineChars="0" w:firstLine="0"/>
              <w:jc w:val="center"/>
              <w:rPr>
                <w:sz w:val="21"/>
                <w:szCs w:val="21"/>
              </w:rPr>
            </w:pPr>
          </w:p>
        </w:tc>
      </w:tr>
      <w:tr w:rsidR="00F157DF" w:rsidRPr="001B0BED" w:rsidTr="00865B9E">
        <w:trPr>
          <w:trHeight w:hRule="exact" w:val="567"/>
          <w:jc w:val="center"/>
        </w:trPr>
        <w:tc>
          <w:tcPr>
            <w:tcW w:w="696" w:type="dxa"/>
            <w:gridSpan w:val="2"/>
            <w:vAlign w:val="center"/>
          </w:tcPr>
          <w:p w:rsidR="00F157DF" w:rsidRPr="00B209FD" w:rsidRDefault="00F157DF" w:rsidP="00556816">
            <w:pPr>
              <w:pStyle w:val="tt"/>
              <w:snapToGrid w:val="0"/>
              <w:spacing w:line="240" w:lineRule="atLeast"/>
              <w:ind w:firstLineChars="0" w:firstLine="0"/>
              <w:jc w:val="center"/>
              <w:rPr>
                <w:sz w:val="21"/>
                <w:szCs w:val="21"/>
              </w:rPr>
            </w:pPr>
            <w:r w:rsidRPr="00B209FD">
              <w:rPr>
                <w:rFonts w:hint="eastAsia"/>
                <w:sz w:val="21"/>
                <w:szCs w:val="21"/>
              </w:rPr>
              <w:t>⑵</w:t>
            </w:r>
          </w:p>
        </w:tc>
        <w:tc>
          <w:tcPr>
            <w:tcW w:w="5358" w:type="dxa"/>
            <w:gridSpan w:val="2"/>
            <w:vAlign w:val="center"/>
          </w:tcPr>
          <w:p w:rsidR="00F157DF" w:rsidRPr="00B209FD" w:rsidRDefault="00865B9E" w:rsidP="00865B9E">
            <w:pPr>
              <w:pStyle w:val="tt"/>
              <w:snapToGrid w:val="0"/>
              <w:spacing w:line="240" w:lineRule="atLeast"/>
              <w:ind w:leftChars="-50" w:left="-140" w:rightChars="-50" w:right="-140" w:firstLineChars="0" w:firstLine="0"/>
              <w:jc w:val="center"/>
              <w:rPr>
                <w:sz w:val="21"/>
                <w:szCs w:val="21"/>
              </w:rPr>
            </w:pPr>
            <w:r w:rsidRPr="0099064D">
              <w:rPr>
                <w:sz w:val="21"/>
                <w:szCs w:val="21"/>
              </w:rPr>
              <w:t>G4012</w:t>
            </w:r>
            <w:r w:rsidRPr="0099064D">
              <w:rPr>
                <w:rFonts w:hint="eastAsia"/>
                <w:sz w:val="21"/>
                <w:szCs w:val="21"/>
              </w:rPr>
              <w:t>（</w:t>
            </w:r>
            <w:proofErr w:type="gramStart"/>
            <w:r w:rsidRPr="0099064D">
              <w:rPr>
                <w:rFonts w:hint="eastAsia"/>
                <w:sz w:val="21"/>
                <w:szCs w:val="21"/>
              </w:rPr>
              <w:t>溧</w:t>
            </w:r>
            <w:proofErr w:type="gramEnd"/>
            <w:r w:rsidRPr="0099064D">
              <w:rPr>
                <w:rFonts w:hint="eastAsia"/>
                <w:sz w:val="21"/>
                <w:szCs w:val="21"/>
              </w:rPr>
              <w:t>宁</w:t>
            </w:r>
            <w:r w:rsidRPr="0099064D">
              <w:rPr>
                <w:sz w:val="21"/>
                <w:szCs w:val="21"/>
              </w:rPr>
              <w:t>高速</w:t>
            </w:r>
            <w:r w:rsidRPr="0099064D">
              <w:rPr>
                <w:rFonts w:hint="eastAsia"/>
                <w:sz w:val="21"/>
                <w:szCs w:val="21"/>
              </w:rPr>
              <w:t>）公路</w:t>
            </w:r>
            <w:r w:rsidRPr="0099064D">
              <w:rPr>
                <w:sz w:val="21"/>
                <w:szCs w:val="21"/>
              </w:rPr>
              <w:t>新路湾互通至骑马兰连接线工程</w:t>
            </w:r>
          </w:p>
        </w:tc>
        <w:tc>
          <w:tcPr>
            <w:tcW w:w="1155" w:type="dxa"/>
            <w:vAlign w:val="center"/>
          </w:tcPr>
          <w:p w:rsidR="00F157DF" w:rsidRPr="00B209FD" w:rsidRDefault="009C3950" w:rsidP="00556816">
            <w:pPr>
              <w:pStyle w:val="tt"/>
              <w:snapToGrid w:val="0"/>
              <w:spacing w:line="240" w:lineRule="atLeast"/>
              <w:ind w:firstLineChars="0" w:firstLine="0"/>
              <w:jc w:val="center"/>
              <w:rPr>
                <w:sz w:val="21"/>
                <w:szCs w:val="21"/>
              </w:rPr>
            </w:pPr>
            <w:r>
              <w:rPr>
                <w:rFonts w:hint="eastAsia"/>
                <w:sz w:val="21"/>
                <w:szCs w:val="21"/>
              </w:rPr>
              <w:t>1.600</w:t>
            </w:r>
          </w:p>
        </w:tc>
        <w:tc>
          <w:tcPr>
            <w:tcW w:w="1152" w:type="dxa"/>
            <w:vAlign w:val="center"/>
          </w:tcPr>
          <w:p w:rsidR="00F157DF" w:rsidRPr="00B209FD" w:rsidRDefault="009C3950" w:rsidP="00556816">
            <w:pPr>
              <w:pStyle w:val="tt"/>
              <w:snapToGrid w:val="0"/>
              <w:spacing w:line="240" w:lineRule="atLeast"/>
              <w:ind w:firstLineChars="0" w:firstLine="0"/>
              <w:jc w:val="center"/>
              <w:rPr>
                <w:sz w:val="21"/>
                <w:szCs w:val="21"/>
              </w:rPr>
            </w:pPr>
            <w:r>
              <w:rPr>
                <w:rFonts w:hint="eastAsia"/>
                <w:sz w:val="21"/>
                <w:szCs w:val="21"/>
              </w:rPr>
              <w:t>改建</w:t>
            </w:r>
          </w:p>
        </w:tc>
        <w:tc>
          <w:tcPr>
            <w:tcW w:w="1252" w:type="dxa"/>
            <w:vAlign w:val="center"/>
          </w:tcPr>
          <w:p w:rsidR="00F157DF" w:rsidRPr="00B209FD" w:rsidRDefault="009C3950" w:rsidP="00556816">
            <w:pPr>
              <w:pStyle w:val="tt"/>
              <w:snapToGrid w:val="0"/>
              <w:spacing w:line="240" w:lineRule="atLeast"/>
              <w:ind w:firstLineChars="0" w:firstLine="0"/>
              <w:jc w:val="center"/>
              <w:rPr>
                <w:sz w:val="21"/>
                <w:szCs w:val="21"/>
              </w:rPr>
            </w:pPr>
            <w:r>
              <w:rPr>
                <w:rFonts w:hint="eastAsia"/>
                <w:sz w:val="21"/>
                <w:szCs w:val="21"/>
              </w:rPr>
              <w:t>一级</w:t>
            </w:r>
            <w:r>
              <w:rPr>
                <w:sz w:val="21"/>
                <w:szCs w:val="21"/>
              </w:rPr>
              <w:t>公路</w:t>
            </w:r>
          </w:p>
        </w:tc>
        <w:tc>
          <w:tcPr>
            <w:tcW w:w="1483" w:type="dxa"/>
            <w:vAlign w:val="center"/>
          </w:tcPr>
          <w:p w:rsidR="00F157DF" w:rsidRPr="00B209FD" w:rsidRDefault="009C3950" w:rsidP="00556816">
            <w:pPr>
              <w:pStyle w:val="tt"/>
              <w:snapToGrid w:val="0"/>
              <w:spacing w:line="240" w:lineRule="atLeast"/>
              <w:ind w:firstLineChars="0" w:firstLine="0"/>
              <w:jc w:val="center"/>
              <w:rPr>
                <w:sz w:val="21"/>
                <w:szCs w:val="21"/>
              </w:rPr>
            </w:pPr>
            <w:r w:rsidRPr="00B209FD">
              <w:rPr>
                <w:rFonts w:hint="eastAsia"/>
                <w:sz w:val="21"/>
                <w:szCs w:val="21"/>
              </w:rPr>
              <w:t>2026—2030</w:t>
            </w:r>
          </w:p>
        </w:tc>
        <w:tc>
          <w:tcPr>
            <w:tcW w:w="1553" w:type="dxa"/>
            <w:vAlign w:val="center"/>
          </w:tcPr>
          <w:p w:rsidR="00F157DF" w:rsidRPr="00B209FD" w:rsidRDefault="009C3950" w:rsidP="00556816">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F157DF" w:rsidRPr="00B209FD" w:rsidRDefault="009C3950"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F157DF" w:rsidRPr="00B209FD" w:rsidRDefault="009C3950" w:rsidP="00556816">
            <w:pPr>
              <w:pStyle w:val="tt"/>
              <w:snapToGrid w:val="0"/>
              <w:spacing w:line="240" w:lineRule="atLeast"/>
              <w:ind w:firstLineChars="0" w:firstLine="0"/>
              <w:jc w:val="center"/>
              <w:rPr>
                <w:sz w:val="21"/>
                <w:szCs w:val="21"/>
              </w:rPr>
            </w:pPr>
            <w:r>
              <w:rPr>
                <w:rFonts w:hint="eastAsia"/>
                <w:sz w:val="21"/>
                <w:szCs w:val="21"/>
              </w:rPr>
              <w:t>11500</w:t>
            </w:r>
          </w:p>
        </w:tc>
        <w:tc>
          <w:tcPr>
            <w:tcW w:w="1343" w:type="dxa"/>
            <w:vAlign w:val="center"/>
          </w:tcPr>
          <w:p w:rsidR="00F157DF" w:rsidRDefault="009C3950"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F157DF" w:rsidRPr="00B209FD" w:rsidRDefault="009C3950" w:rsidP="00556816">
            <w:pPr>
              <w:pStyle w:val="tt"/>
              <w:snapToGrid w:val="0"/>
              <w:spacing w:line="240" w:lineRule="atLeast"/>
              <w:ind w:firstLineChars="0" w:firstLine="0"/>
              <w:jc w:val="center"/>
              <w:rPr>
                <w:sz w:val="21"/>
                <w:szCs w:val="21"/>
              </w:rPr>
            </w:pPr>
            <w:r>
              <w:rPr>
                <w:rFonts w:hint="eastAsia"/>
                <w:sz w:val="21"/>
                <w:szCs w:val="21"/>
              </w:rPr>
              <w:t>11500</w:t>
            </w:r>
          </w:p>
        </w:tc>
        <w:tc>
          <w:tcPr>
            <w:tcW w:w="1132" w:type="dxa"/>
            <w:vAlign w:val="center"/>
          </w:tcPr>
          <w:p w:rsidR="00F157DF" w:rsidRPr="00B209FD" w:rsidRDefault="009C3950" w:rsidP="00556816">
            <w:pPr>
              <w:pStyle w:val="tt"/>
              <w:snapToGrid w:val="0"/>
              <w:spacing w:line="240" w:lineRule="atLeast"/>
              <w:ind w:firstLineChars="0" w:firstLine="0"/>
              <w:jc w:val="center"/>
              <w:rPr>
                <w:sz w:val="21"/>
                <w:szCs w:val="21"/>
              </w:rPr>
            </w:pPr>
            <w:r>
              <w:rPr>
                <w:rFonts w:hint="eastAsia"/>
                <w:sz w:val="21"/>
                <w:szCs w:val="21"/>
              </w:rPr>
              <w:t>5.1</w:t>
            </w:r>
          </w:p>
        </w:tc>
        <w:tc>
          <w:tcPr>
            <w:tcW w:w="2307" w:type="dxa"/>
            <w:vAlign w:val="center"/>
          </w:tcPr>
          <w:p w:rsidR="00F157DF" w:rsidRPr="005D4460" w:rsidRDefault="00F157DF" w:rsidP="00556816">
            <w:pPr>
              <w:pStyle w:val="tt"/>
              <w:snapToGrid w:val="0"/>
              <w:spacing w:line="240" w:lineRule="atLeast"/>
              <w:ind w:leftChars="-50" w:left="-140" w:rightChars="-50" w:right="-140" w:firstLineChars="0" w:firstLine="0"/>
              <w:jc w:val="center"/>
              <w:rPr>
                <w:sz w:val="21"/>
                <w:szCs w:val="21"/>
              </w:rPr>
            </w:pPr>
          </w:p>
        </w:tc>
      </w:tr>
      <w:tr w:rsidR="00556816" w:rsidRPr="001B0BED" w:rsidTr="001A5172">
        <w:trPr>
          <w:trHeight w:hRule="exact" w:val="567"/>
          <w:jc w:val="center"/>
        </w:trPr>
        <w:tc>
          <w:tcPr>
            <w:tcW w:w="689" w:type="dxa"/>
            <w:vAlign w:val="center"/>
          </w:tcPr>
          <w:p w:rsidR="00556816" w:rsidRPr="00B209FD" w:rsidRDefault="00556816" w:rsidP="00556816">
            <w:pPr>
              <w:pStyle w:val="tt"/>
              <w:snapToGrid w:val="0"/>
              <w:spacing w:line="240" w:lineRule="atLeast"/>
              <w:ind w:firstLineChars="0" w:firstLine="0"/>
              <w:jc w:val="center"/>
              <w:rPr>
                <w:b/>
                <w:sz w:val="21"/>
                <w:szCs w:val="21"/>
              </w:rPr>
            </w:pPr>
            <w:r w:rsidRPr="00B209FD">
              <w:rPr>
                <w:rFonts w:hint="eastAsia"/>
                <w:b/>
                <w:sz w:val="21"/>
                <w:szCs w:val="21"/>
              </w:rPr>
              <w:t>2</w:t>
            </w:r>
          </w:p>
        </w:tc>
        <w:tc>
          <w:tcPr>
            <w:tcW w:w="5365" w:type="dxa"/>
            <w:gridSpan w:val="3"/>
            <w:vAlign w:val="center"/>
          </w:tcPr>
          <w:p w:rsidR="00556816" w:rsidRPr="00B209FD" w:rsidRDefault="00556816" w:rsidP="00556816">
            <w:pPr>
              <w:pStyle w:val="tt"/>
              <w:snapToGrid w:val="0"/>
              <w:spacing w:line="240" w:lineRule="atLeast"/>
              <w:ind w:firstLineChars="0" w:firstLine="0"/>
              <w:jc w:val="center"/>
              <w:rPr>
                <w:b/>
                <w:sz w:val="21"/>
                <w:szCs w:val="21"/>
              </w:rPr>
            </w:pPr>
            <w:r w:rsidRPr="00B209FD">
              <w:rPr>
                <w:rFonts w:hint="eastAsia"/>
                <w:b/>
                <w:sz w:val="21"/>
                <w:szCs w:val="21"/>
              </w:rPr>
              <w:t>省道</w:t>
            </w:r>
          </w:p>
        </w:tc>
        <w:tc>
          <w:tcPr>
            <w:tcW w:w="1155" w:type="dxa"/>
            <w:vAlign w:val="center"/>
          </w:tcPr>
          <w:p w:rsidR="00556816" w:rsidRDefault="00556816" w:rsidP="00556816">
            <w:pPr>
              <w:jc w:val="center"/>
              <w:rPr>
                <w:rFonts w:ascii="华文楷体" w:eastAsia="华文楷体" w:hAnsi="华文楷体"/>
                <w:b/>
                <w:bCs/>
                <w:sz w:val="20"/>
                <w:szCs w:val="20"/>
              </w:rPr>
            </w:pPr>
          </w:p>
        </w:tc>
        <w:tc>
          <w:tcPr>
            <w:tcW w:w="1152" w:type="dxa"/>
            <w:vAlign w:val="center"/>
          </w:tcPr>
          <w:p w:rsidR="00556816" w:rsidRDefault="00556816" w:rsidP="00556816">
            <w:pPr>
              <w:jc w:val="center"/>
              <w:rPr>
                <w:rFonts w:ascii="华文楷体" w:eastAsia="华文楷体" w:hAnsi="华文楷体"/>
                <w:b/>
                <w:bCs/>
                <w:sz w:val="20"/>
                <w:szCs w:val="20"/>
              </w:rPr>
            </w:pPr>
          </w:p>
        </w:tc>
        <w:tc>
          <w:tcPr>
            <w:tcW w:w="1252" w:type="dxa"/>
            <w:vAlign w:val="center"/>
          </w:tcPr>
          <w:p w:rsidR="00556816" w:rsidRDefault="00556816" w:rsidP="00556816">
            <w:pPr>
              <w:jc w:val="center"/>
              <w:rPr>
                <w:rFonts w:ascii="华文楷体" w:eastAsia="华文楷体" w:hAnsi="华文楷体"/>
                <w:b/>
                <w:bCs/>
                <w:sz w:val="20"/>
                <w:szCs w:val="20"/>
              </w:rPr>
            </w:pPr>
          </w:p>
        </w:tc>
        <w:tc>
          <w:tcPr>
            <w:tcW w:w="1483" w:type="dxa"/>
            <w:vAlign w:val="center"/>
          </w:tcPr>
          <w:p w:rsidR="00556816" w:rsidRDefault="00556816" w:rsidP="00556816">
            <w:pPr>
              <w:jc w:val="center"/>
              <w:rPr>
                <w:rFonts w:ascii="华文楷体" w:eastAsia="华文楷体" w:hAnsi="华文楷体"/>
                <w:b/>
                <w:bCs/>
                <w:sz w:val="20"/>
                <w:szCs w:val="20"/>
              </w:rPr>
            </w:pPr>
          </w:p>
        </w:tc>
        <w:tc>
          <w:tcPr>
            <w:tcW w:w="1553" w:type="dxa"/>
            <w:vAlign w:val="center"/>
          </w:tcPr>
          <w:p w:rsidR="00556816" w:rsidRDefault="00556816" w:rsidP="00556816">
            <w:pPr>
              <w:jc w:val="center"/>
              <w:rPr>
                <w:rFonts w:ascii="华文楷体" w:eastAsia="华文楷体" w:hAnsi="华文楷体"/>
                <w:b/>
                <w:bCs/>
                <w:sz w:val="20"/>
                <w:szCs w:val="20"/>
              </w:rPr>
            </w:pPr>
          </w:p>
        </w:tc>
        <w:tc>
          <w:tcPr>
            <w:tcW w:w="1554" w:type="dxa"/>
            <w:vAlign w:val="center"/>
          </w:tcPr>
          <w:p w:rsidR="00556816" w:rsidRDefault="00556816" w:rsidP="00556816">
            <w:pPr>
              <w:jc w:val="center"/>
              <w:rPr>
                <w:rFonts w:ascii="华文楷体" w:eastAsia="华文楷体" w:hAnsi="华文楷体"/>
                <w:b/>
                <w:bCs/>
                <w:sz w:val="20"/>
                <w:szCs w:val="20"/>
              </w:rPr>
            </w:pPr>
          </w:p>
        </w:tc>
        <w:tc>
          <w:tcPr>
            <w:tcW w:w="1344" w:type="dxa"/>
            <w:vAlign w:val="center"/>
          </w:tcPr>
          <w:p w:rsidR="00556816" w:rsidRDefault="00556816" w:rsidP="00556816">
            <w:pPr>
              <w:jc w:val="center"/>
              <w:rPr>
                <w:rFonts w:ascii="华文楷体" w:eastAsia="华文楷体" w:hAnsi="华文楷体"/>
                <w:b/>
                <w:bCs/>
                <w:sz w:val="20"/>
                <w:szCs w:val="20"/>
              </w:rPr>
            </w:pPr>
          </w:p>
        </w:tc>
        <w:tc>
          <w:tcPr>
            <w:tcW w:w="1343" w:type="dxa"/>
            <w:vAlign w:val="center"/>
          </w:tcPr>
          <w:p w:rsidR="00556816" w:rsidRDefault="00556816" w:rsidP="00556816">
            <w:pPr>
              <w:jc w:val="center"/>
              <w:rPr>
                <w:rFonts w:ascii="华文楷体" w:eastAsia="华文楷体" w:hAnsi="华文楷体"/>
                <w:b/>
                <w:bCs/>
                <w:sz w:val="20"/>
                <w:szCs w:val="20"/>
              </w:rPr>
            </w:pPr>
          </w:p>
        </w:tc>
        <w:tc>
          <w:tcPr>
            <w:tcW w:w="1344" w:type="dxa"/>
            <w:vAlign w:val="center"/>
          </w:tcPr>
          <w:p w:rsidR="00556816" w:rsidRDefault="00556816" w:rsidP="00556816">
            <w:pPr>
              <w:jc w:val="center"/>
              <w:rPr>
                <w:rFonts w:ascii="华文楷体" w:eastAsia="华文楷体" w:hAnsi="华文楷体"/>
                <w:b/>
                <w:bCs/>
                <w:sz w:val="20"/>
                <w:szCs w:val="20"/>
              </w:rPr>
            </w:pPr>
          </w:p>
        </w:tc>
        <w:tc>
          <w:tcPr>
            <w:tcW w:w="1132" w:type="dxa"/>
            <w:vAlign w:val="center"/>
          </w:tcPr>
          <w:p w:rsidR="00556816" w:rsidRDefault="00556816" w:rsidP="00556816">
            <w:pPr>
              <w:jc w:val="center"/>
              <w:rPr>
                <w:rFonts w:ascii="华文楷体" w:eastAsia="华文楷体" w:hAnsi="华文楷体"/>
                <w:b/>
                <w:bCs/>
                <w:sz w:val="20"/>
                <w:szCs w:val="20"/>
              </w:rPr>
            </w:pPr>
          </w:p>
        </w:tc>
        <w:tc>
          <w:tcPr>
            <w:tcW w:w="2307" w:type="dxa"/>
            <w:vAlign w:val="center"/>
          </w:tcPr>
          <w:p w:rsidR="00556816" w:rsidRPr="005D4460" w:rsidRDefault="00556816" w:rsidP="00556816">
            <w:pPr>
              <w:pStyle w:val="tt"/>
              <w:snapToGrid w:val="0"/>
              <w:spacing w:line="240" w:lineRule="atLeast"/>
              <w:ind w:leftChars="-50" w:left="-140" w:rightChars="-50" w:right="-140" w:firstLineChars="0" w:firstLine="0"/>
              <w:jc w:val="center"/>
              <w:rPr>
                <w:sz w:val="21"/>
                <w:szCs w:val="21"/>
              </w:rPr>
            </w:pPr>
          </w:p>
        </w:tc>
      </w:tr>
      <w:tr w:rsidR="00556816" w:rsidRPr="001B0BED" w:rsidTr="001A5172">
        <w:trPr>
          <w:trHeight w:hRule="exact" w:val="567"/>
          <w:jc w:val="center"/>
        </w:trPr>
        <w:tc>
          <w:tcPr>
            <w:tcW w:w="696" w:type="dxa"/>
            <w:gridSpan w:val="2"/>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⑴</w:t>
            </w:r>
          </w:p>
        </w:tc>
        <w:tc>
          <w:tcPr>
            <w:tcW w:w="5358" w:type="dxa"/>
            <w:gridSpan w:val="2"/>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S215兰溪至龙泉公路</w:t>
            </w:r>
            <w:r w:rsidR="009C3950">
              <w:rPr>
                <w:rFonts w:hint="eastAsia"/>
                <w:sz w:val="21"/>
                <w:szCs w:val="21"/>
              </w:rPr>
              <w:t>遂昌</w:t>
            </w:r>
            <w:r w:rsidRPr="00B209FD">
              <w:rPr>
                <w:rFonts w:hint="eastAsia"/>
                <w:sz w:val="21"/>
                <w:szCs w:val="21"/>
              </w:rPr>
              <w:t>连头至</w:t>
            </w:r>
            <w:proofErr w:type="gramStart"/>
            <w:r w:rsidRPr="00B209FD">
              <w:rPr>
                <w:rFonts w:hint="eastAsia"/>
                <w:sz w:val="21"/>
                <w:szCs w:val="21"/>
              </w:rPr>
              <w:t>三仁段</w:t>
            </w:r>
            <w:proofErr w:type="gramEnd"/>
          </w:p>
        </w:tc>
        <w:tc>
          <w:tcPr>
            <w:tcW w:w="1155" w:type="dxa"/>
            <w:vAlign w:val="center"/>
          </w:tcPr>
          <w:p w:rsidR="00556816" w:rsidRPr="00B209FD" w:rsidRDefault="009C3950" w:rsidP="00556816">
            <w:pPr>
              <w:pStyle w:val="tt"/>
              <w:snapToGrid w:val="0"/>
              <w:spacing w:line="240" w:lineRule="atLeast"/>
              <w:ind w:firstLineChars="0" w:firstLine="0"/>
              <w:jc w:val="center"/>
              <w:rPr>
                <w:sz w:val="21"/>
                <w:szCs w:val="21"/>
              </w:rPr>
            </w:pPr>
            <w:r>
              <w:rPr>
                <w:sz w:val="21"/>
                <w:szCs w:val="21"/>
              </w:rPr>
              <w:t>21.400</w:t>
            </w:r>
          </w:p>
        </w:tc>
        <w:tc>
          <w:tcPr>
            <w:tcW w:w="115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改建</w:t>
            </w:r>
          </w:p>
        </w:tc>
        <w:tc>
          <w:tcPr>
            <w:tcW w:w="125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一级公路</w:t>
            </w:r>
          </w:p>
        </w:tc>
        <w:tc>
          <w:tcPr>
            <w:tcW w:w="1483"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2026—2030</w:t>
            </w:r>
          </w:p>
        </w:tc>
        <w:tc>
          <w:tcPr>
            <w:tcW w:w="1553"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0</w:t>
            </w:r>
          </w:p>
        </w:tc>
        <w:tc>
          <w:tcPr>
            <w:tcW w:w="1554"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0</w:t>
            </w:r>
          </w:p>
        </w:tc>
        <w:tc>
          <w:tcPr>
            <w:tcW w:w="1344" w:type="dxa"/>
            <w:vAlign w:val="center"/>
          </w:tcPr>
          <w:p w:rsidR="00556816" w:rsidRPr="00B209FD" w:rsidRDefault="009C3950" w:rsidP="00556816">
            <w:pPr>
              <w:pStyle w:val="tt"/>
              <w:snapToGrid w:val="0"/>
              <w:spacing w:line="240" w:lineRule="atLeast"/>
              <w:ind w:firstLineChars="0" w:firstLine="0"/>
              <w:jc w:val="center"/>
              <w:rPr>
                <w:sz w:val="21"/>
                <w:szCs w:val="21"/>
              </w:rPr>
            </w:pPr>
            <w:r>
              <w:rPr>
                <w:sz w:val="21"/>
                <w:szCs w:val="21"/>
              </w:rPr>
              <w:t>184000</w:t>
            </w:r>
          </w:p>
        </w:tc>
        <w:tc>
          <w:tcPr>
            <w:tcW w:w="1343" w:type="dxa"/>
            <w:vAlign w:val="center"/>
          </w:tcPr>
          <w:p w:rsidR="00556816" w:rsidRPr="00B209FD"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B209FD" w:rsidRDefault="009C3950" w:rsidP="00556816">
            <w:pPr>
              <w:pStyle w:val="tt"/>
              <w:snapToGrid w:val="0"/>
              <w:spacing w:line="240" w:lineRule="atLeast"/>
              <w:ind w:firstLineChars="0" w:firstLine="0"/>
              <w:jc w:val="center"/>
              <w:rPr>
                <w:sz w:val="21"/>
                <w:szCs w:val="21"/>
              </w:rPr>
            </w:pPr>
            <w:r>
              <w:rPr>
                <w:sz w:val="21"/>
                <w:szCs w:val="21"/>
              </w:rPr>
              <w:t>184000</w:t>
            </w:r>
          </w:p>
        </w:tc>
        <w:tc>
          <w:tcPr>
            <w:tcW w:w="113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135</w:t>
            </w:r>
          </w:p>
        </w:tc>
        <w:tc>
          <w:tcPr>
            <w:tcW w:w="2307" w:type="dxa"/>
            <w:vAlign w:val="center"/>
          </w:tcPr>
          <w:p w:rsidR="00556816" w:rsidRPr="005D4460" w:rsidRDefault="00556816" w:rsidP="00556816">
            <w:pPr>
              <w:pStyle w:val="tt"/>
              <w:snapToGrid w:val="0"/>
              <w:spacing w:line="240" w:lineRule="atLeast"/>
              <w:ind w:leftChars="-50" w:left="-140" w:rightChars="-50" w:right="-140" w:firstLineChars="0" w:firstLine="0"/>
              <w:jc w:val="center"/>
              <w:rPr>
                <w:sz w:val="21"/>
                <w:szCs w:val="21"/>
              </w:rPr>
            </w:pPr>
          </w:p>
        </w:tc>
      </w:tr>
      <w:tr w:rsidR="009C3950" w:rsidRPr="001B0BED" w:rsidTr="001A5172">
        <w:trPr>
          <w:trHeight w:hRule="exact" w:val="567"/>
          <w:jc w:val="center"/>
        </w:trPr>
        <w:tc>
          <w:tcPr>
            <w:tcW w:w="696" w:type="dxa"/>
            <w:gridSpan w:val="2"/>
            <w:vAlign w:val="center"/>
          </w:tcPr>
          <w:p w:rsidR="009C3950" w:rsidRPr="00B209FD" w:rsidRDefault="009C3950" w:rsidP="00556816">
            <w:pPr>
              <w:pStyle w:val="tt"/>
              <w:snapToGrid w:val="0"/>
              <w:spacing w:line="240" w:lineRule="atLeast"/>
              <w:ind w:firstLineChars="0" w:firstLine="0"/>
              <w:jc w:val="center"/>
              <w:rPr>
                <w:sz w:val="21"/>
                <w:szCs w:val="21"/>
              </w:rPr>
            </w:pPr>
            <w:r w:rsidRPr="00B209FD">
              <w:rPr>
                <w:rFonts w:hint="eastAsia"/>
                <w:sz w:val="21"/>
                <w:szCs w:val="21"/>
              </w:rPr>
              <w:t>⑵</w:t>
            </w:r>
          </w:p>
        </w:tc>
        <w:tc>
          <w:tcPr>
            <w:tcW w:w="5358" w:type="dxa"/>
            <w:gridSpan w:val="2"/>
            <w:vAlign w:val="center"/>
          </w:tcPr>
          <w:p w:rsidR="009C3950" w:rsidRPr="00B209FD" w:rsidRDefault="009C3950" w:rsidP="00556816">
            <w:pPr>
              <w:pStyle w:val="tt"/>
              <w:snapToGrid w:val="0"/>
              <w:spacing w:line="240" w:lineRule="atLeast"/>
              <w:ind w:firstLineChars="0" w:firstLine="0"/>
              <w:jc w:val="center"/>
              <w:rPr>
                <w:sz w:val="21"/>
                <w:szCs w:val="21"/>
              </w:rPr>
            </w:pPr>
            <w:r w:rsidRPr="009C3950">
              <w:rPr>
                <w:sz w:val="21"/>
                <w:szCs w:val="21"/>
              </w:rPr>
              <w:t>S215兰溪至龙泉公路遂昌连头至金华界段</w:t>
            </w:r>
          </w:p>
        </w:tc>
        <w:tc>
          <w:tcPr>
            <w:tcW w:w="1155" w:type="dxa"/>
            <w:vAlign w:val="center"/>
          </w:tcPr>
          <w:p w:rsidR="009C3950" w:rsidRDefault="009C3950" w:rsidP="00556816">
            <w:pPr>
              <w:pStyle w:val="tt"/>
              <w:snapToGrid w:val="0"/>
              <w:spacing w:line="240" w:lineRule="atLeast"/>
              <w:ind w:firstLineChars="0" w:firstLine="0"/>
              <w:jc w:val="center"/>
              <w:rPr>
                <w:sz w:val="21"/>
                <w:szCs w:val="21"/>
              </w:rPr>
            </w:pPr>
            <w:r>
              <w:rPr>
                <w:rFonts w:hint="eastAsia"/>
                <w:sz w:val="21"/>
                <w:szCs w:val="21"/>
              </w:rPr>
              <w:t>13.000</w:t>
            </w:r>
          </w:p>
        </w:tc>
        <w:tc>
          <w:tcPr>
            <w:tcW w:w="1152" w:type="dxa"/>
            <w:vAlign w:val="center"/>
          </w:tcPr>
          <w:p w:rsidR="009C3950" w:rsidRPr="00B209FD" w:rsidRDefault="009C3950" w:rsidP="00556816">
            <w:pPr>
              <w:pStyle w:val="tt"/>
              <w:snapToGrid w:val="0"/>
              <w:spacing w:line="240" w:lineRule="atLeast"/>
              <w:ind w:firstLineChars="0" w:firstLine="0"/>
              <w:jc w:val="center"/>
              <w:rPr>
                <w:sz w:val="21"/>
                <w:szCs w:val="21"/>
              </w:rPr>
            </w:pPr>
            <w:r>
              <w:rPr>
                <w:rFonts w:hint="eastAsia"/>
                <w:sz w:val="21"/>
                <w:szCs w:val="21"/>
              </w:rPr>
              <w:t>改建</w:t>
            </w:r>
          </w:p>
        </w:tc>
        <w:tc>
          <w:tcPr>
            <w:tcW w:w="1252" w:type="dxa"/>
            <w:vAlign w:val="center"/>
          </w:tcPr>
          <w:p w:rsidR="009C3950" w:rsidRPr="00B209FD" w:rsidRDefault="009C3950" w:rsidP="00556816">
            <w:pPr>
              <w:pStyle w:val="tt"/>
              <w:snapToGrid w:val="0"/>
              <w:spacing w:line="240" w:lineRule="atLeast"/>
              <w:ind w:firstLineChars="0" w:firstLine="0"/>
              <w:jc w:val="center"/>
              <w:rPr>
                <w:sz w:val="21"/>
                <w:szCs w:val="21"/>
              </w:rPr>
            </w:pPr>
            <w:r>
              <w:rPr>
                <w:rFonts w:hint="eastAsia"/>
                <w:sz w:val="21"/>
                <w:szCs w:val="21"/>
              </w:rPr>
              <w:t>二级</w:t>
            </w:r>
            <w:r>
              <w:rPr>
                <w:sz w:val="21"/>
                <w:szCs w:val="21"/>
              </w:rPr>
              <w:t>公路</w:t>
            </w:r>
          </w:p>
        </w:tc>
        <w:tc>
          <w:tcPr>
            <w:tcW w:w="1483" w:type="dxa"/>
            <w:vAlign w:val="center"/>
          </w:tcPr>
          <w:p w:rsidR="009C3950" w:rsidRPr="00B209FD" w:rsidRDefault="009C3950" w:rsidP="00556816">
            <w:pPr>
              <w:pStyle w:val="tt"/>
              <w:snapToGrid w:val="0"/>
              <w:spacing w:line="240" w:lineRule="atLeast"/>
              <w:ind w:firstLineChars="0" w:firstLine="0"/>
              <w:jc w:val="center"/>
              <w:rPr>
                <w:sz w:val="21"/>
                <w:szCs w:val="21"/>
              </w:rPr>
            </w:pPr>
            <w:r w:rsidRPr="00B209FD">
              <w:rPr>
                <w:rFonts w:hint="eastAsia"/>
                <w:sz w:val="21"/>
                <w:szCs w:val="21"/>
              </w:rPr>
              <w:t>2026—2030</w:t>
            </w:r>
          </w:p>
        </w:tc>
        <w:tc>
          <w:tcPr>
            <w:tcW w:w="1553" w:type="dxa"/>
            <w:vAlign w:val="center"/>
          </w:tcPr>
          <w:p w:rsidR="009C3950" w:rsidRPr="00B209FD" w:rsidRDefault="009C3950" w:rsidP="00556816">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9C3950" w:rsidRPr="00B209FD" w:rsidRDefault="009C3950"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9C3950" w:rsidRDefault="009C3950" w:rsidP="00556816">
            <w:pPr>
              <w:pStyle w:val="tt"/>
              <w:snapToGrid w:val="0"/>
              <w:spacing w:line="240" w:lineRule="atLeast"/>
              <w:ind w:firstLineChars="0" w:firstLine="0"/>
              <w:jc w:val="center"/>
              <w:rPr>
                <w:sz w:val="21"/>
                <w:szCs w:val="21"/>
              </w:rPr>
            </w:pPr>
            <w:r>
              <w:rPr>
                <w:rFonts w:hint="eastAsia"/>
                <w:sz w:val="21"/>
                <w:szCs w:val="21"/>
              </w:rPr>
              <w:t>80000</w:t>
            </w:r>
          </w:p>
        </w:tc>
        <w:tc>
          <w:tcPr>
            <w:tcW w:w="1343" w:type="dxa"/>
            <w:vAlign w:val="center"/>
          </w:tcPr>
          <w:p w:rsidR="009C3950" w:rsidRDefault="009C3950"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9C3950" w:rsidRDefault="009C3950" w:rsidP="00556816">
            <w:pPr>
              <w:pStyle w:val="tt"/>
              <w:snapToGrid w:val="0"/>
              <w:spacing w:line="240" w:lineRule="atLeast"/>
              <w:ind w:firstLineChars="0" w:firstLine="0"/>
              <w:jc w:val="center"/>
              <w:rPr>
                <w:sz w:val="21"/>
                <w:szCs w:val="21"/>
              </w:rPr>
            </w:pPr>
            <w:r>
              <w:rPr>
                <w:rFonts w:hint="eastAsia"/>
                <w:sz w:val="21"/>
                <w:szCs w:val="21"/>
              </w:rPr>
              <w:t>80000</w:t>
            </w:r>
          </w:p>
        </w:tc>
        <w:tc>
          <w:tcPr>
            <w:tcW w:w="1132" w:type="dxa"/>
            <w:vAlign w:val="center"/>
          </w:tcPr>
          <w:p w:rsidR="009C3950" w:rsidRPr="00B209FD" w:rsidRDefault="009C3950" w:rsidP="009C3950">
            <w:pPr>
              <w:pStyle w:val="tt"/>
              <w:snapToGrid w:val="0"/>
              <w:spacing w:line="240" w:lineRule="atLeast"/>
              <w:ind w:firstLineChars="0" w:firstLine="0"/>
              <w:jc w:val="center"/>
              <w:rPr>
                <w:sz w:val="21"/>
                <w:szCs w:val="21"/>
              </w:rPr>
            </w:pPr>
            <w:r>
              <w:rPr>
                <w:rFonts w:hint="eastAsia"/>
                <w:sz w:val="21"/>
                <w:szCs w:val="21"/>
              </w:rPr>
              <w:t>45</w:t>
            </w:r>
          </w:p>
        </w:tc>
        <w:tc>
          <w:tcPr>
            <w:tcW w:w="2307" w:type="dxa"/>
            <w:vAlign w:val="center"/>
          </w:tcPr>
          <w:p w:rsidR="009C3950" w:rsidRPr="005D4460" w:rsidRDefault="009C3950" w:rsidP="00556816">
            <w:pPr>
              <w:pStyle w:val="tt"/>
              <w:snapToGrid w:val="0"/>
              <w:spacing w:line="240" w:lineRule="atLeast"/>
              <w:ind w:leftChars="-50" w:left="-140" w:rightChars="-50" w:right="-140" w:firstLineChars="0" w:firstLine="0"/>
              <w:jc w:val="center"/>
              <w:rPr>
                <w:sz w:val="21"/>
                <w:szCs w:val="21"/>
              </w:rPr>
            </w:pPr>
          </w:p>
        </w:tc>
      </w:tr>
      <w:tr w:rsidR="00556816" w:rsidRPr="001B0BED" w:rsidTr="001A5172">
        <w:trPr>
          <w:trHeight w:hRule="exact" w:val="567"/>
          <w:jc w:val="center"/>
        </w:trPr>
        <w:tc>
          <w:tcPr>
            <w:tcW w:w="696" w:type="dxa"/>
            <w:gridSpan w:val="2"/>
            <w:vAlign w:val="center"/>
          </w:tcPr>
          <w:p w:rsidR="00556816" w:rsidRPr="00B209FD" w:rsidRDefault="00E75ED8" w:rsidP="00556816">
            <w:pPr>
              <w:pStyle w:val="tt"/>
              <w:snapToGrid w:val="0"/>
              <w:spacing w:line="240" w:lineRule="atLeast"/>
              <w:ind w:firstLineChars="0" w:firstLine="0"/>
              <w:jc w:val="center"/>
              <w:rPr>
                <w:sz w:val="21"/>
                <w:szCs w:val="21"/>
              </w:rPr>
            </w:pPr>
            <w:r w:rsidRPr="001C2178">
              <w:rPr>
                <w:rFonts w:hint="eastAsia"/>
                <w:sz w:val="21"/>
                <w:szCs w:val="21"/>
              </w:rPr>
              <w:t>⑶</w:t>
            </w:r>
          </w:p>
        </w:tc>
        <w:tc>
          <w:tcPr>
            <w:tcW w:w="5358" w:type="dxa"/>
            <w:gridSpan w:val="2"/>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S324温岭至常山公路遂昌举</w:t>
            </w:r>
            <w:proofErr w:type="gramStart"/>
            <w:r w:rsidRPr="00B209FD">
              <w:rPr>
                <w:rFonts w:hint="eastAsia"/>
                <w:sz w:val="21"/>
                <w:szCs w:val="21"/>
              </w:rPr>
              <w:t>於</w:t>
            </w:r>
            <w:proofErr w:type="gramEnd"/>
            <w:r w:rsidRPr="00B209FD">
              <w:rPr>
                <w:rFonts w:hint="eastAsia"/>
                <w:sz w:val="21"/>
                <w:szCs w:val="21"/>
              </w:rPr>
              <w:t>口至江山界段改建工程</w:t>
            </w:r>
          </w:p>
        </w:tc>
        <w:tc>
          <w:tcPr>
            <w:tcW w:w="1155"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16.000</w:t>
            </w:r>
          </w:p>
        </w:tc>
        <w:tc>
          <w:tcPr>
            <w:tcW w:w="115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改建</w:t>
            </w:r>
          </w:p>
        </w:tc>
        <w:tc>
          <w:tcPr>
            <w:tcW w:w="125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二级公路</w:t>
            </w:r>
          </w:p>
        </w:tc>
        <w:tc>
          <w:tcPr>
            <w:tcW w:w="1483"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2026—2030</w:t>
            </w:r>
          </w:p>
        </w:tc>
        <w:tc>
          <w:tcPr>
            <w:tcW w:w="1553"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0</w:t>
            </w:r>
          </w:p>
        </w:tc>
        <w:tc>
          <w:tcPr>
            <w:tcW w:w="1554"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0</w:t>
            </w:r>
          </w:p>
        </w:tc>
        <w:tc>
          <w:tcPr>
            <w:tcW w:w="1344"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100000</w:t>
            </w:r>
          </w:p>
        </w:tc>
        <w:tc>
          <w:tcPr>
            <w:tcW w:w="1343" w:type="dxa"/>
            <w:vAlign w:val="center"/>
          </w:tcPr>
          <w:p w:rsidR="00556816" w:rsidRPr="00B209FD"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100000</w:t>
            </w:r>
          </w:p>
        </w:tc>
        <w:tc>
          <w:tcPr>
            <w:tcW w:w="113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62</w:t>
            </w:r>
          </w:p>
        </w:tc>
        <w:tc>
          <w:tcPr>
            <w:tcW w:w="2307" w:type="dxa"/>
            <w:vAlign w:val="center"/>
          </w:tcPr>
          <w:p w:rsidR="00556816" w:rsidRPr="005D4460" w:rsidRDefault="00556816" w:rsidP="00556816">
            <w:pPr>
              <w:pStyle w:val="tt"/>
              <w:snapToGrid w:val="0"/>
              <w:spacing w:line="240" w:lineRule="atLeast"/>
              <w:ind w:leftChars="-50" w:left="-140" w:rightChars="-50" w:right="-140" w:firstLineChars="0" w:firstLine="0"/>
              <w:jc w:val="center"/>
              <w:rPr>
                <w:sz w:val="21"/>
                <w:szCs w:val="21"/>
              </w:rPr>
            </w:pPr>
          </w:p>
        </w:tc>
      </w:tr>
      <w:tr w:rsidR="00556816" w:rsidRPr="001B0BED" w:rsidTr="001A5172">
        <w:trPr>
          <w:trHeight w:hRule="exact" w:val="567"/>
          <w:jc w:val="center"/>
        </w:trPr>
        <w:tc>
          <w:tcPr>
            <w:tcW w:w="696" w:type="dxa"/>
            <w:gridSpan w:val="2"/>
            <w:vAlign w:val="center"/>
          </w:tcPr>
          <w:p w:rsidR="00556816" w:rsidRPr="00B209FD" w:rsidRDefault="00556816" w:rsidP="00556816">
            <w:pPr>
              <w:pStyle w:val="tt"/>
              <w:snapToGrid w:val="0"/>
              <w:spacing w:line="240" w:lineRule="atLeast"/>
              <w:ind w:firstLineChars="0" w:firstLine="0"/>
              <w:jc w:val="center"/>
              <w:rPr>
                <w:b/>
                <w:sz w:val="21"/>
                <w:szCs w:val="21"/>
              </w:rPr>
            </w:pPr>
            <w:r w:rsidRPr="00B209FD">
              <w:rPr>
                <w:rFonts w:hint="eastAsia"/>
                <w:b/>
                <w:sz w:val="21"/>
                <w:szCs w:val="21"/>
              </w:rPr>
              <w:t>3</w:t>
            </w:r>
          </w:p>
        </w:tc>
        <w:tc>
          <w:tcPr>
            <w:tcW w:w="5358" w:type="dxa"/>
            <w:gridSpan w:val="2"/>
            <w:vAlign w:val="center"/>
          </w:tcPr>
          <w:p w:rsidR="00556816" w:rsidRPr="00B209FD" w:rsidRDefault="00556816" w:rsidP="00556816">
            <w:pPr>
              <w:pStyle w:val="tt"/>
              <w:snapToGrid w:val="0"/>
              <w:spacing w:line="240" w:lineRule="atLeast"/>
              <w:ind w:firstLineChars="0" w:firstLine="0"/>
              <w:jc w:val="center"/>
              <w:rPr>
                <w:b/>
                <w:sz w:val="21"/>
                <w:szCs w:val="21"/>
              </w:rPr>
            </w:pPr>
            <w:r w:rsidRPr="00B209FD">
              <w:rPr>
                <w:rFonts w:hint="eastAsia"/>
                <w:b/>
                <w:sz w:val="21"/>
                <w:szCs w:val="21"/>
              </w:rPr>
              <w:t>重要县道</w:t>
            </w:r>
          </w:p>
        </w:tc>
        <w:tc>
          <w:tcPr>
            <w:tcW w:w="1155" w:type="dxa"/>
            <w:vAlign w:val="center"/>
          </w:tcPr>
          <w:p w:rsidR="00556816" w:rsidRDefault="00556816" w:rsidP="00556816">
            <w:pPr>
              <w:jc w:val="center"/>
              <w:rPr>
                <w:rFonts w:ascii="华文楷体" w:eastAsia="华文楷体" w:hAnsi="华文楷体"/>
                <w:sz w:val="20"/>
                <w:szCs w:val="20"/>
              </w:rPr>
            </w:pPr>
          </w:p>
        </w:tc>
        <w:tc>
          <w:tcPr>
            <w:tcW w:w="1152" w:type="dxa"/>
            <w:vAlign w:val="center"/>
          </w:tcPr>
          <w:p w:rsidR="00556816" w:rsidRDefault="00556816" w:rsidP="00556816">
            <w:pPr>
              <w:jc w:val="center"/>
              <w:rPr>
                <w:rFonts w:ascii="华文楷体" w:eastAsia="华文楷体" w:hAnsi="华文楷体"/>
                <w:sz w:val="20"/>
                <w:szCs w:val="20"/>
              </w:rPr>
            </w:pPr>
          </w:p>
        </w:tc>
        <w:tc>
          <w:tcPr>
            <w:tcW w:w="1252" w:type="dxa"/>
            <w:vAlign w:val="center"/>
          </w:tcPr>
          <w:p w:rsidR="00556816" w:rsidRDefault="00556816" w:rsidP="00556816">
            <w:pPr>
              <w:jc w:val="center"/>
              <w:rPr>
                <w:rFonts w:ascii="华文楷体" w:eastAsia="华文楷体" w:hAnsi="华文楷体"/>
                <w:sz w:val="20"/>
                <w:szCs w:val="20"/>
              </w:rPr>
            </w:pPr>
          </w:p>
        </w:tc>
        <w:tc>
          <w:tcPr>
            <w:tcW w:w="1483" w:type="dxa"/>
            <w:vAlign w:val="center"/>
          </w:tcPr>
          <w:p w:rsidR="00556816" w:rsidRDefault="00556816" w:rsidP="00556816">
            <w:pPr>
              <w:jc w:val="center"/>
              <w:rPr>
                <w:rFonts w:ascii="华文楷体" w:eastAsia="华文楷体" w:hAnsi="华文楷体"/>
                <w:sz w:val="20"/>
                <w:szCs w:val="20"/>
              </w:rPr>
            </w:pPr>
          </w:p>
        </w:tc>
        <w:tc>
          <w:tcPr>
            <w:tcW w:w="1553" w:type="dxa"/>
            <w:vAlign w:val="center"/>
          </w:tcPr>
          <w:p w:rsidR="00556816" w:rsidRDefault="00556816" w:rsidP="00556816">
            <w:pPr>
              <w:jc w:val="center"/>
              <w:rPr>
                <w:rFonts w:ascii="华文楷体" w:eastAsia="华文楷体" w:hAnsi="华文楷体"/>
                <w:sz w:val="20"/>
                <w:szCs w:val="20"/>
              </w:rPr>
            </w:pPr>
          </w:p>
        </w:tc>
        <w:tc>
          <w:tcPr>
            <w:tcW w:w="1554" w:type="dxa"/>
            <w:vAlign w:val="center"/>
          </w:tcPr>
          <w:p w:rsidR="00556816" w:rsidRDefault="00556816" w:rsidP="00556816">
            <w:pPr>
              <w:jc w:val="center"/>
              <w:rPr>
                <w:rFonts w:ascii="华文楷体" w:eastAsia="华文楷体" w:hAnsi="华文楷体"/>
                <w:sz w:val="20"/>
                <w:szCs w:val="20"/>
              </w:rPr>
            </w:pPr>
          </w:p>
        </w:tc>
        <w:tc>
          <w:tcPr>
            <w:tcW w:w="1344" w:type="dxa"/>
            <w:vAlign w:val="center"/>
          </w:tcPr>
          <w:p w:rsidR="00556816" w:rsidRDefault="00556816" w:rsidP="00556816">
            <w:pPr>
              <w:jc w:val="center"/>
              <w:rPr>
                <w:rFonts w:ascii="华文楷体" w:eastAsia="华文楷体" w:hAnsi="华文楷体"/>
                <w:sz w:val="20"/>
                <w:szCs w:val="20"/>
              </w:rPr>
            </w:pPr>
          </w:p>
        </w:tc>
        <w:tc>
          <w:tcPr>
            <w:tcW w:w="1343" w:type="dxa"/>
            <w:vAlign w:val="center"/>
          </w:tcPr>
          <w:p w:rsidR="00556816" w:rsidRDefault="00556816" w:rsidP="00556816">
            <w:pPr>
              <w:jc w:val="center"/>
              <w:rPr>
                <w:rFonts w:ascii="华文楷体" w:eastAsia="华文楷体" w:hAnsi="华文楷体"/>
                <w:sz w:val="20"/>
                <w:szCs w:val="20"/>
              </w:rPr>
            </w:pPr>
          </w:p>
        </w:tc>
        <w:tc>
          <w:tcPr>
            <w:tcW w:w="1344" w:type="dxa"/>
            <w:vAlign w:val="center"/>
          </w:tcPr>
          <w:p w:rsidR="00556816" w:rsidRDefault="00556816" w:rsidP="00556816">
            <w:pPr>
              <w:jc w:val="center"/>
              <w:rPr>
                <w:rFonts w:ascii="华文楷体" w:eastAsia="华文楷体" w:hAnsi="华文楷体"/>
                <w:sz w:val="20"/>
                <w:szCs w:val="20"/>
              </w:rPr>
            </w:pPr>
          </w:p>
        </w:tc>
        <w:tc>
          <w:tcPr>
            <w:tcW w:w="1132" w:type="dxa"/>
            <w:vAlign w:val="center"/>
          </w:tcPr>
          <w:p w:rsidR="00556816" w:rsidRDefault="00556816" w:rsidP="00556816">
            <w:pPr>
              <w:jc w:val="center"/>
              <w:rPr>
                <w:rFonts w:ascii="华文楷体" w:eastAsia="华文楷体" w:hAnsi="华文楷体"/>
                <w:sz w:val="20"/>
                <w:szCs w:val="20"/>
              </w:rPr>
            </w:pPr>
          </w:p>
        </w:tc>
        <w:tc>
          <w:tcPr>
            <w:tcW w:w="2307" w:type="dxa"/>
            <w:vAlign w:val="center"/>
          </w:tcPr>
          <w:p w:rsidR="00556816" w:rsidRPr="005D4460" w:rsidRDefault="00556816" w:rsidP="00556816">
            <w:pPr>
              <w:pStyle w:val="tt"/>
              <w:snapToGrid w:val="0"/>
              <w:spacing w:line="240" w:lineRule="atLeast"/>
              <w:ind w:firstLineChars="0" w:firstLine="0"/>
              <w:jc w:val="center"/>
              <w:rPr>
                <w:bCs/>
                <w:sz w:val="21"/>
                <w:szCs w:val="21"/>
              </w:rPr>
            </w:pPr>
          </w:p>
        </w:tc>
      </w:tr>
      <w:tr w:rsidR="00556816" w:rsidRPr="001B0BED" w:rsidTr="000E66A3">
        <w:trPr>
          <w:trHeight w:hRule="exact" w:val="567"/>
          <w:jc w:val="center"/>
        </w:trPr>
        <w:tc>
          <w:tcPr>
            <w:tcW w:w="696" w:type="dxa"/>
            <w:gridSpan w:val="2"/>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⑴</w:t>
            </w:r>
          </w:p>
        </w:tc>
        <w:tc>
          <w:tcPr>
            <w:tcW w:w="5358" w:type="dxa"/>
            <w:gridSpan w:val="2"/>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遂昌县小金线新路湾</w:t>
            </w:r>
            <w:proofErr w:type="gramStart"/>
            <w:r w:rsidRPr="00B209FD">
              <w:rPr>
                <w:rFonts w:hint="eastAsia"/>
                <w:sz w:val="21"/>
                <w:szCs w:val="21"/>
              </w:rPr>
              <w:t>至庄山</w:t>
            </w:r>
            <w:proofErr w:type="gramEnd"/>
            <w:r w:rsidRPr="00B209FD">
              <w:rPr>
                <w:rFonts w:hint="eastAsia"/>
                <w:sz w:val="21"/>
                <w:szCs w:val="21"/>
              </w:rPr>
              <w:t>段改建工程</w:t>
            </w:r>
          </w:p>
        </w:tc>
        <w:tc>
          <w:tcPr>
            <w:tcW w:w="1155"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12.550</w:t>
            </w:r>
          </w:p>
        </w:tc>
        <w:tc>
          <w:tcPr>
            <w:tcW w:w="115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改建</w:t>
            </w:r>
          </w:p>
        </w:tc>
        <w:tc>
          <w:tcPr>
            <w:tcW w:w="1252" w:type="dxa"/>
            <w:vAlign w:val="center"/>
          </w:tcPr>
          <w:p w:rsidR="00556816" w:rsidRPr="000E66A3" w:rsidRDefault="00556816" w:rsidP="00556816">
            <w:pPr>
              <w:pStyle w:val="tt"/>
              <w:snapToGrid w:val="0"/>
              <w:spacing w:line="240" w:lineRule="atLeast"/>
              <w:ind w:firstLineChars="0" w:firstLine="0"/>
              <w:jc w:val="center"/>
              <w:rPr>
                <w:sz w:val="18"/>
                <w:szCs w:val="18"/>
              </w:rPr>
            </w:pPr>
            <w:r w:rsidRPr="000E66A3">
              <w:rPr>
                <w:rFonts w:hint="eastAsia"/>
                <w:sz w:val="21"/>
                <w:szCs w:val="21"/>
              </w:rPr>
              <w:t>二级公路</w:t>
            </w:r>
          </w:p>
        </w:tc>
        <w:tc>
          <w:tcPr>
            <w:tcW w:w="1483"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2027—2030</w:t>
            </w:r>
          </w:p>
        </w:tc>
        <w:tc>
          <w:tcPr>
            <w:tcW w:w="1553"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0</w:t>
            </w:r>
          </w:p>
        </w:tc>
        <w:tc>
          <w:tcPr>
            <w:tcW w:w="1554"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0</w:t>
            </w:r>
          </w:p>
        </w:tc>
        <w:tc>
          <w:tcPr>
            <w:tcW w:w="1344" w:type="dxa"/>
            <w:vAlign w:val="center"/>
          </w:tcPr>
          <w:p w:rsidR="00556816" w:rsidRPr="00B209FD" w:rsidRDefault="00556816" w:rsidP="008E7B8B">
            <w:pPr>
              <w:pStyle w:val="tt"/>
              <w:snapToGrid w:val="0"/>
              <w:spacing w:line="240" w:lineRule="atLeast"/>
              <w:ind w:firstLineChars="0" w:firstLine="0"/>
              <w:jc w:val="center"/>
              <w:rPr>
                <w:sz w:val="21"/>
                <w:szCs w:val="21"/>
              </w:rPr>
            </w:pPr>
            <w:r w:rsidRPr="00B209FD">
              <w:rPr>
                <w:rFonts w:hint="eastAsia"/>
                <w:sz w:val="21"/>
                <w:szCs w:val="21"/>
              </w:rPr>
              <w:t>7</w:t>
            </w:r>
            <w:r w:rsidR="008E7B8B">
              <w:rPr>
                <w:sz w:val="21"/>
                <w:szCs w:val="21"/>
              </w:rPr>
              <w:t>4200</w:t>
            </w:r>
          </w:p>
        </w:tc>
        <w:tc>
          <w:tcPr>
            <w:tcW w:w="1343" w:type="dxa"/>
            <w:vAlign w:val="center"/>
          </w:tcPr>
          <w:p w:rsidR="00556816" w:rsidRPr="00B209FD"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B209FD" w:rsidRDefault="008E7B8B" w:rsidP="00556816">
            <w:pPr>
              <w:pStyle w:val="tt"/>
              <w:snapToGrid w:val="0"/>
              <w:spacing w:line="240" w:lineRule="atLeast"/>
              <w:ind w:firstLineChars="0" w:firstLine="0"/>
              <w:jc w:val="center"/>
              <w:rPr>
                <w:sz w:val="21"/>
                <w:szCs w:val="21"/>
              </w:rPr>
            </w:pPr>
            <w:r>
              <w:rPr>
                <w:sz w:val="21"/>
                <w:szCs w:val="21"/>
              </w:rPr>
              <w:t>74200</w:t>
            </w:r>
          </w:p>
        </w:tc>
        <w:tc>
          <w:tcPr>
            <w:tcW w:w="113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70</w:t>
            </w:r>
          </w:p>
        </w:tc>
        <w:tc>
          <w:tcPr>
            <w:tcW w:w="2307" w:type="dxa"/>
            <w:vAlign w:val="center"/>
          </w:tcPr>
          <w:p w:rsidR="00556816" w:rsidRPr="005D4460" w:rsidRDefault="00556816" w:rsidP="00556816">
            <w:pPr>
              <w:pStyle w:val="tt"/>
              <w:snapToGrid w:val="0"/>
              <w:spacing w:line="240" w:lineRule="atLeast"/>
              <w:ind w:firstLineChars="0" w:firstLine="0"/>
              <w:jc w:val="center"/>
              <w:rPr>
                <w:bCs/>
                <w:sz w:val="21"/>
                <w:szCs w:val="21"/>
              </w:rPr>
            </w:pPr>
          </w:p>
        </w:tc>
      </w:tr>
      <w:tr w:rsidR="00556816" w:rsidRPr="001B0BED" w:rsidTr="001A5172">
        <w:trPr>
          <w:trHeight w:hRule="exact" w:val="567"/>
          <w:jc w:val="center"/>
        </w:trPr>
        <w:tc>
          <w:tcPr>
            <w:tcW w:w="696" w:type="dxa"/>
            <w:gridSpan w:val="2"/>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⑵</w:t>
            </w:r>
          </w:p>
        </w:tc>
        <w:tc>
          <w:tcPr>
            <w:tcW w:w="5358" w:type="dxa"/>
            <w:gridSpan w:val="2"/>
            <w:vAlign w:val="center"/>
          </w:tcPr>
          <w:p w:rsidR="00556816" w:rsidRPr="00B209FD" w:rsidRDefault="009C3950" w:rsidP="00556816">
            <w:pPr>
              <w:pStyle w:val="tt"/>
              <w:snapToGrid w:val="0"/>
              <w:spacing w:line="240" w:lineRule="atLeast"/>
              <w:ind w:firstLineChars="0" w:firstLine="0"/>
              <w:jc w:val="center"/>
              <w:rPr>
                <w:sz w:val="21"/>
                <w:szCs w:val="21"/>
              </w:rPr>
            </w:pPr>
            <w:r w:rsidRPr="009C3950">
              <w:rPr>
                <w:rFonts w:hint="eastAsia"/>
                <w:sz w:val="21"/>
                <w:szCs w:val="21"/>
              </w:rPr>
              <w:t>遂昌县连直线云峰至金矿段公路改建工程</w:t>
            </w:r>
          </w:p>
        </w:tc>
        <w:tc>
          <w:tcPr>
            <w:tcW w:w="1155"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5.000</w:t>
            </w:r>
          </w:p>
        </w:tc>
        <w:tc>
          <w:tcPr>
            <w:tcW w:w="115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改建</w:t>
            </w:r>
          </w:p>
        </w:tc>
        <w:tc>
          <w:tcPr>
            <w:tcW w:w="125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二级公路</w:t>
            </w:r>
          </w:p>
        </w:tc>
        <w:tc>
          <w:tcPr>
            <w:tcW w:w="1483"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2027—2030</w:t>
            </w:r>
          </w:p>
        </w:tc>
        <w:tc>
          <w:tcPr>
            <w:tcW w:w="1553"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0</w:t>
            </w:r>
          </w:p>
        </w:tc>
        <w:tc>
          <w:tcPr>
            <w:tcW w:w="1554"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0</w:t>
            </w:r>
          </w:p>
        </w:tc>
        <w:tc>
          <w:tcPr>
            <w:tcW w:w="1344"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30000</w:t>
            </w:r>
          </w:p>
        </w:tc>
        <w:tc>
          <w:tcPr>
            <w:tcW w:w="1343" w:type="dxa"/>
            <w:vAlign w:val="center"/>
          </w:tcPr>
          <w:p w:rsidR="00556816" w:rsidRPr="00B209FD"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30000</w:t>
            </w:r>
          </w:p>
        </w:tc>
        <w:tc>
          <w:tcPr>
            <w:tcW w:w="1132" w:type="dxa"/>
            <w:vAlign w:val="center"/>
          </w:tcPr>
          <w:p w:rsidR="00556816" w:rsidRPr="00B209FD" w:rsidRDefault="00556816" w:rsidP="00556816">
            <w:pPr>
              <w:pStyle w:val="tt"/>
              <w:snapToGrid w:val="0"/>
              <w:spacing w:line="240" w:lineRule="atLeast"/>
              <w:ind w:firstLineChars="0" w:firstLine="0"/>
              <w:jc w:val="center"/>
              <w:rPr>
                <w:sz w:val="21"/>
                <w:szCs w:val="21"/>
              </w:rPr>
            </w:pPr>
            <w:r w:rsidRPr="00B209FD">
              <w:rPr>
                <w:rFonts w:hint="eastAsia"/>
                <w:sz w:val="21"/>
                <w:szCs w:val="21"/>
              </w:rPr>
              <w:t>18</w:t>
            </w:r>
          </w:p>
        </w:tc>
        <w:tc>
          <w:tcPr>
            <w:tcW w:w="2307" w:type="dxa"/>
            <w:vAlign w:val="center"/>
          </w:tcPr>
          <w:p w:rsidR="00556816" w:rsidRPr="005D4460" w:rsidRDefault="00556816" w:rsidP="00556816">
            <w:pPr>
              <w:pStyle w:val="tt"/>
              <w:snapToGrid w:val="0"/>
              <w:spacing w:line="240" w:lineRule="atLeast"/>
              <w:ind w:firstLineChars="0" w:firstLine="0"/>
              <w:jc w:val="center"/>
              <w:rPr>
                <w:bCs/>
                <w:sz w:val="21"/>
                <w:szCs w:val="21"/>
              </w:rPr>
            </w:pPr>
          </w:p>
        </w:tc>
      </w:tr>
      <w:tr w:rsidR="00E75ED8" w:rsidRPr="001B0BED" w:rsidTr="001A5172">
        <w:trPr>
          <w:trHeight w:hRule="exact" w:val="567"/>
          <w:jc w:val="center"/>
        </w:trPr>
        <w:tc>
          <w:tcPr>
            <w:tcW w:w="696" w:type="dxa"/>
            <w:gridSpan w:val="2"/>
            <w:vAlign w:val="center"/>
          </w:tcPr>
          <w:p w:rsidR="00E75ED8" w:rsidRPr="00B209FD" w:rsidRDefault="00E75ED8" w:rsidP="00556816">
            <w:pPr>
              <w:pStyle w:val="tt"/>
              <w:snapToGrid w:val="0"/>
              <w:spacing w:line="240" w:lineRule="atLeast"/>
              <w:ind w:firstLineChars="0" w:firstLine="0"/>
              <w:jc w:val="center"/>
              <w:rPr>
                <w:sz w:val="21"/>
                <w:szCs w:val="21"/>
              </w:rPr>
            </w:pPr>
            <w:r w:rsidRPr="001C2178">
              <w:rPr>
                <w:rFonts w:hint="eastAsia"/>
                <w:sz w:val="21"/>
                <w:szCs w:val="21"/>
              </w:rPr>
              <w:t>⑶</w:t>
            </w:r>
          </w:p>
        </w:tc>
        <w:tc>
          <w:tcPr>
            <w:tcW w:w="5358" w:type="dxa"/>
            <w:gridSpan w:val="2"/>
            <w:vAlign w:val="center"/>
          </w:tcPr>
          <w:p w:rsidR="00E75ED8" w:rsidRPr="009C3950" w:rsidRDefault="00E75ED8" w:rsidP="00556816">
            <w:pPr>
              <w:pStyle w:val="tt"/>
              <w:snapToGrid w:val="0"/>
              <w:spacing w:line="240" w:lineRule="atLeast"/>
              <w:ind w:firstLineChars="0" w:firstLine="0"/>
              <w:jc w:val="center"/>
              <w:rPr>
                <w:sz w:val="21"/>
                <w:szCs w:val="21"/>
              </w:rPr>
            </w:pPr>
            <w:r w:rsidRPr="00E75ED8">
              <w:rPr>
                <w:rFonts w:hint="eastAsia"/>
                <w:sz w:val="21"/>
                <w:szCs w:val="21"/>
              </w:rPr>
              <w:t>遂昌县</w:t>
            </w:r>
            <w:proofErr w:type="gramStart"/>
            <w:r w:rsidRPr="00E75ED8">
              <w:rPr>
                <w:rFonts w:hint="eastAsia"/>
                <w:sz w:val="21"/>
                <w:szCs w:val="21"/>
              </w:rPr>
              <w:t>高坪乡湖连村</w:t>
            </w:r>
            <w:proofErr w:type="gramEnd"/>
            <w:r w:rsidRPr="00E75ED8">
              <w:rPr>
                <w:rFonts w:hint="eastAsia"/>
                <w:sz w:val="21"/>
                <w:szCs w:val="21"/>
              </w:rPr>
              <w:t>至龙游庙下乡毛连里村连接线工程</w:t>
            </w:r>
          </w:p>
        </w:tc>
        <w:tc>
          <w:tcPr>
            <w:tcW w:w="1155" w:type="dxa"/>
            <w:vAlign w:val="center"/>
          </w:tcPr>
          <w:p w:rsidR="00E75ED8" w:rsidRPr="00B209FD" w:rsidRDefault="00E75ED8" w:rsidP="00556816">
            <w:pPr>
              <w:pStyle w:val="tt"/>
              <w:snapToGrid w:val="0"/>
              <w:spacing w:line="240" w:lineRule="atLeast"/>
              <w:ind w:firstLineChars="0" w:firstLine="0"/>
              <w:jc w:val="center"/>
              <w:rPr>
                <w:sz w:val="21"/>
                <w:szCs w:val="21"/>
              </w:rPr>
            </w:pPr>
            <w:r>
              <w:rPr>
                <w:rFonts w:hint="eastAsia"/>
                <w:sz w:val="21"/>
                <w:szCs w:val="21"/>
              </w:rPr>
              <w:t>3.600</w:t>
            </w:r>
          </w:p>
        </w:tc>
        <w:tc>
          <w:tcPr>
            <w:tcW w:w="1152" w:type="dxa"/>
            <w:vAlign w:val="center"/>
          </w:tcPr>
          <w:p w:rsidR="00E75ED8" w:rsidRPr="00B209FD" w:rsidRDefault="00E75ED8" w:rsidP="00556816">
            <w:pPr>
              <w:pStyle w:val="tt"/>
              <w:snapToGrid w:val="0"/>
              <w:spacing w:line="240" w:lineRule="atLeast"/>
              <w:ind w:firstLineChars="0" w:firstLine="0"/>
              <w:jc w:val="center"/>
              <w:rPr>
                <w:sz w:val="21"/>
                <w:szCs w:val="21"/>
              </w:rPr>
            </w:pPr>
            <w:r>
              <w:rPr>
                <w:rFonts w:hint="eastAsia"/>
                <w:sz w:val="21"/>
                <w:szCs w:val="21"/>
              </w:rPr>
              <w:t>新建</w:t>
            </w:r>
          </w:p>
        </w:tc>
        <w:tc>
          <w:tcPr>
            <w:tcW w:w="1252" w:type="dxa"/>
            <w:vAlign w:val="center"/>
          </w:tcPr>
          <w:p w:rsidR="00E75ED8" w:rsidRPr="00B209FD" w:rsidRDefault="00E75ED8" w:rsidP="00556816">
            <w:pPr>
              <w:pStyle w:val="tt"/>
              <w:snapToGrid w:val="0"/>
              <w:spacing w:line="240" w:lineRule="atLeast"/>
              <w:ind w:firstLineChars="0" w:firstLine="0"/>
              <w:jc w:val="center"/>
              <w:rPr>
                <w:sz w:val="21"/>
                <w:szCs w:val="21"/>
              </w:rPr>
            </w:pPr>
            <w:r>
              <w:rPr>
                <w:rFonts w:hint="eastAsia"/>
                <w:sz w:val="21"/>
                <w:szCs w:val="21"/>
              </w:rPr>
              <w:t>二级</w:t>
            </w:r>
            <w:r>
              <w:rPr>
                <w:sz w:val="21"/>
                <w:szCs w:val="21"/>
              </w:rPr>
              <w:t>公路</w:t>
            </w:r>
          </w:p>
        </w:tc>
        <w:tc>
          <w:tcPr>
            <w:tcW w:w="1483" w:type="dxa"/>
            <w:vAlign w:val="center"/>
          </w:tcPr>
          <w:p w:rsidR="00E75ED8" w:rsidRPr="00B209FD" w:rsidRDefault="00E75ED8" w:rsidP="00556816">
            <w:pPr>
              <w:pStyle w:val="tt"/>
              <w:snapToGrid w:val="0"/>
              <w:spacing w:line="240" w:lineRule="atLeast"/>
              <w:ind w:firstLineChars="0" w:firstLine="0"/>
              <w:jc w:val="center"/>
              <w:rPr>
                <w:sz w:val="21"/>
                <w:szCs w:val="21"/>
              </w:rPr>
            </w:pPr>
            <w:r w:rsidRPr="00B209FD">
              <w:rPr>
                <w:rFonts w:hint="eastAsia"/>
                <w:sz w:val="21"/>
                <w:szCs w:val="21"/>
              </w:rPr>
              <w:t>2027—2030</w:t>
            </w:r>
          </w:p>
        </w:tc>
        <w:tc>
          <w:tcPr>
            <w:tcW w:w="1553" w:type="dxa"/>
            <w:vAlign w:val="center"/>
          </w:tcPr>
          <w:p w:rsidR="00E75ED8" w:rsidRPr="00B209FD" w:rsidRDefault="00E75ED8" w:rsidP="00556816">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E75ED8" w:rsidRPr="00B209FD" w:rsidRDefault="00E75ED8"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E75ED8" w:rsidRPr="00B209FD" w:rsidRDefault="00E75ED8" w:rsidP="00556816">
            <w:pPr>
              <w:pStyle w:val="tt"/>
              <w:snapToGrid w:val="0"/>
              <w:spacing w:line="240" w:lineRule="atLeast"/>
              <w:ind w:firstLineChars="0" w:firstLine="0"/>
              <w:jc w:val="center"/>
              <w:rPr>
                <w:sz w:val="21"/>
                <w:szCs w:val="21"/>
              </w:rPr>
            </w:pPr>
            <w:r>
              <w:rPr>
                <w:rFonts w:hint="eastAsia"/>
                <w:sz w:val="21"/>
                <w:szCs w:val="21"/>
              </w:rPr>
              <w:t>36000</w:t>
            </w:r>
          </w:p>
        </w:tc>
        <w:tc>
          <w:tcPr>
            <w:tcW w:w="1343" w:type="dxa"/>
            <w:vAlign w:val="center"/>
          </w:tcPr>
          <w:p w:rsidR="00E75ED8" w:rsidRDefault="00E75ED8"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E75ED8" w:rsidRPr="00B209FD" w:rsidRDefault="00E75ED8" w:rsidP="00556816">
            <w:pPr>
              <w:pStyle w:val="tt"/>
              <w:snapToGrid w:val="0"/>
              <w:spacing w:line="240" w:lineRule="atLeast"/>
              <w:ind w:firstLineChars="0" w:firstLine="0"/>
              <w:jc w:val="center"/>
              <w:rPr>
                <w:sz w:val="21"/>
                <w:szCs w:val="21"/>
              </w:rPr>
            </w:pPr>
            <w:r>
              <w:rPr>
                <w:rFonts w:hint="eastAsia"/>
                <w:sz w:val="21"/>
                <w:szCs w:val="21"/>
              </w:rPr>
              <w:t>36000</w:t>
            </w:r>
          </w:p>
        </w:tc>
        <w:tc>
          <w:tcPr>
            <w:tcW w:w="1132" w:type="dxa"/>
            <w:vAlign w:val="center"/>
          </w:tcPr>
          <w:p w:rsidR="00E75ED8" w:rsidRPr="00B209FD" w:rsidRDefault="00E75ED8" w:rsidP="00556816">
            <w:pPr>
              <w:pStyle w:val="tt"/>
              <w:snapToGrid w:val="0"/>
              <w:spacing w:line="240" w:lineRule="atLeast"/>
              <w:ind w:firstLineChars="0" w:firstLine="0"/>
              <w:jc w:val="center"/>
              <w:rPr>
                <w:sz w:val="21"/>
                <w:szCs w:val="21"/>
              </w:rPr>
            </w:pPr>
            <w:r>
              <w:rPr>
                <w:rFonts w:hint="eastAsia"/>
                <w:sz w:val="21"/>
                <w:szCs w:val="21"/>
              </w:rPr>
              <w:t>13</w:t>
            </w:r>
          </w:p>
        </w:tc>
        <w:tc>
          <w:tcPr>
            <w:tcW w:w="2307" w:type="dxa"/>
            <w:vAlign w:val="center"/>
          </w:tcPr>
          <w:p w:rsidR="00E75ED8" w:rsidRPr="005D4460" w:rsidRDefault="00E75ED8" w:rsidP="00556816">
            <w:pPr>
              <w:pStyle w:val="tt"/>
              <w:snapToGrid w:val="0"/>
              <w:spacing w:line="240" w:lineRule="atLeast"/>
              <w:ind w:firstLineChars="0" w:firstLine="0"/>
              <w:jc w:val="center"/>
              <w:rPr>
                <w:bCs/>
                <w:sz w:val="21"/>
                <w:szCs w:val="21"/>
              </w:rPr>
            </w:pPr>
          </w:p>
        </w:tc>
      </w:tr>
      <w:tr w:rsidR="00556816" w:rsidRPr="001B0BED" w:rsidTr="001A5172">
        <w:trPr>
          <w:trHeight w:hRule="exact" w:val="567"/>
          <w:jc w:val="center"/>
        </w:trPr>
        <w:tc>
          <w:tcPr>
            <w:tcW w:w="6054" w:type="dxa"/>
            <w:gridSpan w:val="4"/>
            <w:vAlign w:val="center"/>
          </w:tcPr>
          <w:p w:rsidR="00556816" w:rsidRPr="002E6790" w:rsidRDefault="00556816" w:rsidP="00556816">
            <w:pPr>
              <w:pStyle w:val="tt"/>
              <w:snapToGrid w:val="0"/>
              <w:spacing w:line="240" w:lineRule="atLeast"/>
              <w:ind w:firstLineChars="0" w:firstLine="0"/>
              <w:jc w:val="center"/>
              <w:rPr>
                <w:b/>
                <w:sz w:val="21"/>
                <w:szCs w:val="21"/>
              </w:rPr>
            </w:pPr>
            <w:proofErr w:type="gramStart"/>
            <w:r>
              <w:rPr>
                <w:rFonts w:hint="eastAsia"/>
                <w:b/>
                <w:sz w:val="21"/>
                <w:szCs w:val="21"/>
              </w:rPr>
              <w:t>前期</w:t>
            </w:r>
            <w:r>
              <w:rPr>
                <w:b/>
                <w:sz w:val="21"/>
                <w:szCs w:val="21"/>
              </w:rPr>
              <w:t>类</w:t>
            </w:r>
            <w:proofErr w:type="gramEnd"/>
            <w:r>
              <w:rPr>
                <w:b/>
                <w:sz w:val="21"/>
                <w:szCs w:val="21"/>
              </w:rPr>
              <w:t>项目</w:t>
            </w:r>
            <w:r w:rsidRPr="002E6790">
              <w:rPr>
                <w:rFonts w:hint="eastAsia"/>
                <w:b/>
                <w:sz w:val="21"/>
                <w:szCs w:val="21"/>
              </w:rPr>
              <w:t>小计</w:t>
            </w:r>
          </w:p>
        </w:tc>
        <w:tc>
          <w:tcPr>
            <w:tcW w:w="1155" w:type="dxa"/>
            <w:vAlign w:val="center"/>
          </w:tcPr>
          <w:p w:rsidR="00556816" w:rsidRPr="002E6790" w:rsidRDefault="00E75ED8" w:rsidP="00556816">
            <w:pPr>
              <w:pStyle w:val="tt"/>
              <w:snapToGrid w:val="0"/>
              <w:spacing w:line="240" w:lineRule="atLeast"/>
              <w:ind w:firstLineChars="0" w:firstLine="0"/>
              <w:jc w:val="center"/>
              <w:rPr>
                <w:b/>
                <w:sz w:val="21"/>
                <w:szCs w:val="21"/>
              </w:rPr>
            </w:pPr>
            <w:r>
              <w:rPr>
                <w:rFonts w:hint="eastAsia"/>
                <w:b/>
                <w:sz w:val="21"/>
                <w:szCs w:val="21"/>
              </w:rPr>
              <w:t>106.150</w:t>
            </w:r>
          </w:p>
        </w:tc>
        <w:tc>
          <w:tcPr>
            <w:tcW w:w="1152" w:type="dxa"/>
            <w:vAlign w:val="center"/>
          </w:tcPr>
          <w:p w:rsidR="00556816" w:rsidRPr="002E6790" w:rsidRDefault="00556816" w:rsidP="00556816">
            <w:pPr>
              <w:pStyle w:val="tt"/>
              <w:snapToGrid w:val="0"/>
              <w:spacing w:line="240" w:lineRule="atLeast"/>
              <w:ind w:firstLineChars="0" w:firstLine="0"/>
              <w:jc w:val="center"/>
              <w:rPr>
                <w:b/>
                <w:sz w:val="21"/>
                <w:szCs w:val="21"/>
              </w:rPr>
            </w:pPr>
          </w:p>
        </w:tc>
        <w:tc>
          <w:tcPr>
            <w:tcW w:w="1252" w:type="dxa"/>
            <w:vAlign w:val="center"/>
          </w:tcPr>
          <w:p w:rsidR="00556816" w:rsidRPr="002E6790" w:rsidRDefault="00556816" w:rsidP="00556816">
            <w:pPr>
              <w:pStyle w:val="tt"/>
              <w:snapToGrid w:val="0"/>
              <w:spacing w:line="240" w:lineRule="atLeast"/>
              <w:ind w:firstLineChars="0" w:firstLine="0"/>
              <w:jc w:val="center"/>
              <w:rPr>
                <w:b/>
                <w:sz w:val="21"/>
                <w:szCs w:val="21"/>
              </w:rPr>
            </w:pPr>
          </w:p>
        </w:tc>
        <w:tc>
          <w:tcPr>
            <w:tcW w:w="1483" w:type="dxa"/>
            <w:vAlign w:val="center"/>
          </w:tcPr>
          <w:p w:rsidR="00556816" w:rsidRPr="002E6790" w:rsidRDefault="00556816" w:rsidP="00556816">
            <w:pPr>
              <w:pStyle w:val="tt"/>
              <w:snapToGrid w:val="0"/>
              <w:spacing w:line="240" w:lineRule="atLeast"/>
              <w:ind w:firstLineChars="0" w:firstLine="0"/>
              <w:jc w:val="center"/>
              <w:rPr>
                <w:b/>
                <w:sz w:val="21"/>
                <w:szCs w:val="21"/>
              </w:rPr>
            </w:pPr>
          </w:p>
        </w:tc>
        <w:tc>
          <w:tcPr>
            <w:tcW w:w="1553" w:type="dxa"/>
            <w:vAlign w:val="center"/>
          </w:tcPr>
          <w:p w:rsidR="00556816" w:rsidRPr="002E6790" w:rsidRDefault="00E75ED8" w:rsidP="00556816">
            <w:pPr>
              <w:pStyle w:val="tt"/>
              <w:snapToGrid w:val="0"/>
              <w:spacing w:line="240" w:lineRule="atLeast"/>
              <w:ind w:firstLineChars="0" w:firstLine="0"/>
              <w:jc w:val="center"/>
              <w:rPr>
                <w:b/>
                <w:sz w:val="21"/>
                <w:szCs w:val="21"/>
              </w:rPr>
            </w:pPr>
            <w:r>
              <w:rPr>
                <w:rFonts w:hint="eastAsia"/>
                <w:b/>
                <w:sz w:val="21"/>
                <w:szCs w:val="21"/>
              </w:rPr>
              <w:t>0</w:t>
            </w:r>
          </w:p>
        </w:tc>
        <w:tc>
          <w:tcPr>
            <w:tcW w:w="1554" w:type="dxa"/>
            <w:vAlign w:val="center"/>
          </w:tcPr>
          <w:p w:rsidR="00556816" w:rsidRPr="002E6790" w:rsidRDefault="00E75ED8" w:rsidP="00556816">
            <w:pPr>
              <w:pStyle w:val="tt"/>
              <w:snapToGrid w:val="0"/>
              <w:spacing w:line="240" w:lineRule="atLeast"/>
              <w:ind w:firstLineChars="0" w:firstLine="0"/>
              <w:jc w:val="center"/>
              <w:rPr>
                <w:b/>
                <w:sz w:val="21"/>
                <w:szCs w:val="21"/>
              </w:rPr>
            </w:pPr>
            <w:r>
              <w:rPr>
                <w:rFonts w:hint="eastAsia"/>
                <w:b/>
                <w:sz w:val="21"/>
                <w:szCs w:val="21"/>
              </w:rPr>
              <w:t>0</w:t>
            </w:r>
          </w:p>
        </w:tc>
        <w:tc>
          <w:tcPr>
            <w:tcW w:w="1344" w:type="dxa"/>
            <w:vAlign w:val="center"/>
          </w:tcPr>
          <w:p w:rsidR="00556816" w:rsidRPr="002E6790" w:rsidRDefault="00E75ED8" w:rsidP="00556816">
            <w:pPr>
              <w:pStyle w:val="tt"/>
              <w:snapToGrid w:val="0"/>
              <w:spacing w:line="240" w:lineRule="atLeast"/>
              <w:ind w:firstLineChars="0" w:firstLine="0"/>
              <w:jc w:val="center"/>
              <w:rPr>
                <w:b/>
                <w:sz w:val="21"/>
                <w:szCs w:val="21"/>
              </w:rPr>
            </w:pPr>
            <w:r>
              <w:rPr>
                <w:rFonts w:hint="eastAsia"/>
                <w:b/>
                <w:sz w:val="21"/>
                <w:szCs w:val="21"/>
              </w:rPr>
              <w:t>800700</w:t>
            </w:r>
          </w:p>
        </w:tc>
        <w:tc>
          <w:tcPr>
            <w:tcW w:w="1343" w:type="dxa"/>
            <w:vAlign w:val="center"/>
          </w:tcPr>
          <w:p w:rsidR="00556816" w:rsidRPr="002E6790" w:rsidRDefault="00E75ED8" w:rsidP="00556816">
            <w:pPr>
              <w:pStyle w:val="tt"/>
              <w:snapToGrid w:val="0"/>
              <w:spacing w:line="240" w:lineRule="atLeast"/>
              <w:ind w:firstLineChars="0" w:firstLine="0"/>
              <w:jc w:val="center"/>
              <w:rPr>
                <w:b/>
                <w:sz w:val="21"/>
                <w:szCs w:val="21"/>
              </w:rPr>
            </w:pPr>
            <w:r>
              <w:rPr>
                <w:rFonts w:hint="eastAsia"/>
                <w:b/>
                <w:sz w:val="21"/>
                <w:szCs w:val="21"/>
              </w:rPr>
              <w:t>0</w:t>
            </w:r>
          </w:p>
        </w:tc>
        <w:tc>
          <w:tcPr>
            <w:tcW w:w="1344" w:type="dxa"/>
            <w:vAlign w:val="center"/>
          </w:tcPr>
          <w:p w:rsidR="00556816" w:rsidRPr="002E6790" w:rsidRDefault="00E75ED8" w:rsidP="00556816">
            <w:pPr>
              <w:pStyle w:val="tt"/>
              <w:snapToGrid w:val="0"/>
              <w:spacing w:line="240" w:lineRule="atLeast"/>
              <w:ind w:firstLineChars="0" w:firstLine="0"/>
              <w:jc w:val="center"/>
              <w:rPr>
                <w:b/>
                <w:sz w:val="21"/>
                <w:szCs w:val="21"/>
              </w:rPr>
            </w:pPr>
            <w:r>
              <w:rPr>
                <w:rFonts w:hint="eastAsia"/>
                <w:b/>
                <w:sz w:val="21"/>
                <w:szCs w:val="21"/>
              </w:rPr>
              <w:t>800700</w:t>
            </w:r>
          </w:p>
        </w:tc>
        <w:tc>
          <w:tcPr>
            <w:tcW w:w="1132" w:type="dxa"/>
            <w:vAlign w:val="center"/>
          </w:tcPr>
          <w:p w:rsidR="00556816" w:rsidRPr="002E6790" w:rsidRDefault="00E75ED8" w:rsidP="00556816">
            <w:pPr>
              <w:pStyle w:val="tt"/>
              <w:snapToGrid w:val="0"/>
              <w:spacing w:line="240" w:lineRule="atLeast"/>
              <w:ind w:firstLineChars="0" w:firstLine="0"/>
              <w:jc w:val="center"/>
              <w:rPr>
                <w:b/>
                <w:sz w:val="21"/>
                <w:szCs w:val="21"/>
              </w:rPr>
            </w:pPr>
            <w:r>
              <w:rPr>
                <w:rFonts w:hint="eastAsia"/>
                <w:b/>
                <w:sz w:val="21"/>
                <w:szCs w:val="21"/>
              </w:rPr>
              <w:t>526.1</w:t>
            </w:r>
          </w:p>
        </w:tc>
        <w:tc>
          <w:tcPr>
            <w:tcW w:w="2307" w:type="dxa"/>
            <w:vAlign w:val="center"/>
          </w:tcPr>
          <w:p w:rsidR="00556816" w:rsidRPr="002E6790" w:rsidRDefault="00556816" w:rsidP="00556816">
            <w:pPr>
              <w:pStyle w:val="tt"/>
              <w:snapToGrid w:val="0"/>
              <w:spacing w:line="240" w:lineRule="atLeast"/>
              <w:ind w:firstLineChars="0" w:firstLine="0"/>
              <w:jc w:val="center"/>
              <w:rPr>
                <w:b/>
                <w:bCs/>
                <w:sz w:val="21"/>
                <w:szCs w:val="21"/>
              </w:rPr>
            </w:pPr>
          </w:p>
        </w:tc>
      </w:tr>
      <w:tr w:rsidR="00556816" w:rsidRPr="001B0BED" w:rsidTr="001A5172">
        <w:trPr>
          <w:trHeight w:hRule="exact" w:val="567"/>
          <w:jc w:val="center"/>
        </w:trPr>
        <w:tc>
          <w:tcPr>
            <w:tcW w:w="696" w:type="dxa"/>
            <w:gridSpan w:val="2"/>
            <w:vAlign w:val="center"/>
          </w:tcPr>
          <w:p w:rsidR="00556816" w:rsidRPr="001C2178" w:rsidRDefault="00556816" w:rsidP="00556816">
            <w:pPr>
              <w:pStyle w:val="tt"/>
              <w:snapToGrid w:val="0"/>
              <w:spacing w:line="240" w:lineRule="atLeast"/>
              <w:ind w:firstLineChars="0" w:firstLine="0"/>
              <w:jc w:val="center"/>
              <w:rPr>
                <w:b/>
                <w:sz w:val="21"/>
                <w:szCs w:val="21"/>
              </w:rPr>
            </w:pPr>
            <w:r w:rsidRPr="001C2178">
              <w:rPr>
                <w:rFonts w:hint="eastAsia"/>
                <w:b/>
                <w:sz w:val="21"/>
                <w:szCs w:val="21"/>
              </w:rPr>
              <w:t>四、</w:t>
            </w:r>
          </w:p>
        </w:tc>
        <w:tc>
          <w:tcPr>
            <w:tcW w:w="5358" w:type="dxa"/>
            <w:gridSpan w:val="2"/>
            <w:vAlign w:val="center"/>
          </w:tcPr>
          <w:p w:rsidR="00556816" w:rsidRPr="001C2178" w:rsidRDefault="00556816" w:rsidP="00556816">
            <w:pPr>
              <w:pStyle w:val="tt"/>
              <w:snapToGrid w:val="0"/>
              <w:spacing w:line="240" w:lineRule="atLeast"/>
              <w:ind w:firstLineChars="0" w:firstLine="0"/>
              <w:jc w:val="center"/>
              <w:rPr>
                <w:b/>
                <w:sz w:val="21"/>
                <w:szCs w:val="21"/>
              </w:rPr>
            </w:pPr>
            <w:r w:rsidRPr="001C2178">
              <w:rPr>
                <w:rFonts w:hint="eastAsia"/>
                <w:b/>
                <w:sz w:val="21"/>
                <w:szCs w:val="21"/>
              </w:rPr>
              <w:t>谋划类项目</w:t>
            </w:r>
          </w:p>
        </w:tc>
        <w:tc>
          <w:tcPr>
            <w:tcW w:w="1155"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2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48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3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2307" w:type="dxa"/>
            <w:vAlign w:val="center"/>
          </w:tcPr>
          <w:p w:rsidR="00556816" w:rsidRPr="005D4460" w:rsidRDefault="00556816" w:rsidP="00556816">
            <w:pPr>
              <w:pStyle w:val="tt"/>
              <w:snapToGrid w:val="0"/>
              <w:spacing w:line="240" w:lineRule="atLeast"/>
              <w:ind w:firstLineChars="0" w:firstLine="0"/>
              <w:jc w:val="center"/>
              <w:rPr>
                <w:bCs/>
                <w:sz w:val="21"/>
                <w:szCs w:val="21"/>
              </w:rPr>
            </w:pPr>
          </w:p>
        </w:tc>
      </w:tr>
      <w:tr w:rsidR="00E75ED8" w:rsidRPr="001B0BED" w:rsidTr="001A5172">
        <w:trPr>
          <w:trHeight w:hRule="exact" w:val="567"/>
          <w:jc w:val="center"/>
        </w:trPr>
        <w:tc>
          <w:tcPr>
            <w:tcW w:w="696" w:type="dxa"/>
            <w:gridSpan w:val="2"/>
            <w:vAlign w:val="center"/>
          </w:tcPr>
          <w:p w:rsidR="00E75ED8" w:rsidRPr="001C2178" w:rsidRDefault="00E75ED8" w:rsidP="00556816">
            <w:pPr>
              <w:pStyle w:val="tt"/>
              <w:snapToGrid w:val="0"/>
              <w:spacing w:line="240" w:lineRule="atLeast"/>
              <w:ind w:firstLineChars="0" w:firstLine="0"/>
              <w:jc w:val="center"/>
              <w:rPr>
                <w:b/>
                <w:sz w:val="21"/>
                <w:szCs w:val="21"/>
              </w:rPr>
            </w:pPr>
            <w:r>
              <w:rPr>
                <w:rFonts w:hint="eastAsia"/>
                <w:b/>
                <w:sz w:val="21"/>
                <w:szCs w:val="21"/>
              </w:rPr>
              <w:t>1</w:t>
            </w:r>
          </w:p>
        </w:tc>
        <w:tc>
          <w:tcPr>
            <w:tcW w:w="5358" w:type="dxa"/>
            <w:gridSpan w:val="2"/>
            <w:vAlign w:val="center"/>
          </w:tcPr>
          <w:p w:rsidR="00E75ED8" w:rsidRPr="001C2178" w:rsidRDefault="00E75ED8" w:rsidP="00556816">
            <w:pPr>
              <w:pStyle w:val="tt"/>
              <w:snapToGrid w:val="0"/>
              <w:spacing w:line="240" w:lineRule="atLeast"/>
              <w:ind w:firstLineChars="0" w:firstLine="0"/>
              <w:jc w:val="center"/>
              <w:rPr>
                <w:b/>
                <w:sz w:val="21"/>
                <w:szCs w:val="21"/>
              </w:rPr>
            </w:pPr>
            <w:r>
              <w:rPr>
                <w:rFonts w:hint="eastAsia"/>
                <w:b/>
                <w:sz w:val="21"/>
                <w:szCs w:val="21"/>
              </w:rPr>
              <w:t>铁路</w:t>
            </w:r>
          </w:p>
        </w:tc>
        <w:tc>
          <w:tcPr>
            <w:tcW w:w="1155" w:type="dxa"/>
            <w:vAlign w:val="center"/>
          </w:tcPr>
          <w:p w:rsidR="00E75ED8" w:rsidRDefault="00E75ED8" w:rsidP="00556816">
            <w:pPr>
              <w:adjustRightInd w:val="0"/>
              <w:snapToGrid w:val="0"/>
              <w:spacing w:line="240" w:lineRule="atLeast"/>
              <w:jc w:val="center"/>
              <w:rPr>
                <w:rFonts w:ascii="华文楷体" w:eastAsia="华文楷体" w:hAnsi="华文楷体"/>
                <w:sz w:val="20"/>
                <w:szCs w:val="20"/>
              </w:rPr>
            </w:pPr>
          </w:p>
        </w:tc>
        <w:tc>
          <w:tcPr>
            <w:tcW w:w="1152" w:type="dxa"/>
            <w:vAlign w:val="center"/>
          </w:tcPr>
          <w:p w:rsidR="00E75ED8" w:rsidRDefault="00E75ED8" w:rsidP="00556816">
            <w:pPr>
              <w:adjustRightInd w:val="0"/>
              <w:snapToGrid w:val="0"/>
              <w:spacing w:line="240" w:lineRule="atLeast"/>
              <w:jc w:val="center"/>
              <w:rPr>
                <w:rFonts w:ascii="华文楷体" w:eastAsia="华文楷体" w:hAnsi="华文楷体"/>
                <w:sz w:val="20"/>
                <w:szCs w:val="20"/>
              </w:rPr>
            </w:pPr>
          </w:p>
        </w:tc>
        <w:tc>
          <w:tcPr>
            <w:tcW w:w="1252" w:type="dxa"/>
            <w:vAlign w:val="center"/>
          </w:tcPr>
          <w:p w:rsidR="00E75ED8" w:rsidRDefault="00E75ED8" w:rsidP="00556816">
            <w:pPr>
              <w:adjustRightInd w:val="0"/>
              <w:snapToGrid w:val="0"/>
              <w:spacing w:line="240" w:lineRule="atLeast"/>
              <w:jc w:val="center"/>
              <w:rPr>
                <w:rFonts w:ascii="华文楷体" w:eastAsia="华文楷体" w:hAnsi="华文楷体"/>
                <w:sz w:val="20"/>
                <w:szCs w:val="20"/>
              </w:rPr>
            </w:pPr>
          </w:p>
        </w:tc>
        <w:tc>
          <w:tcPr>
            <w:tcW w:w="1483" w:type="dxa"/>
            <w:vAlign w:val="center"/>
          </w:tcPr>
          <w:p w:rsidR="00E75ED8" w:rsidRDefault="00E75ED8" w:rsidP="00556816">
            <w:pPr>
              <w:adjustRightInd w:val="0"/>
              <w:snapToGrid w:val="0"/>
              <w:spacing w:line="240" w:lineRule="atLeast"/>
              <w:jc w:val="center"/>
              <w:rPr>
                <w:rFonts w:ascii="华文楷体" w:eastAsia="华文楷体" w:hAnsi="华文楷体"/>
                <w:sz w:val="20"/>
                <w:szCs w:val="20"/>
              </w:rPr>
            </w:pPr>
          </w:p>
        </w:tc>
        <w:tc>
          <w:tcPr>
            <w:tcW w:w="1553" w:type="dxa"/>
            <w:vAlign w:val="center"/>
          </w:tcPr>
          <w:p w:rsidR="00E75ED8" w:rsidRDefault="00E75ED8" w:rsidP="00556816">
            <w:pPr>
              <w:adjustRightInd w:val="0"/>
              <w:snapToGrid w:val="0"/>
              <w:spacing w:line="240" w:lineRule="atLeast"/>
              <w:jc w:val="center"/>
              <w:rPr>
                <w:rFonts w:ascii="华文楷体" w:eastAsia="华文楷体" w:hAnsi="华文楷体"/>
                <w:sz w:val="20"/>
                <w:szCs w:val="20"/>
              </w:rPr>
            </w:pPr>
          </w:p>
        </w:tc>
        <w:tc>
          <w:tcPr>
            <w:tcW w:w="1554" w:type="dxa"/>
            <w:vAlign w:val="center"/>
          </w:tcPr>
          <w:p w:rsidR="00E75ED8" w:rsidRDefault="00E75ED8"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E75ED8" w:rsidRDefault="00E75ED8" w:rsidP="00556816">
            <w:pPr>
              <w:adjustRightInd w:val="0"/>
              <w:snapToGrid w:val="0"/>
              <w:spacing w:line="240" w:lineRule="atLeast"/>
              <w:jc w:val="center"/>
              <w:rPr>
                <w:rFonts w:ascii="华文楷体" w:eastAsia="华文楷体" w:hAnsi="华文楷体"/>
                <w:sz w:val="20"/>
                <w:szCs w:val="20"/>
              </w:rPr>
            </w:pPr>
          </w:p>
        </w:tc>
        <w:tc>
          <w:tcPr>
            <w:tcW w:w="1343" w:type="dxa"/>
            <w:vAlign w:val="center"/>
          </w:tcPr>
          <w:p w:rsidR="00E75ED8" w:rsidRDefault="00E75ED8"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E75ED8" w:rsidRDefault="00E75ED8" w:rsidP="00556816">
            <w:pPr>
              <w:adjustRightInd w:val="0"/>
              <w:snapToGrid w:val="0"/>
              <w:spacing w:line="240" w:lineRule="atLeast"/>
              <w:jc w:val="center"/>
              <w:rPr>
                <w:rFonts w:ascii="华文楷体" w:eastAsia="华文楷体" w:hAnsi="华文楷体"/>
                <w:sz w:val="20"/>
                <w:szCs w:val="20"/>
              </w:rPr>
            </w:pPr>
          </w:p>
        </w:tc>
        <w:tc>
          <w:tcPr>
            <w:tcW w:w="1132" w:type="dxa"/>
            <w:vAlign w:val="center"/>
          </w:tcPr>
          <w:p w:rsidR="00E75ED8" w:rsidRDefault="00E75ED8" w:rsidP="00556816">
            <w:pPr>
              <w:adjustRightInd w:val="0"/>
              <w:snapToGrid w:val="0"/>
              <w:spacing w:line="240" w:lineRule="atLeast"/>
              <w:jc w:val="center"/>
              <w:rPr>
                <w:rFonts w:ascii="华文楷体" w:eastAsia="华文楷体" w:hAnsi="华文楷体"/>
                <w:sz w:val="20"/>
                <w:szCs w:val="20"/>
              </w:rPr>
            </w:pPr>
          </w:p>
        </w:tc>
        <w:tc>
          <w:tcPr>
            <w:tcW w:w="2307" w:type="dxa"/>
            <w:vAlign w:val="center"/>
          </w:tcPr>
          <w:p w:rsidR="00E75ED8" w:rsidRPr="005D4460" w:rsidRDefault="00E75ED8" w:rsidP="00556816">
            <w:pPr>
              <w:pStyle w:val="tt"/>
              <w:snapToGrid w:val="0"/>
              <w:spacing w:line="240" w:lineRule="atLeast"/>
              <w:ind w:firstLineChars="0" w:firstLine="0"/>
              <w:jc w:val="center"/>
              <w:rPr>
                <w:bCs/>
                <w:sz w:val="21"/>
                <w:szCs w:val="21"/>
              </w:rPr>
            </w:pPr>
          </w:p>
        </w:tc>
      </w:tr>
      <w:tr w:rsidR="00E75ED8" w:rsidRPr="001B0BED" w:rsidTr="001A5172">
        <w:trPr>
          <w:trHeight w:hRule="exact" w:val="567"/>
          <w:jc w:val="center"/>
        </w:trPr>
        <w:tc>
          <w:tcPr>
            <w:tcW w:w="696" w:type="dxa"/>
            <w:gridSpan w:val="2"/>
            <w:vAlign w:val="center"/>
          </w:tcPr>
          <w:p w:rsidR="00E75ED8" w:rsidRPr="00E75ED8" w:rsidRDefault="00E75ED8" w:rsidP="00556816">
            <w:pPr>
              <w:pStyle w:val="tt"/>
              <w:snapToGrid w:val="0"/>
              <w:spacing w:line="240" w:lineRule="atLeast"/>
              <w:ind w:firstLineChars="0" w:firstLine="0"/>
              <w:jc w:val="center"/>
              <w:rPr>
                <w:sz w:val="21"/>
                <w:szCs w:val="21"/>
              </w:rPr>
            </w:pPr>
            <w:r w:rsidRPr="001C2178">
              <w:rPr>
                <w:rFonts w:hint="eastAsia"/>
                <w:sz w:val="21"/>
                <w:szCs w:val="21"/>
              </w:rPr>
              <w:t>⑴</w:t>
            </w:r>
          </w:p>
        </w:tc>
        <w:tc>
          <w:tcPr>
            <w:tcW w:w="5358" w:type="dxa"/>
            <w:gridSpan w:val="2"/>
            <w:vAlign w:val="center"/>
          </w:tcPr>
          <w:p w:rsidR="00E75ED8" w:rsidRPr="00E75ED8" w:rsidRDefault="00E75ED8" w:rsidP="00556816">
            <w:pPr>
              <w:pStyle w:val="tt"/>
              <w:snapToGrid w:val="0"/>
              <w:spacing w:line="240" w:lineRule="atLeast"/>
              <w:ind w:firstLineChars="0" w:firstLine="0"/>
              <w:jc w:val="center"/>
              <w:rPr>
                <w:sz w:val="21"/>
                <w:szCs w:val="21"/>
              </w:rPr>
            </w:pPr>
            <w:proofErr w:type="gramStart"/>
            <w:r w:rsidRPr="00E75ED8">
              <w:rPr>
                <w:rFonts w:hint="eastAsia"/>
                <w:sz w:val="21"/>
                <w:szCs w:val="21"/>
              </w:rPr>
              <w:t>衢</w:t>
            </w:r>
            <w:proofErr w:type="gramEnd"/>
            <w:r w:rsidRPr="00E75ED8">
              <w:rPr>
                <w:rFonts w:hint="eastAsia"/>
                <w:sz w:val="21"/>
                <w:szCs w:val="21"/>
              </w:rPr>
              <w:t>宁铁路进矿山连接线</w:t>
            </w:r>
          </w:p>
        </w:tc>
        <w:tc>
          <w:tcPr>
            <w:tcW w:w="1155" w:type="dxa"/>
            <w:vAlign w:val="center"/>
          </w:tcPr>
          <w:p w:rsidR="00E75ED8" w:rsidRPr="00E75ED8" w:rsidRDefault="00E75ED8"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1</w:t>
            </w:r>
            <w:r>
              <w:rPr>
                <w:rFonts w:ascii="华文楷体" w:eastAsia="华文楷体" w:hAnsi="华文楷体"/>
                <w:sz w:val="20"/>
                <w:szCs w:val="20"/>
              </w:rPr>
              <w:t>0.000</w:t>
            </w:r>
          </w:p>
        </w:tc>
        <w:tc>
          <w:tcPr>
            <w:tcW w:w="1152" w:type="dxa"/>
            <w:vAlign w:val="center"/>
          </w:tcPr>
          <w:p w:rsidR="00E75ED8" w:rsidRPr="00E75ED8" w:rsidRDefault="00E75ED8"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新建</w:t>
            </w:r>
          </w:p>
        </w:tc>
        <w:tc>
          <w:tcPr>
            <w:tcW w:w="1252" w:type="dxa"/>
            <w:vAlign w:val="center"/>
          </w:tcPr>
          <w:p w:rsidR="00E75ED8" w:rsidRPr="00E75ED8" w:rsidRDefault="00E75ED8"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一级</w:t>
            </w:r>
            <w:r>
              <w:rPr>
                <w:rFonts w:ascii="华文楷体" w:eastAsia="华文楷体" w:hAnsi="华文楷体"/>
                <w:sz w:val="20"/>
                <w:szCs w:val="20"/>
              </w:rPr>
              <w:t>公路</w:t>
            </w:r>
          </w:p>
        </w:tc>
        <w:tc>
          <w:tcPr>
            <w:tcW w:w="1483" w:type="dxa"/>
            <w:vAlign w:val="center"/>
          </w:tcPr>
          <w:p w:rsidR="00E75ED8" w:rsidRPr="00B848D7" w:rsidRDefault="00E75ED8" w:rsidP="00B848D7">
            <w:pPr>
              <w:pStyle w:val="tt"/>
              <w:snapToGrid w:val="0"/>
              <w:spacing w:line="240" w:lineRule="atLeast"/>
              <w:ind w:firstLineChars="0" w:firstLine="0"/>
              <w:jc w:val="center"/>
              <w:rPr>
                <w:sz w:val="21"/>
                <w:szCs w:val="21"/>
              </w:rPr>
            </w:pPr>
            <w:r w:rsidRPr="001C2178">
              <w:rPr>
                <w:rFonts w:hint="eastAsia"/>
                <w:sz w:val="21"/>
                <w:szCs w:val="21"/>
              </w:rPr>
              <w:t>202</w:t>
            </w:r>
            <w:r>
              <w:rPr>
                <w:sz w:val="21"/>
                <w:szCs w:val="21"/>
              </w:rPr>
              <w:t>7</w:t>
            </w:r>
            <w:r w:rsidRPr="001C2178">
              <w:rPr>
                <w:rFonts w:hint="eastAsia"/>
                <w:sz w:val="21"/>
                <w:szCs w:val="21"/>
              </w:rPr>
              <w:t>—203</w:t>
            </w:r>
            <w:r>
              <w:rPr>
                <w:sz w:val="21"/>
                <w:szCs w:val="21"/>
              </w:rPr>
              <w:t>1</w:t>
            </w:r>
          </w:p>
        </w:tc>
        <w:tc>
          <w:tcPr>
            <w:tcW w:w="1553" w:type="dxa"/>
            <w:vAlign w:val="center"/>
          </w:tcPr>
          <w:p w:rsidR="00E75ED8" w:rsidRPr="00E75ED8" w:rsidRDefault="00E75ED8"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0</w:t>
            </w:r>
          </w:p>
        </w:tc>
        <w:tc>
          <w:tcPr>
            <w:tcW w:w="1554" w:type="dxa"/>
            <w:vAlign w:val="center"/>
          </w:tcPr>
          <w:p w:rsidR="00E75ED8" w:rsidRPr="00E75ED8" w:rsidRDefault="00E75ED8"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0</w:t>
            </w:r>
          </w:p>
        </w:tc>
        <w:tc>
          <w:tcPr>
            <w:tcW w:w="1344" w:type="dxa"/>
            <w:vAlign w:val="center"/>
          </w:tcPr>
          <w:p w:rsidR="00E75ED8" w:rsidRPr="00E75ED8" w:rsidRDefault="00E75ED8"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100000</w:t>
            </w:r>
          </w:p>
        </w:tc>
        <w:tc>
          <w:tcPr>
            <w:tcW w:w="1343" w:type="dxa"/>
            <w:vAlign w:val="center"/>
          </w:tcPr>
          <w:p w:rsidR="00E75ED8" w:rsidRPr="00E75ED8" w:rsidRDefault="00E75ED8"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0</w:t>
            </w:r>
          </w:p>
        </w:tc>
        <w:tc>
          <w:tcPr>
            <w:tcW w:w="1344" w:type="dxa"/>
            <w:vAlign w:val="center"/>
          </w:tcPr>
          <w:p w:rsidR="00E75ED8" w:rsidRPr="00E75ED8" w:rsidRDefault="00E75ED8"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100000</w:t>
            </w:r>
          </w:p>
        </w:tc>
        <w:tc>
          <w:tcPr>
            <w:tcW w:w="1132" w:type="dxa"/>
            <w:vAlign w:val="center"/>
          </w:tcPr>
          <w:p w:rsidR="00E75ED8" w:rsidRPr="00E75ED8" w:rsidRDefault="00E75ED8"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65</w:t>
            </w:r>
          </w:p>
        </w:tc>
        <w:tc>
          <w:tcPr>
            <w:tcW w:w="2307" w:type="dxa"/>
            <w:vAlign w:val="center"/>
          </w:tcPr>
          <w:p w:rsidR="00E75ED8" w:rsidRPr="00E75ED8" w:rsidRDefault="00E75ED8" w:rsidP="00556816">
            <w:pPr>
              <w:pStyle w:val="tt"/>
              <w:snapToGrid w:val="0"/>
              <w:spacing w:line="240" w:lineRule="atLeast"/>
              <w:ind w:firstLineChars="0" w:firstLine="0"/>
              <w:jc w:val="center"/>
              <w:rPr>
                <w:bCs/>
                <w:sz w:val="21"/>
                <w:szCs w:val="21"/>
              </w:rPr>
            </w:pPr>
          </w:p>
        </w:tc>
      </w:tr>
      <w:tr w:rsidR="00B848D7" w:rsidRPr="001B0BED" w:rsidTr="001A5172">
        <w:trPr>
          <w:trHeight w:hRule="exact" w:val="567"/>
          <w:jc w:val="center"/>
        </w:trPr>
        <w:tc>
          <w:tcPr>
            <w:tcW w:w="696" w:type="dxa"/>
            <w:gridSpan w:val="2"/>
            <w:vAlign w:val="center"/>
          </w:tcPr>
          <w:p w:rsidR="00B848D7" w:rsidRPr="001C2178" w:rsidRDefault="00B848D7" w:rsidP="00556816">
            <w:pPr>
              <w:pStyle w:val="tt"/>
              <w:snapToGrid w:val="0"/>
              <w:spacing w:line="240" w:lineRule="atLeast"/>
              <w:ind w:firstLineChars="0" w:firstLine="0"/>
              <w:jc w:val="center"/>
              <w:rPr>
                <w:sz w:val="21"/>
                <w:szCs w:val="21"/>
              </w:rPr>
            </w:pPr>
            <w:r w:rsidRPr="00B209FD">
              <w:rPr>
                <w:rFonts w:hint="eastAsia"/>
                <w:sz w:val="21"/>
                <w:szCs w:val="21"/>
              </w:rPr>
              <w:t>⑵</w:t>
            </w:r>
          </w:p>
        </w:tc>
        <w:tc>
          <w:tcPr>
            <w:tcW w:w="5358" w:type="dxa"/>
            <w:gridSpan w:val="2"/>
            <w:vAlign w:val="center"/>
          </w:tcPr>
          <w:p w:rsidR="00B848D7" w:rsidRPr="00E75ED8" w:rsidRDefault="00B848D7" w:rsidP="00556816">
            <w:pPr>
              <w:pStyle w:val="tt"/>
              <w:snapToGrid w:val="0"/>
              <w:spacing w:line="240" w:lineRule="atLeast"/>
              <w:ind w:firstLineChars="0" w:firstLine="0"/>
              <w:jc w:val="center"/>
              <w:rPr>
                <w:sz w:val="21"/>
                <w:szCs w:val="21"/>
              </w:rPr>
            </w:pPr>
            <w:r>
              <w:rPr>
                <w:rFonts w:hint="eastAsia"/>
                <w:sz w:val="21"/>
                <w:szCs w:val="21"/>
              </w:rPr>
              <w:t>遂昌县新型山地轨道交通工程</w:t>
            </w:r>
          </w:p>
        </w:tc>
        <w:tc>
          <w:tcPr>
            <w:tcW w:w="1155" w:type="dxa"/>
            <w:vAlign w:val="center"/>
          </w:tcPr>
          <w:p w:rsidR="00B848D7" w:rsidRDefault="00B848D7"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3</w:t>
            </w:r>
            <w:r>
              <w:rPr>
                <w:rFonts w:ascii="华文楷体" w:eastAsia="华文楷体" w:hAnsi="华文楷体"/>
                <w:sz w:val="20"/>
                <w:szCs w:val="20"/>
              </w:rPr>
              <w:t>2.000</w:t>
            </w:r>
          </w:p>
        </w:tc>
        <w:tc>
          <w:tcPr>
            <w:tcW w:w="1152" w:type="dxa"/>
            <w:vAlign w:val="center"/>
          </w:tcPr>
          <w:p w:rsidR="00B848D7" w:rsidRDefault="00B848D7"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新建</w:t>
            </w:r>
          </w:p>
        </w:tc>
        <w:tc>
          <w:tcPr>
            <w:tcW w:w="1252" w:type="dxa"/>
            <w:vAlign w:val="center"/>
          </w:tcPr>
          <w:p w:rsidR="00B848D7" w:rsidRDefault="00B848D7" w:rsidP="004F14BC">
            <w:pPr>
              <w:adjustRightInd w:val="0"/>
              <w:snapToGrid w:val="0"/>
              <w:spacing w:line="240" w:lineRule="atLeast"/>
              <w:ind w:leftChars="-50" w:left="-140" w:rightChars="-50" w:right="-140"/>
              <w:jc w:val="center"/>
              <w:rPr>
                <w:rFonts w:ascii="华文楷体" w:eastAsia="华文楷体" w:hAnsi="华文楷体"/>
                <w:sz w:val="20"/>
                <w:szCs w:val="20"/>
              </w:rPr>
            </w:pPr>
            <w:r>
              <w:rPr>
                <w:rFonts w:ascii="华文楷体" w:eastAsia="华文楷体" w:hAnsi="华文楷体" w:hint="eastAsia"/>
                <w:sz w:val="20"/>
                <w:szCs w:val="20"/>
              </w:rPr>
              <w:t>山地轨道交通</w:t>
            </w:r>
          </w:p>
        </w:tc>
        <w:tc>
          <w:tcPr>
            <w:tcW w:w="1483" w:type="dxa"/>
            <w:vAlign w:val="center"/>
          </w:tcPr>
          <w:p w:rsidR="00B848D7" w:rsidRPr="001C2178" w:rsidRDefault="00B848D7" w:rsidP="00B848D7">
            <w:pPr>
              <w:pStyle w:val="tt"/>
              <w:snapToGrid w:val="0"/>
              <w:spacing w:line="240" w:lineRule="atLeast"/>
              <w:ind w:firstLineChars="0" w:firstLine="0"/>
              <w:jc w:val="center"/>
              <w:rPr>
                <w:sz w:val="21"/>
                <w:szCs w:val="21"/>
              </w:rPr>
            </w:pPr>
            <w:r>
              <w:rPr>
                <w:rFonts w:hint="eastAsia"/>
                <w:sz w:val="21"/>
                <w:szCs w:val="21"/>
              </w:rPr>
              <w:t>待定</w:t>
            </w:r>
          </w:p>
        </w:tc>
        <w:tc>
          <w:tcPr>
            <w:tcW w:w="1553" w:type="dxa"/>
            <w:vAlign w:val="center"/>
          </w:tcPr>
          <w:p w:rsidR="00B848D7" w:rsidRPr="00B848D7" w:rsidRDefault="00B848D7" w:rsidP="00B848D7">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B848D7" w:rsidRPr="00B848D7" w:rsidRDefault="004F14BC" w:rsidP="00B848D7">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B848D7" w:rsidRPr="00B848D7" w:rsidRDefault="004F14BC" w:rsidP="00B848D7">
            <w:pPr>
              <w:pStyle w:val="tt"/>
              <w:snapToGrid w:val="0"/>
              <w:spacing w:line="240" w:lineRule="atLeast"/>
              <w:ind w:firstLineChars="0" w:firstLine="0"/>
              <w:jc w:val="center"/>
              <w:rPr>
                <w:sz w:val="21"/>
                <w:szCs w:val="21"/>
              </w:rPr>
            </w:pPr>
            <w:r>
              <w:rPr>
                <w:sz w:val="21"/>
                <w:szCs w:val="21"/>
              </w:rPr>
              <w:t>200591</w:t>
            </w:r>
          </w:p>
        </w:tc>
        <w:tc>
          <w:tcPr>
            <w:tcW w:w="1343" w:type="dxa"/>
            <w:vAlign w:val="center"/>
          </w:tcPr>
          <w:p w:rsidR="00B848D7" w:rsidRPr="00B848D7" w:rsidRDefault="004F14BC" w:rsidP="00B848D7">
            <w:pPr>
              <w:pStyle w:val="tt"/>
              <w:snapToGrid w:val="0"/>
              <w:spacing w:line="240" w:lineRule="atLeast"/>
              <w:ind w:firstLineChars="0" w:firstLine="0"/>
              <w:jc w:val="center"/>
              <w:rPr>
                <w:sz w:val="21"/>
                <w:szCs w:val="21"/>
              </w:rPr>
            </w:pPr>
            <w:r>
              <w:rPr>
                <w:rFonts w:hint="eastAsia"/>
                <w:sz w:val="21"/>
                <w:szCs w:val="21"/>
              </w:rPr>
              <w:t>1</w:t>
            </w:r>
            <w:r>
              <w:rPr>
                <w:sz w:val="21"/>
                <w:szCs w:val="21"/>
              </w:rPr>
              <w:t>20000</w:t>
            </w:r>
          </w:p>
        </w:tc>
        <w:tc>
          <w:tcPr>
            <w:tcW w:w="1344" w:type="dxa"/>
            <w:vAlign w:val="center"/>
          </w:tcPr>
          <w:p w:rsidR="00B848D7" w:rsidRPr="00B848D7" w:rsidRDefault="004F14BC" w:rsidP="00B848D7">
            <w:pPr>
              <w:pStyle w:val="tt"/>
              <w:snapToGrid w:val="0"/>
              <w:spacing w:line="240" w:lineRule="atLeast"/>
              <w:ind w:firstLineChars="0" w:firstLine="0"/>
              <w:jc w:val="center"/>
              <w:rPr>
                <w:sz w:val="21"/>
                <w:szCs w:val="21"/>
              </w:rPr>
            </w:pPr>
            <w:r>
              <w:rPr>
                <w:rFonts w:hint="eastAsia"/>
                <w:sz w:val="21"/>
                <w:szCs w:val="21"/>
              </w:rPr>
              <w:t>3</w:t>
            </w:r>
            <w:r>
              <w:rPr>
                <w:sz w:val="21"/>
                <w:szCs w:val="21"/>
              </w:rPr>
              <w:t>20591</w:t>
            </w:r>
          </w:p>
        </w:tc>
        <w:tc>
          <w:tcPr>
            <w:tcW w:w="1132" w:type="dxa"/>
            <w:vAlign w:val="center"/>
          </w:tcPr>
          <w:p w:rsidR="00B848D7" w:rsidRPr="00B848D7" w:rsidRDefault="004F14BC" w:rsidP="00B848D7">
            <w:pPr>
              <w:pStyle w:val="tt"/>
              <w:snapToGrid w:val="0"/>
              <w:spacing w:line="240" w:lineRule="atLeast"/>
              <w:ind w:firstLineChars="0" w:firstLine="0"/>
              <w:jc w:val="center"/>
              <w:rPr>
                <w:sz w:val="21"/>
                <w:szCs w:val="21"/>
              </w:rPr>
            </w:pPr>
            <w:r>
              <w:rPr>
                <w:rFonts w:hint="eastAsia"/>
                <w:sz w:val="21"/>
                <w:szCs w:val="21"/>
              </w:rPr>
              <w:t>1</w:t>
            </w:r>
            <w:r>
              <w:rPr>
                <w:sz w:val="21"/>
                <w:szCs w:val="21"/>
              </w:rPr>
              <w:t>2.1</w:t>
            </w:r>
          </w:p>
        </w:tc>
        <w:tc>
          <w:tcPr>
            <w:tcW w:w="2307" w:type="dxa"/>
            <w:vAlign w:val="center"/>
          </w:tcPr>
          <w:p w:rsidR="00B848D7" w:rsidRPr="00B848D7" w:rsidRDefault="00B848D7" w:rsidP="00B848D7">
            <w:pPr>
              <w:pStyle w:val="tt"/>
              <w:snapToGrid w:val="0"/>
              <w:spacing w:line="240" w:lineRule="atLeast"/>
              <w:ind w:firstLineChars="0" w:firstLine="0"/>
              <w:jc w:val="center"/>
              <w:rPr>
                <w:sz w:val="21"/>
                <w:szCs w:val="21"/>
              </w:rPr>
            </w:pPr>
          </w:p>
        </w:tc>
      </w:tr>
      <w:tr w:rsidR="00556816" w:rsidRPr="001B0BED" w:rsidTr="001A5172">
        <w:trPr>
          <w:trHeight w:hRule="exact" w:val="567"/>
          <w:jc w:val="center"/>
        </w:trPr>
        <w:tc>
          <w:tcPr>
            <w:tcW w:w="696" w:type="dxa"/>
            <w:gridSpan w:val="2"/>
            <w:vAlign w:val="center"/>
          </w:tcPr>
          <w:p w:rsidR="00556816" w:rsidRPr="001C2178" w:rsidRDefault="00E75ED8" w:rsidP="00556816">
            <w:pPr>
              <w:pStyle w:val="tt"/>
              <w:snapToGrid w:val="0"/>
              <w:spacing w:line="240" w:lineRule="atLeast"/>
              <w:ind w:firstLineChars="0" w:firstLine="0"/>
              <w:jc w:val="center"/>
              <w:rPr>
                <w:b/>
                <w:sz w:val="21"/>
                <w:szCs w:val="21"/>
              </w:rPr>
            </w:pPr>
            <w:r>
              <w:rPr>
                <w:b/>
                <w:sz w:val="21"/>
                <w:szCs w:val="21"/>
              </w:rPr>
              <w:t>2</w:t>
            </w:r>
          </w:p>
        </w:tc>
        <w:tc>
          <w:tcPr>
            <w:tcW w:w="5358" w:type="dxa"/>
            <w:gridSpan w:val="2"/>
            <w:vAlign w:val="center"/>
          </w:tcPr>
          <w:p w:rsidR="00556816" w:rsidRPr="001C2178" w:rsidRDefault="00556816" w:rsidP="00556816">
            <w:pPr>
              <w:pStyle w:val="tt"/>
              <w:snapToGrid w:val="0"/>
              <w:spacing w:line="240" w:lineRule="atLeast"/>
              <w:ind w:firstLineChars="0" w:firstLine="0"/>
              <w:jc w:val="center"/>
              <w:rPr>
                <w:b/>
                <w:sz w:val="21"/>
                <w:szCs w:val="21"/>
              </w:rPr>
            </w:pPr>
            <w:r w:rsidRPr="001C2178">
              <w:rPr>
                <w:rFonts w:hint="eastAsia"/>
                <w:b/>
                <w:sz w:val="21"/>
                <w:szCs w:val="21"/>
              </w:rPr>
              <w:t>高速公路</w:t>
            </w:r>
          </w:p>
        </w:tc>
        <w:tc>
          <w:tcPr>
            <w:tcW w:w="1155"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2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48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3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2307" w:type="dxa"/>
            <w:vAlign w:val="center"/>
          </w:tcPr>
          <w:p w:rsidR="00556816" w:rsidRPr="005D4460" w:rsidRDefault="00556816" w:rsidP="00556816">
            <w:pPr>
              <w:pStyle w:val="tt"/>
              <w:snapToGrid w:val="0"/>
              <w:spacing w:line="240" w:lineRule="atLeast"/>
              <w:ind w:firstLineChars="0" w:firstLine="0"/>
              <w:jc w:val="center"/>
              <w:rPr>
                <w:bCs/>
                <w:sz w:val="21"/>
                <w:szCs w:val="21"/>
              </w:rPr>
            </w:pPr>
          </w:p>
        </w:tc>
      </w:tr>
      <w:tr w:rsidR="00556816" w:rsidRPr="001B0BED" w:rsidTr="001A5172">
        <w:trPr>
          <w:trHeight w:hRule="exact" w:val="567"/>
          <w:jc w:val="center"/>
        </w:trPr>
        <w:tc>
          <w:tcPr>
            <w:tcW w:w="696" w:type="dxa"/>
            <w:gridSpan w:val="2"/>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⑴</w:t>
            </w:r>
          </w:p>
        </w:tc>
        <w:tc>
          <w:tcPr>
            <w:tcW w:w="5358" w:type="dxa"/>
            <w:gridSpan w:val="2"/>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缙云至江山(广丰)高速公路遂昌段</w:t>
            </w:r>
          </w:p>
        </w:tc>
        <w:tc>
          <w:tcPr>
            <w:tcW w:w="1155" w:type="dxa"/>
            <w:vAlign w:val="center"/>
          </w:tcPr>
          <w:p w:rsidR="00556816" w:rsidRPr="001C2178" w:rsidRDefault="001F395C" w:rsidP="00556816">
            <w:pPr>
              <w:pStyle w:val="tt"/>
              <w:snapToGrid w:val="0"/>
              <w:spacing w:line="240" w:lineRule="atLeast"/>
              <w:ind w:firstLineChars="0" w:firstLine="0"/>
              <w:jc w:val="center"/>
              <w:rPr>
                <w:sz w:val="21"/>
                <w:szCs w:val="21"/>
              </w:rPr>
            </w:pPr>
            <w:r>
              <w:rPr>
                <w:sz w:val="21"/>
                <w:szCs w:val="21"/>
              </w:rPr>
              <w:t>5</w:t>
            </w:r>
            <w:r w:rsidR="00556816" w:rsidRPr="001C2178">
              <w:rPr>
                <w:rFonts w:hint="eastAsia"/>
                <w:sz w:val="21"/>
                <w:szCs w:val="21"/>
              </w:rPr>
              <w:t>0.000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新建</w:t>
            </w:r>
          </w:p>
        </w:tc>
        <w:tc>
          <w:tcPr>
            <w:tcW w:w="12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高速公路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2028—2033</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9D5F88" w:rsidP="00556816">
            <w:pPr>
              <w:pStyle w:val="tt"/>
              <w:snapToGrid w:val="0"/>
              <w:spacing w:line="240" w:lineRule="atLeast"/>
              <w:ind w:firstLineChars="0" w:firstLine="0"/>
              <w:jc w:val="center"/>
              <w:rPr>
                <w:sz w:val="21"/>
                <w:szCs w:val="21"/>
              </w:rPr>
            </w:pPr>
            <w:r>
              <w:rPr>
                <w:sz w:val="21"/>
                <w:szCs w:val="21"/>
              </w:rPr>
              <w:t>16</w:t>
            </w:r>
            <w:r w:rsidR="00556816" w:rsidRPr="001C2178">
              <w:rPr>
                <w:rFonts w:hint="eastAsia"/>
                <w:sz w:val="21"/>
                <w:szCs w:val="21"/>
              </w:rPr>
              <w:t>00000</w:t>
            </w:r>
          </w:p>
        </w:tc>
        <w:tc>
          <w:tcPr>
            <w:tcW w:w="1343" w:type="dxa"/>
            <w:vAlign w:val="center"/>
          </w:tcPr>
          <w:p w:rsidR="00556816" w:rsidRPr="001C2178"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1C2178" w:rsidRDefault="009D5F88" w:rsidP="00556816">
            <w:pPr>
              <w:pStyle w:val="tt"/>
              <w:snapToGrid w:val="0"/>
              <w:spacing w:line="240" w:lineRule="atLeast"/>
              <w:ind w:firstLineChars="0" w:firstLine="0"/>
              <w:jc w:val="center"/>
              <w:rPr>
                <w:sz w:val="21"/>
                <w:szCs w:val="21"/>
              </w:rPr>
            </w:pPr>
            <w:r>
              <w:rPr>
                <w:sz w:val="21"/>
                <w:szCs w:val="21"/>
              </w:rPr>
              <w:t>16</w:t>
            </w:r>
            <w:r w:rsidR="00556816" w:rsidRPr="001C2178">
              <w:rPr>
                <w:rFonts w:hint="eastAsia"/>
                <w:sz w:val="21"/>
                <w:szCs w:val="21"/>
              </w:rPr>
              <w:t>00000</w:t>
            </w:r>
          </w:p>
        </w:tc>
        <w:tc>
          <w:tcPr>
            <w:tcW w:w="1132" w:type="dxa"/>
            <w:vAlign w:val="center"/>
          </w:tcPr>
          <w:p w:rsidR="00556816" w:rsidRPr="001C2178" w:rsidRDefault="001F395C" w:rsidP="00556816">
            <w:pPr>
              <w:pStyle w:val="tt"/>
              <w:snapToGrid w:val="0"/>
              <w:spacing w:line="240" w:lineRule="atLeast"/>
              <w:ind w:firstLineChars="0" w:firstLine="0"/>
              <w:jc w:val="center"/>
              <w:rPr>
                <w:sz w:val="21"/>
                <w:szCs w:val="21"/>
              </w:rPr>
            </w:pPr>
            <w:r>
              <w:rPr>
                <w:sz w:val="21"/>
                <w:szCs w:val="21"/>
              </w:rPr>
              <w:t>410</w:t>
            </w:r>
          </w:p>
        </w:tc>
        <w:tc>
          <w:tcPr>
            <w:tcW w:w="2307" w:type="dxa"/>
            <w:vAlign w:val="center"/>
          </w:tcPr>
          <w:p w:rsidR="00556816" w:rsidRPr="005D4460" w:rsidRDefault="00556816" w:rsidP="00556816">
            <w:pPr>
              <w:pStyle w:val="tt"/>
              <w:snapToGrid w:val="0"/>
              <w:spacing w:line="240" w:lineRule="atLeast"/>
              <w:ind w:firstLineChars="0" w:firstLine="0"/>
              <w:jc w:val="center"/>
              <w:rPr>
                <w:bCs/>
                <w:sz w:val="21"/>
                <w:szCs w:val="21"/>
              </w:rPr>
            </w:pPr>
          </w:p>
        </w:tc>
      </w:tr>
      <w:tr w:rsidR="00556816" w:rsidRPr="001B0BED" w:rsidTr="001A5172">
        <w:trPr>
          <w:trHeight w:hRule="exact" w:val="567"/>
          <w:jc w:val="center"/>
        </w:trPr>
        <w:tc>
          <w:tcPr>
            <w:tcW w:w="696" w:type="dxa"/>
            <w:gridSpan w:val="2"/>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lastRenderedPageBreak/>
              <w:t>⑵</w:t>
            </w:r>
          </w:p>
        </w:tc>
        <w:tc>
          <w:tcPr>
            <w:tcW w:w="5358" w:type="dxa"/>
            <w:gridSpan w:val="2"/>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兰（溪）遂（昌）龙（泉）高速公路遂昌段</w:t>
            </w:r>
          </w:p>
        </w:tc>
        <w:tc>
          <w:tcPr>
            <w:tcW w:w="1155"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100.000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新建</w:t>
            </w:r>
          </w:p>
        </w:tc>
        <w:tc>
          <w:tcPr>
            <w:tcW w:w="12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高速公路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2036—2050</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3100000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3100000</w:t>
            </w:r>
          </w:p>
        </w:tc>
        <w:tc>
          <w:tcPr>
            <w:tcW w:w="113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860</w:t>
            </w:r>
          </w:p>
        </w:tc>
        <w:tc>
          <w:tcPr>
            <w:tcW w:w="2307" w:type="dxa"/>
            <w:vAlign w:val="center"/>
          </w:tcPr>
          <w:p w:rsidR="00556816" w:rsidRPr="005D4460" w:rsidRDefault="00556816" w:rsidP="00556816">
            <w:pPr>
              <w:pStyle w:val="tt"/>
              <w:snapToGrid w:val="0"/>
              <w:spacing w:line="240" w:lineRule="atLeast"/>
              <w:ind w:firstLineChars="0" w:firstLine="0"/>
              <w:jc w:val="center"/>
              <w:rPr>
                <w:bCs/>
                <w:sz w:val="21"/>
                <w:szCs w:val="21"/>
              </w:rPr>
            </w:pPr>
          </w:p>
        </w:tc>
      </w:tr>
      <w:tr w:rsidR="00556816" w:rsidRPr="001B0BED" w:rsidTr="001A5172">
        <w:trPr>
          <w:trHeight w:hRule="exact" w:val="567"/>
          <w:jc w:val="center"/>
        </w:trPr>
        <w:tc>
          <w:tcPr>
            <w:tcW w:w="696" w:type="dxa"/>
            <w:gridSpan w:val="2"/>
            <w:vAlign w:val="center"/>
          </w:tcPr>
          <w:p w:rsidR="00556816" w:rsidRPr="001C2178" w:rsidRDefault="00E75ED8" w:rsidP="00556816">
            <w:pPr>
              <w:pStyle w:val="tt"/>
              <w:snapToGrid w:val="0"/>
              <w:spacing w:line="240" w:lineRule="atLeast"/>
              <w:ind w:firstLineChars="0" w:firstLine="0"/>
              <w:jc w:val="center"/>
              <w:rPr>
                <w:b/>
                <w:sz w:val="21"/>
                <w:szCs w:val="21"/>
              </w:rPr>
            </w:pPr>
            <w:r>
              <w:rPr>
                <w:b/>
                <w:sz w:val="21"/>
                <w:szCs w:val="21"/>
              </w:rPr>
              <w:t>3</w:t>
            </w:r>
          </w:p>
        </w:tc>
        <w:tc>
          <w:tcPr>
            <w:tcW w:w="5358" w:type="dxa"/>
            <w:gridSpan w:val="2"/>
            <w:vAlign w:val="center"/>
          </w:tcPr>
          <w:p w:rsidR="00556816" w:rsidRPr="001C2178" w:rsidRDefault="00556816" w:rsidP="00556816">
            <w:pPr>
              <w:pStyle w:val="tt"/>
              <w:snapToGrid w:val="0"/>
              <w:spacing w:line="240" w:lineRule="atLeast"/>
              <w:ind w:firstLineChars="0" w:firstLine="0"/>
              <w:jc w:val="center"/>
              <w:rPr>
                <w:b/>
                <w:sz w:val="21"/>
                <w:szCs w:val="21"/>
              </w:rPr>
            </w:pPr>
            <w:r w:rsidRPr="001C2178">
              <w:rPr>
                <w:rFonts w:hint="eastAsia"/>
                <w:b/>
                <w:sz w:val="21"/>
                <w:szCs w:val="21"/>
              </w:rPr>
              <w:t>国道</w:t>
            </w:r>
          </w:p>
        </w:tc>
        <w:tc>
          <w:tcPr>
            <w:tcW w:w="1155"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2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48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3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2307" w:type="dxa"/>
            <w:vAlign w:val="center"/>
          </w:tcPr>
          <w:p w:rsidR="00556816" w:rsidRPr="005D4460" w:rsidRDefault="00556816" w:rsidP="00556816">
            <w:pPr>
              <w:pStyle w:val="tt"/>
              <w:snapToGrid w:val="0"/>
              <w:spacing w:line="240" w:lineRule="atLeast"/>
              <w:ind w:firstLineChars="0" w:firstLine="0"/>
              <w:jc w:val="center"/>
              <w:rPr>
                <w:bCs/>
                <w:sz w:val="21"/>
                <w:szCs w:val="21"/>
              </w:rPr>
            </w:pPr>
          </w:p>
        </w:tc>
      </w:tr>
      <w:tr w:rsidR="00556816" w:rsidRPr="001B0BED" w:rsidTr="001A5172">
        <w:trPr>
          <w:trHeight w:hRule="exact" w:val="567"/>
          <w:jc w:val="center"/>
        </w:trPr>
        <w:tc>
          <w:tcPr>
            <w:tcW w:w="696" w:type="dxa"/>
            <w:gridSpan w:val="2"/>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⑴</w:t>
            </w:r>
          </w:p>
        </w:tc>
        <w:tc>
          <w:tcPr>
            <w:tcW w:w="5358" w:type="dxa"/>
            <w:gridSpan w:val="2"/>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528国道遂昌龙游界至新路湾段改建工程</w:t>
            </w:r>
          </w:p>
        </w:tc>
        <w:tc>
          <w:tcPr>
            <w:tcW w:w="1155"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11.000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新建</w:t>
            </w:r>
          </w:p>
        </w:tc>
        <w:tc>
          <w:tcPr>
            <w:tcW w:w="12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一级公路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2027—2031</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132000</w:t>
            </w:r>
          </w:p>
        </w:tc>
        <w:tc>
          <w:tcPr>
            <w:tcW w:w="1343" w:type="dxa"/>
            <w:vAlign w:val="center"/>
          </w:tcPr>
          <w:p w:rsidR="00556816" w:rsidRPr="001C2178"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132000</w:t>
            </w:r>
          </w:p>
        </w:tc>
        <w:tc>
          <w:tcPr>
            <w:tcW w:w="113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73</w:t>
            </w:r>
          </w:p>
        </w:tc>
        <w:tc>
          <w:tcPr>
            <w:tcW w:w="2307" w:type="dxa"/>
            <w:vAlign w:val="center"/>
          </w:tcPr>
          <w:p w:rsidR="00556816" w:rsidRPr="005D4460" w:rsidRDefault="00556816" w:rsidP="00556816">
            <w:pPr>
              <w:pStyle w:val="tt"/>
              <w:snapToGrid w:val="0"/>
              <w:spacing w:line="240" w:lineRule="atLeast"/>
              <w:ind w:firstLineChars="0" w:firstLine="0"/>
              <w:jc w:val="center"/>
              <w:rPr>
                <w:bCs/>
                <w:sz w:val="21"/>
                <w:szCs w:val="21"/>
              </w:rPr>
            </w:pPr>
          </w:p>
        </w:tc>
      </w:tr>
      <w:tr w:rsidR="00556816" w:rsidRPr="001B0BED" w:rsidTr="001A5172">
        <w:trPr>
          <w:trHeight w:hRule="exact" w:val="567"/>
          <w:jc w:val="center"/>
        </w:trPr>
        <w:tc>
          <w:tcPr>
            <w:tcW w:w="696" w:type="dxa"/>
            <w:gridSpan w:val="2"/>
            <w:vAlign w:val="center"/>
          </w:tcPr>
          <w:p w:rsidR="00556816" w:rsidRPr="001C2178" w:rsidRDefault="00E75ED8" w:rsidP="00556816">
            <w:pPr>
              <w:pStyle w:val="tt"/>
              <w:snapToGrid w:val="0"/>
              <w:spacing w:line="240" w:lineRule="atLeast"/>
              <w:ind w:firstLineChars="0" w:firstLine="0"/>
              <w:jc w:val="center"/>
              <w:rPr>
                <w:b/>
                <w:sz w:val="21"/>
                <w:szCs w:val="21"/>
              </w:rPr>
            </w:pPr>
            <w:r>
              <w:rPr>
                <w:b/>
                <w:sz w:val="21"/>
                <w:szCs w:val="21"/>
              </w:rPr>
              <w:t>4</w:t>
            </w:r>
          </w:p>
        </w:tc>
        <w:tc>
          <w:tcPr>
            <w:tcW w:w="5358" w:type="dxa"/>
            <w:gridSpan w:val="2"/>
            <w:vAlign w:val="center"/>
          </w:tcPr>
          <w:p w:rsidR="00556816" w:rsidRPr="001C2178" w:rsidRDefault="00556816" w:rsidP="00556816">
            <w:pPr>
              <w:pStyle w:val="tt"/>
              <w:snapToGrid w:val="0"/>
              <w:spacing w:line="240" w:lineRule="atLeast"/>
              <w:ind w:firstLineChars="0" w:firstLine="0"/>
              <w:jc w:val="center"/>
              <w:rPr>
                <w:b/>
                <w:sz w:val="21"/>
                <w:szCs w:val="21"/>
              </w:rPr>
            </w:pPr>
            <w:r w:rsidRPr="001C2178">
              <w:rPr>
                <w:rFonts w:hint="eastAsia"/>
                <w:b/>
                <w:sz w:val="21"/>
                <w:szCs w:val="21"/>
              </w:rPr>
              <w:t>省道</w:t>
            </w:r>
          </w:p>
        </w:tc>
        <w:tc>
          <w:tcPr>
            <w:tcW w:w="1155"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2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48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3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2307" w:type="dxa"/>
            <w:vAlign w:val="center"/>
          </w:tcPr>
          <w:p w:rsidR="00556816" w:rsidRPr="005D4460" w:rsidRDefault="00556816" w:rsidP="00556816">
            <w:pPr>
              <w:pStyle w:val="tt"/>
              <w:snapToGrid w:val="0"/>
              <w:spacing w:line="240" w:lineRule="atLeast"/>
              <w:ind w:firstLineChars="0" w:firstLine="0"/>
              <w:jc w:val="center"/>
              <w:rPr>
                <w:bCs/>
                <w:sz w:val="21"/>
                <w:szCs w:val="21"/>
              </w:rPr>
            </w:pPr>
          </w:p>
        </w:tc>
      </w:tr>
      <w:tr w:rsidR="00556816" w:rsidRPr="001B0BED" w:rsidTr="00FF48CE">
        <w:trPr>
          <w:trHeight w:hRule="exact" w:val="624"/>
          <w:jc w:val="center"/>
        </w:trPr>
        <w:tc>
          <w:tcPr>
            <w:tcW w:w="689"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⑴</w:t>
            </w:r>
          </w:p>
        </w:tc>
        <w:tc>
          <w:tcPr>
            <w:tcW w:w="5365" w:type="dxa"/>
            <w:gridSpan w:val="3"/>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S311建德至遂昌公路遂昌</w:t>
            </w:r>
            <w:proofErr w:type="gramStart"/>
            <w:r w:rsidRPr="001C2178">
              <w:rPr>
                <w:rFonts w:hint="eastAsia"/>
                <w:sz w:val="21"/>
                <w:szCs w:val="21"/>
              </w:rPr>
              <w:t>衢</w:t>
            </w:r>
            <w:proofErr w:type="gramEnd"/>
            <w:r w:rsidRPr="001C2178">
              <w:rPr>
                <w:rFonts w:hint="eastAsia"/>
                <w:sz w:val="21"/>
                <w:szCs w:val="21"/>
              </w:rPr>
              <w:t>州界～高坪～应村～金竹～湖山段</w:t>
            </w:r>
          </w:p>
        </w:tc>
        <w:tc>
          <w:tcPr>
            <w:tcW w:w="1155"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43.000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改建</w:t>
            </w:r>
          </w:p>
        </w:tc>
        <w:tc>
          <w:tcPr>
            <w:tcW w:w="1252" w:type="dxa"/>
            <w:vAlign w:val="center"/>
          </w:tcPr>
          <w:p w:rsidR="00556816" w:rsidRDefault="00556816" w:rsidP="00556816">
            <w:pPr>
              <w:pStyle w:val="tt"/>
              <w:snapToGrid w:val="0"/>
              <w:spacing w:line="240" w:lineRule="atLeast"/>
              <w:ind w:firstLineChars="0" w:firstLine="0"/>
              <w:jc w:val="center"/>
              <w:rPr>
                <w:sz w:val="21"/>
                <w:szCs w:val="21"/>
              </w:rPr>
            </w:pPr>
            <w:r w:rsidRPr="001C2178">
              <w:rPr>
                <w:rFonts w:hint="eastAsia"/>
                <w:sz w:val="21"/>
                <w:szCs w:val="21"/>
              </w:rPr>
              <w:t>二级公路</w:t>
            </w:r>
          </w:p>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三级公路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2026—2030</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265000</w:t>
            </w:r>
          </w:p>
        </w:tc>
        <w:tc>
          <w:tcPr>
            <w:tcW w:w="1343" w:type="dxa"/>
            <w:vAlign w:val="center"/>
          </w:tcPr>
          <w:p w:rsidR="00556816" w:rsidRPr="001C2178" w:rsidRDefault="00A02EB5"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265000</w:t>
            </w:r>
          </w:p>
        </w:tc>
        <w:tc>
          <w:tcPr>
            <w:tcW w:w="113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150</w:t>
            </w:r>
          </w:p>
        </w:tc>
        <w:tc>
          <w:tcPr>
            <w:tcW w:w="2307" w:type="dxa"/>
            <w:vAlign w:val="center"/>
          </w:tcPr>
          <w:p w:rsidR="00556816" w:rsidRPr="005D4460" w:rsidRDefault="00556816" w:rsidP="00556816">
            <w:pPr>
              <w:pStyle w:val="tt"/>
              <w:snapToGrid w:val="0"/>
              <w:spacing w:line="240" w:lineRule="atLeast"/>
              <w:ind w:leftChars="-50" w:left="-140" w:rightChars="-50" w:right="-140" w:firstLineChars="0" w:firstLine="0"/>
              <w:jc w:val="center"/>
              <w:rPr>
                <w:bCs/>
                <w:sz w:val="21"/>
                <w:szCs w:val="21"/>
              </w:rPr>
            </w:pPr>
          </w:p>
        </w:tc>
      </w:tr>
      <w:tr w:rsidR="00A02EB5" w:rsidRPr="001B0BED" w:rsidTr="00FF48CE">
        <w:trPr>
          <w:trHeight w:hRule="exact" w:val="624"/>
          <w:jc w:val="center"/>
        </w:trPr>
        <w:tc>
          <w:tcPr>
            <w:tcW w:w="689" w:type="dxa"/>
            <w:vAlign w:val="center"/>
          </w:tcPr>
          <w:p w:rsidR="00A02EB5" w:rsidRPr="001C2178" w:rsidRDefault="00A02EB5" w:rsidP="00556816">
            <w:pPr>
              <w:pStyle w:val="tt"/>
              <w:snapToGrid w:val="0"/>
              <w:spacing w:line="240" w:lineRule="atLeast"/>
              <w:ind w:firstLineChars="0" w:firstLine="0"/>
              <w:jc w:val="center"/>
              <w:rPr>
                <w:sz w:val="21"/>
                <w:szCs w:val="21"/>
              </w:rPr>
            </w:pPr>
            <w:r w:rsidRPr="001C2178">
              <w:rPr>
                <w:rFonts w:hint="eastAsia"/>
                <w:sz w:val="21"/>
                <w:szCs w:val="21"/>
              </w:rPr>
              <w:t>⑵</w:t>
            </w:r>
          </w:p>
        </w:tc>
        <w:tc>
          <w:tcPr>
            <w:tcW w:w="5365" w:type="dxa"/>
            <w:gridSpan w:val="3"/>
            <w:vAlign w:val="center"/>
          </w:tcPr>
          <w:p w:rsidR="00A02EB5" w:rsidRPr="001C2178" w:rsidRDefault="00A02EB5" w:rsidP="00556816">
            <w:pPr>
              <w:pStyle w:val="tt"/>
              <w:snapToGrid w:val="0"/>
              <w:spacing w:line="240" w:lineRule="atLeast"/>
              <w:ind w:firstLineChars="0" w:firstLine="0"/>
              <w:jc w:val="center"/>
              <w:rPr>
                <w:sz w:val="21"/>
                <w:szCs w:val="21"/>
              </w:rPr>
            </w:pPr>
            <w:r w:rsidRPr="00A02EB5">
              <w:rPr>
                <w:rFonts w:hint="eastAsia"/>
                <w:sz w:val="21"/>
                <w:szCs w:val="21"/>
              </w:rPr>
              <w:t>规划</w:t>
            </w:r>
            <w:r w:rsidRPr="00A02EB5">
              <w:rPr>
                <w:sz w:val="21"/>
                <w:szCs w:val="21"/>
              </w:rPr>
              <w:t>S324温岭至常山公路遂昌大</w:t>
            </w:r>
            <w:proofErr w:type="gramStart"/>
            <w:r w:rsidRPr="00A02EB5">
              <w:rPr>
                <w:sz w:val="21"/>
                <w:szCs w:val="21"/>
              </w:rPr>
              <w:t>柘至湖</w:t>
            </w:r>
            <w:proofErr w:type="gramEnd"/>
            <w:r w:rsidRPr="00A02EB5">
              <w:rPr>
                <w:sz w:val="21"/>
                <w:szCs w:val="21"/>
              </w:rPr>
              <w:t>山</w:t>
            </w:r>
            <w:r w:rsidR="00646FC0">
              <w:rPr>
                <w:rFonts w:hint="eastAsia"/>
                <w:sz w:val="21"/>
                <w:szCs w:val="21"/>
              </w:rPr>
              <w:t>(雷石</w:t>
            </w:r>
            <w:r w:rsidR="00646FC0">
              <w:rPr>
                <w:sz w:val="21"/>
                <w:szCs w:val="21"/>
              </w:rPr>
              <w:t>)</w:t>
            </w:r>
            <w:r w:rsidRPr="00A02EB5">
              <w:rPr>
                <w:sz w:val="21"/>
                <w:szCs w:val="21"/>
              </w:rPr>
              <w:t>段</w:t>
            </w:r>
            <w:r>
              <w:rPr>
                <w:sz w:val="21"/>
                <w:szCs w:val="21"/>
              </w:rPr>
              <w:t>改建工程</w:t>
            </w:r>
          </w:p>
        </w:tc>
        <w:tc>
          <w:tcPr>
            <w:tcW w:w="1155" w:type="dxa"/>
            <w:vAlign w:val="center"/>
          </w:tcPr>
          <w:p w:rsidR="00A02EB5" w:rsidRPr="001C2178" w:rsidRDefault="00A02EB5" w:rsidP="00556816">
            <w:pPr>
              <w:pStyle w:val="tt"/>
              <w:snapToGrid w:val="0"/>
              <w:spacing w:line="240" w:lineRule="atLeast"/>
              <w:ind w:firstLineChars="0" w:firstLine="0"/>
              <w:jc w:val="center"/>
              <w:rPr>
                <w:sz w:val="21"/>
                <w:szCs w:val="21"/>
              </w:rPr>
            </w:pPr>
            <w:r>
              <w:rPr>
                <w:rFonts w:hint="eastAsia"/>
                <w:sz w:val="21"/>
                <w:szCs w:val="21"/>
              </w:rPr>
              <w:t>1</w:t>
            </w:r>
            <w:r>
              <w:rPr>
                <w:sz w:val="21"/>
                <w:szCs w:val="21"/>
              </w:rPr>
              <w:t>2.000</w:t>
            </w:r>
          </w:p>
        </w:tc>
        <w:tc>
          <w:tcPr>
            <w:tcW w:w="1152" w:type="dxa"/>
            <w:vAlign w:val="center"/>
          </w:tcPr>
          <w:p w:rsidR="00A02EB5" w:rsidRPr="001C2178" w:rsidRDefault="00A02EB5" w:rsidP="00556816">
            <w:pPr>
              <w:pStyle w:val="tt"/>
              <w:snapToGrid w:val="0"/>
              <w:spacing w:line="240" w:lineRule="atLeast"/>
              <w:ind w:firstLineChars="0" w:firstLine="0"/>
              <w:jc w:val="center"/>
              <w:rPr>
                <w:sz w:val="21"/>
                <w:szCs w:val="21"/>
              </w:rPr>
            </w:pPr>
            <w:r>
              <w:rPr>
                <w:rFonts w:hint="eastAsia"/>
                <w:sz w:val="21"/>
                <w:szCs w:val="21"/>
              </w:rPr>
              <w:t>改建</w:t>
            </w:r>
          </w:p>
        </w:tc>
        <w:tc>
          <w:tcPr>
            <w:tcW w:w="1252" w:type="dxa"/>
            <w:vAlign w:val="center"/>
          </w:tcPr>
          <w:p w:rsidR="00A02EB5" w:rsidRPr="001C2178" w:rsidRDefault="00A02EB5" w:rsidP="00556816">
            <w:pPr>
              <w:pStyle w:val="tt"/>
              <w:snapToGrid w:val="0"/>
              <w:spacing w:line="240" w:lineRule="atLeast"/>
              <w:ind w:firstLineChars="0" w:firstLine="0"/>
              <w:jc w:val="center"/>
              <w:rPr>
                <w:sz w:val="21"/>
                <w:szCs w:val="21"/>
              </w:rPr>
            </w:pPr>
            <w:r>
              <w:rPr>
                <w:rFonts w:hint="eastAsia"/>
                <w:sz w:val="21"/>
                <w:szCs w:val="21"/>
              </w:rPr>
              <w:t>二级公路</w:t>
            </w:r>
          </w:p>
        </w:tc>
        <w:tc>
          <w:tcPr>
            <w:tcW w:w="1483" w:type="dxa"/>
            <w:vAlign w:val="center"/>
          </w:tcPr>
          <w:p w:rsidR="00A02EB5" w:rsidRPr="001C2178" w:rsidRDefault="00A02EB5" w:rsidP="00556816">
            <w:pPr>
              <w:pStyle w:val="tt"/>
              <w:snapToGrid w:val="0"/>
              <w:spacing w:line="240" w:lineRule="atLeast"/>
              <w:ind w:firstLineChars="0" w:firstLine="0"/>
              <w:jc w:val="center"/>
              <w:rPr>
                <w:sz w:val="21"/>
                <w:szCs w:val="21"/>
              </w:rPr>
            </w:pPr>
            <w:r w:rsidRPr="001C2178">
              <w:rPr>
                <w:rFonts w:hint="eastAsia"/>
                <w:sz w:val="21"/>
                <w:szCs w:val="21"/>
              </w:rPr>
              <w:t>2026—2030</w:t>
            </w:r>
          </w:p>
        </w:tc>
        <w:tc>
          <w:tcPr>
            <w:tcW w:w="1553" w:type="dxa"/>
            <w:vAlign w:val="center"/>
          </w:tcPr>
          <w:p w:rsidR="00A02EB5" w:rsidRPr="001C2178" w:rsidRDefault="00A02EB5" w:rsidP="00556816">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A02EB5" w:rsidRPr="001C2178" w:rsidRDefault="00A02EB5"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A02EB5" w:rsidRPr="001C2178" w:rsidRDefault="00A02EB5" w:rsidP="00556816">
            <w:pPr>
              <w:pStyle w:val="tt"/>
              <w:snapToGrid w:val="0"/>
              <w:spacing w:line="240" w:lineRule="atLeast"/>
              <w:ind w:firstLineChars="0" w:firstLine="0"/>
              <w:jc w:val="center"/>
              <w:rPr>
                <w:sz w:val="21"/>
                <w:szCs w:val="21"/>
              </w:rPr>
            </w:pPr>
            <w:r>
              <w:rPr>
                <w:rFonts w:hint="eastAsia"/>
                <w:sz w:val="21"/>
                <w:szCs w:val="21"/>
              </w:rPr>
              <w:t>1</w:t>
            </w:r>
            <w:r>
              <w:rPr>
                <w:sz w:val="21"/>
                <w:szCs w:val="21"/>
              </w:rPr>
              <w:t>20000</w:t>
            </w:r>
          </w:p>
        </w:tc>
        <w:tc>
          <w:tcPr>
            <w:tcW w:w="1343" w:type="dxa"/>
            <w:vAlign w:val="center"/>
          </w:tcPr>
          <w:p w:rsidR="00A02EB5" w:rsidRPr="001C2178" w:rsidRDefault="00A02EB5"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A02EB5" w:rsidRPr="001C2178" w:rsidRDefault="00A02EB5" w:rsidP="00556816">
            <w:pPr>
              <w:pStyle w:val="tt"/>
              <w:snapToGrid w:val="0"/>
              <w:spacing w:line="240" w:lineRule="atLeast"/>
              <w:ind w:firstLineChars="0" w:firstLine="0"/>
              <w:jc w:val="center"/>
              <w:rPr>
                <w:sz w:val="21"/>
                <w:szCs w:val="21"/>
              </w:rPr>
            </w:pPr>
            <w:r>
              <w:rPr>
                <w:rFonts w:hint="eastAsia"/>
                <w:sz w:val="21"/>
                <w:szCs w:val="21"/>
              </w:rPr>
              <w:t>1</w:t>
            </w:r>
            <w:r>
              <w:rPr>
                <w:sz w:val="21"/>
                <w:szCs w:val="21"/>
              </w:rPr>
              <w:t>20000</w:t>
            </w:r>
          </w:p>
        </w:tc>
        <w:tc>
          <w:tcPr>
            <w:tcW w:w="1132" w:type="dxa"/>
            <w:vAlign w:val="center"/>
          </w:tcPr>
          <w:p w:rsidR="00A02EB5" w:rsidRPr="001C2178" w:rsidRDefault="00A02EB5" w:rsidP="00556816">
            <w:pPr>
              <w:pStyle w:val="tt"/>
              <w:snapToGrid w:val="0"/>
              <w:spacing w:line="240" w:lineRule="atLeast"/>
              <w:ind w:firstLineChars="0" w:firstLine="0"/>
              <w:jc w:val="center"/>
              <w:rPr>
                <w:sz w:val="21"/>
                <w:szCs w:val="21"/>
              </w:rPr>
            </w:pPr>
            <w:r>
              <w:rPr>
                <w:rFonts w:hint="eastAsia"/>
                <w:sz w:val="21"/>
                <w:szCs w:val="21"/>
              </w:rPr>
              <w:t>2</w:t>
            </w:r>
            <w:r>
              <w:rPr>
                <w:sz w:val="21"/>
                <w:szCs w:val="21"/>
              </w:rPr>
              <w:t>0.0</w:t>
            </w:r>
          </w:p>
        </w:tc>
        <w:tc>
          <w:tcPr>
            <w:tcW w:w="2307" w:type="dxa"/>
            <w:vAlign w:val="center"/>
          </w:tcPr>
          <w:p w:rsidR="00A02EB5" w:rsidRPr="005D4460" w:rsidRDefault="00644DEB" w:rsidP="00556816">
            <w:pPr>
              <w:pStyle w:val="tt"/>
              <w:snapToGrid w:val="0"/>
              <w:spacing w:line="240" w:lineRule="atLeast"/>
              <w:ind w:leftChars="-50" w:left="-140" w:rightChars="-50" w:right="-140" w:firstLineChars="0" w:firstLine="0"/>
              <w:jc w:val="center"/>
              <w:rPr>
                <w:bCs/>
                <w:sz w:val="21"/>
                <w:szCs w:val="21"/>
              </w:rPr>
            </w:pPr>
            <w:r>
              <w:rPr>
                <w:bCs/>
                <w:sz w:val="21"/>
                <w:szCs w:val="21"/>
              </w:rPr>
              <w:t>二通道</w:t>
            </w:r>
          </w:p>
        </w:tc>
      </w:tr>
      <w:tr w:rsidR="009C3950" w:rsidRPr="001B0BED" w:rsidTr="00C625E3">
        <w:trPr>
          <w:trHeight w:hRule="exact" w:val="567"/>
          <w:jc w:val="center"/>
        </w:trPr>
        <w:tc>
          <w:tcPr>
            <w:tcW w:w="689" w:type="dxa"/>
            <w:vAlign w:val="center"/>
          </w:tcPr>
          <w:p w:rsidR="009C3950" w:rsidRPr="001C2178" w:rsidRDefault="00A02EB5" w:rsidP="009C3950">
            <w:pPr>
              <w:pStyle w:val="tt"/>
              <w:snapToGrid w:val="0"/>
              <w:spacing w:line="240" w:lineRule="atLeast"/>
              <w:ind w:firstLineChars="0" w:firstLine="0"/>
              <w:jc w:val="center"/>
              <w:rPr>
                <w:sz w:val="21"/>
                <w:szCs w:val="21"/>
              </w:rPr>
            </w:pPr>
            <w:r w:rsidRPr="001C2178">
              <w:rPr>
                <w:rFonts w:hint="eastAsia"/>
                <w:sz w:val="21"/>
                <w:szCs w:val="21"/>
              </w:rPr>
              <w:t>⑶</w:t>
            </w:r>
          </w:p>
        </w:tc>
        <w:tc>
          <w:tcPr>
            <w:tcW w:w="5365" w:type="dxa"/>
            <w:gridSpan w:val="3"/>
            <w:vAlign w:val="center"/>
          </w:tcPr>
          <w:p w:rsidR="009C3950" w:rsidRPr="001C2178" w:rsidRDefault="009C3950" w:rsidP="00FF48CE">
            <w:pPr>
              <w:pStyle w:val="tt"/>
              <w:snapToGrid w:val="0"/>
              <w:spacing w:line="240" w:lineRule="atLeast"/>
              <w:ind w:firstLineChars="0" w:firstLine="0"/>
              <w:jc w:val="center"/>
              <w:rPr>
                <w:sz w:val="21"/>
                <w:szCs w:val="21"/>
              </w:rPr>
            </w:pPr>
            <w:r w:rsidRPr="001C2178">
              <w:rPr>
                <w:rFonts w:hint="eastAsia"/>
                <w:sz w:val="21"/>
                <w:szCs w:val="21"/>
              </w:rPr>
              <w:t>S215兰溪至龙泉公路遂昌三仁至</w:t>
            </w:r>
            <w:r w:rsidR="00FF48CE">
              <w:rPr>
                <w:rFonts w:hint="eastAsia"/>
                <w:sz w:val="21"/>
                <w:szCs w:val="21"/>
              </w:rPr>
              <w:t>龙泉</w:t>
            </w:r>
            <w:r w:rsidRPr="001C2178">
              <w:rPr>
                <w:rFonts w:hint="eastAsia"/>
                <w:sz w:val="21"/>
                <w:szCs w:val="21"/>
              </w:rPr>
              <w:t>段</w:t>
            </w:r>
          </w:p>
        </w:tc>
        <w:tc>
          <w:tcPr>
            <w:tcW w:w="1155" w:type="dxa"/>
            <w:vAlign w:val="center"/>
          </w:tcPr>
          <w:p w:rsidR="009C3950" w:rsidRPr="001C2178" w:rsidRDefault="00FF48CE" w:rsidP="009C3950">
            <w:pPr>
              <w:pStyle w:val="tt"/>
              <w:snapToGrid w:val="0"/>
              <w:spacing w:line="240" w:lineRule="atLeast"/>
              <w:ind w:firstLineChars="0" w:firstLine="0"/>
              <w:jc w:val="center"/>
              <w:rPr>
                <w:sz w:val="21"/>
                <w:szCs w:val="21"/>
              </w:rPr>
            </w:pPr>
            <w:r>
              <w:rPr>
                <w:sz w:val="21"/>
                <w:szCs w:val="21"/>
              </w:rPr>
              <w:t>50</w:t>
            </w:r>
            <w:r w:rsidR="009C3950" w:rsidRPr="001C2178">
              <w:rPr>
                <w:rFonts w:hint="eastAsia"/>
                <w:sz w:val="21"/>
                <w:szCs w:val="21"/>
              </w:rPr>
              <w:t>.000</w:t>
            </w:r>
          </w:p>
        </w:tc>
        <w:tc>
          <w:tcPr>
            <w:tcW w:w="1152"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改建</w:t>
            </w:r>
          </w:p>
        </w:tc>
        <w:tc>
          <w:tcPr>
            <w:tcW w:w="1252"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二级公路</w:t>
            </w:r>
          </w:p>
        </w:tc>
        <w:tc>
          <w:tcPr>
            <w:tcW w:w="1483"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2036—2050</w:t>
            </w:r>
          </w:p>
        </w:tc>
        <w:tc>
          <w:tcPr>
            <w:tcW w:w="1553"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0</w:t>
            </w:r>
          </w:p>
        </w:tc>
        <w:tc>
          <w:tcPr>
            <w:tcW w:w="1343" w:type="dxa"/>
            <w:vAlign w:val="center"/>
          </w:tcPr>
          <w:p w:rsidR="009C3950" w:rsidRPr="001C2178" w:rsidRDefault="00FF48CE" w:rsidP="009C3950">
            <w:pPr>
              <w:pStyle w:val="tt"/>
              <w:snapToGrid w:val="0"/>
              <w:spacing w:line="240" w:lineRule="atLeast"/>
              <w:ind w:firstLineChars="0" w:firstLine="0"/>
              <w:jc w:val="center"/>
              <w:rPr>
                <w:sz w:val="21"/>
                <w:szCs w:val="21"/>
              </w:rPr>
            </w:pPr>
            <w:r>
              <w:rPr>
                <w:sz w:val="21"/>
                <w:szCs w:val="21"/>
              </w:rPr>
              <w:t>335</w:t>
            </w:r>
            <w:r w:rsidR="009C3950" w:rsidRPr="001C2178">
              <w:rPr>
                <w:rFonts w:hint="eastAsia"/>
                <w:sz w:val="21"/>
                <w:szCs w:val="21"/>
              </w:rPr>
              <w:t>000</w:t>
            </w:r>
          </w:p>
        </w:tc>
        <w:tc>
          <w:tcPr>
            <w:tcW w:w="1344" w:type="dxa"/>
            <w:vAlign w:val="center"/>
          </w:tcPr>
          <w:p w:rsidR="009C3950" w:rsidRPr="001C2178" w:rsidRDefault="00FF48CE" w:rsidP="009C3950">
            <w:pPr>
              <w:pStyle w:val="tt"/>
              <w:snapToGrid w:val="0"/>
              <w:spacing w:line="240" w:lineRule="atLeast"/>
              <w:ind w:firstLineChars="0" w:firstLine="0"/>
              <w:jc w:val="center"/>
              <w:rPr>
                <w:sz w:val="21"/>
                <w:szCs w:val="21"/>
              </w:rPr>
            </w:pPr>
            <w:r>
              <w:rPr>
                <w:sz w:val="21"/>
                <w:szCs w:val="21"/>
              </w:rPr>
              <w:t>33</w:t>
            </w:r>
            <w:r w:rsidR="009C3950" w:rsidRPr="001C2178">
              <w:rPr>
                <w:rFonts w:hint="eastAsia"/>
                <w:sz w:val="21"/>
                <w:szCs w:val="21"/>
              </w:rPr>
              <w:t>5000</w:t>
            </w:r>
          </w:p>
        </w:tc>
        <w:tc>
          <w:tcPr>
            <w:tcW w:w="1132" w:type="dxa"/>
            <w:vAlign w:val="center"/>
          </w:tcPr>
          <w:p w:rsidR="009C3950" w:rsidRPr="001C2178" w:rsidRDefault="00FF48CE" w:rsidP="009C3950">
            <w:pPr>
              <w:pStyle w:val="tt"/>
              <w:snapToGrid w:val="0"/>
              <w:spacing w:line="240" w:lineRule="atLeast"/>
              <w:ind w:firstLineChars="0" w:firstLine="0"/>
              <w:jc w:val="center"/>
              <w:rPr>
                <w:sz w:val="21"/>
                <w:szCs w:val="21"/>
              </w:rPr>
            </w:pPr>
            <w:r>
              <w:rPr>
                <w:sz w:val="21"/>
                <w:szCs w:val="21"/>
              </w:rPr>
              <w:t>190</w:t>
            </w:r>
          </w:p>
        </w:tc>
        <w:tc>
          <w:tcPr>
            <w:tcW w:w="2307" w:type="dxa"/>
            <w:vAlign w:val="center"/>
          </w:tcPr>
          <w:p w:rsidR="009C3950" w:rsidRPr="005D4460" w:rsidRDefault="009C3950" w:rsidP="009C3950">
            <w:pPr>
              <w:pStyle w:val="tt"/>
              <w:snapToGrid w:val="0"/>
              <w:spacing w:line="240" w:lineRule="atLeast"/>
              <w:ind w:leftChars="-50" w:left="-140" w:rightChars="-50" w:right="-140" w:firstLineChars="0" w:firstLine="0"/>
              <w:jc w:val="center"/>
              <w:rPr>
                <w:bCs/>
                <w:sz w:val="21"/>
                <w:szCs w:val="21"/>
              </w:rPr>
            </w:pPr>
          </w:p>
        </w:tc>
      </w:tr>
      <w:tr w:rsidR="00556816" w:rsidRPr="001B0BED" w:rsidTr="001A5172">
        <w:trPr>
          <w:trHeight w:hRule="exact" w:val="567"/>
          <w:jc w:val="center"/>
        </w:trPr>
        <w:tc>
          <w:tcPr>
            <w:tcW w:w="689" w:type="dxa"/>
            <w:vAlign w:val="center"/>
          </w:tcPr>
          <w:p w:rsidR="00556816" w:rsidRPr="001C2178" w:rsidRDefault="00E75ED8" w:rsidP="00556816">
            <w:pPr>
              <w:pStyle w:val="tt"/>
              <w:snapToGrid w:val="0"/>
              <w:spacing w:line="240" w:lineRule="atLeast"/>
              <w:ind w:firstLineChars="0" w:firstLine="0"/>
              <w:jc w:val="center"/>
              <w:rPr>
                <w:b/>
                <w:sz w:val="21"/>
                <w:szCs w:val="21"/>
              </w:rPr>
            </w:pPr>
            <w:r>
              <w:rPr>
                <w:b/>
                <w:sz w:val="21"/>
                <w:szCs w:val="21"/>
              </w:rPr>
              <w:t>5</w:t>
            </w:r>
          </w:p>
        </w:tc>
        <w:tc>
          <w:tcPr>
            <w:tcW w:w="5365" w:type="dxa"/>
            <w:gridSpan w:val="3"/>
            <w:vAlign w:val="center"/>
          </w:tcPr>
          <w:p w:rsidR="00556816" w:rsidRPr="001C2178" w:rsidRDefault="00556816" w:rsidP="00556816">
            <w:pPr>
              <w:pStyle w:val="tt"/>
              <w:snapToGrid w:val="0"/>
              <w:spacing w:line="240" w:lineRule="atLeast"/>
              <w:ind w:firstLineChars="0" w:firstLine="0"/>
              <w:jc w:val="center"/>
              <w:rPr>
                <w:b/>
                <w:sz w:val="21"/>
                <w:szCs w:val="21"/>
              </w:rPr>
            </w:pPr>
            <w:r w:rsidRPr="001C2178">
              <w:rPr>
                <w:rFonts w:hint="eastAsia"/>
                <w:b/>
                <w:sz w:val="21"/>
                <w:szCs w:val="21"/>
              </w:rPr>
              <w:t>重要县道</w:t>
            </w:r>
          </w:p>
        </w:tc>
        <w:tc>
          <w:tcPr>
            <w:tcW w:w="1155"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2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48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3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2307" w:type="dxa"/>
            <w:vAlign w:val="center"/>
          </w:tcPr>
          <w:p w:rsidR="00556816" w:rsidRPr="005D4460" w:rsidRDefault="00556816" w:rsidP="00556816">
            <w:pPr>
              <w:pStyle w:val="tt"/>
              <w:snapToGrid w:val="0"/>
              <w:spacing w:line="240" w:lineRule="atLeast"/>
              <w:ind w:leftChars="-50" w:left="-140" w:rightChars="-50" w:right="-140" w:firstLineChars="0" w:firstLine="0"/>
              <w:jc w:val="center"/>
              <w:rPr>
                <w:bCs/>
                <w:sz w:val="21"/>
                <w:szCs w:val="21"/>
              </w:rPr>
            </w:pPr>
          </w:p>
        </w:tc>
      </w:tr>
      <w:tr w:rsidR="00556816" w:rsidRPr="001B0BED" w:rsidTr="001A5172">
        <w:trPr>
          <w:trHeight w:hRule="exact" w:val="567"/>
          <w:jc w:val="center"/>
        </w:trPr>
        <w:tc>
          <w:tcPr>
            <w:tcW w:w="689"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⑴</w:t>
            </w:r>
          </w:p>
        </w:tc>
        <w:tc>
          <w:tcPr>
            <w:tcW w:w="5365" w:type="dxa"/>
            <w:gridSpan w:val="3"/>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遂昌县大桥至竹山下公路工程</w:t>
            </w:r>
          </w:p>
        </w:tc>
        <w:tc>
          <w:tcPr>
            <w:tcW w:w="1155"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5.000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新建</w:t>
            </w:r>
          </w:p>
        </w:tc>
        <w:tc>
          <w:tcPr>
            <w:tcW w:w="12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一级公路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2026—2029</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75000</w:t>
            </w:r>
          </w:p>
        </w:tc>
        <w:tc>
          <w:tcPr>
            <w:tcW w:w="1343" w:type="dxa"/>
            <w:vAlign w:val="center"/>
          </w:tcPr>
          <w:p w:rsidR="00556816" w:rsidRPr="001C2178"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75000</w:t>
            </w:r>
          </w:p>
        </w:tc>
        <w:tc>
          <w:tcPr>
            <w:tcW w:w="113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40</w:t>
            </w:r>
          </w:p>
        </w:tc>
        <w:tc>
          <w:tcPr>
            <w:tcW w:w="2307" w:type="dxa"/>
            <w:vAlign w:val="center"/>
          </w:tcPr>
          <w:p w:rsidR="00556816" w:rsidRDefault="00556816" w:rsidP="00556816">
            <w:pPr>
              <w:widowControl/>
              <w:jc w:val="center"/>
              <w:rPr>
                <w:rFonts w:ascii="华文楷体" w:eastAsia="华文楷体" w:hAnsi="华文楷体"/>
                <w:sz w:val="20"/>
                <w:szCs w:val="20"/>
              </w:rPr>
            </w:pPr>
          </w:p>
        </w:tc>
      </w:tr>
      <w:tr w:rsidR="00556816" w:rsidRPr="001B0BED" w:rsidTr="001A5172">
        <w:trPr>
          <w:trHeight w:hRule="exact" w:val="567"/>
          <w:jc w:val="center"/>
        </w:trPr>
        <w:tc>
          <w:tcPr>
            <w:tcW w:w="689"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⑵</w:t>
            </w:r>
          </w:p>
        </w:tc>
        <w:tc>
          <w:tcPr>
            <w:tcW w:w="5365" w:type="dxa"/>
            <w:gridSpan w:val="3"/>
            <w:vAlign w:val="center"/>
          </w:tcPr>
          <w:p w:rsidR="00556816" w:rsidRPr="001C2178" w:rsidRDefault="00556816" w:rsidP="00556816">
            <w:pPr>
              <w:pStyle w:val="tt"/>
              <w:snapToGrid w:val="0"/>
              <w:spacing w:line="240" w:lineRule="atLeast"/>
              <w:ind w:leftChars="-50" w:left="-140" w:rightChars="-50" w:right="-140" w:firstLineChars="0" w:firstLine="0"/>
              <w:jc w:val="center"/>
              <w:rPr>
                <w:sz w:val="21"/>
                <w:szCs w:val="21"/>
              </w:rPr>
            </w:pPr>
            <w:r w:rsidRPr="001C2178">
              <w:rPr>
                <w:rFonts w:hint="eastAsia"/>
                <w:sz w:val="21"/>
                <w:szCs w:val="21"/>
              </w:rPr>
              <w:t>遂昌县峡北线应村至</w:t>
            </w:r>
            <w:proofErr w:type="gramStart"/>
            <w:r w:rsidRPr="001C2178">
              <w:rPr>
                <w:rFonts w:hint="eastAsia"/>
                <w:sz w:val="21"/>
                <w:szCs w:val="21"/>
              </w:rPr>
              <w:t>汀</w:t>
            </w:r>
            <w:proofErr w:type="gramEnd"/>
            <w:r w:rsidRPr="001C2178">
              <w:rPr>
                <w:rFonts w:hint="eastAsia"/>
                <w:sz w:val="21"/>
                <w:szCs w:val="21"/>
              </w:rPr>
              <w:t>溪段改建工程</w:t>
            </w:r>
            <w:r>
              <w:rPr>
                <w:rFonts w:hint="eastAsia"/>
                <w:sz w:val="21"/>
                <w:szCs w:val="21"/>
              </w:rPr>
              <w:t>（S311应村连接线）</w:t>
            </w:r>
          </w:p>
        </w:tc>
        <w:tc>
          <w:tcPr>
            <w:tcW w:w="1155"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4.500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改建</w:t>
            </w:r>
          </w:p>
        </w:tc>
        <w:tc>
          <w:tcPr>
            <w:tcW w:w="12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二级公路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2026—2030</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30000</w:t>
            </w:r>
          </w:p>
        </w:tc>
        <w:tc>
          <w:tcPr>
            <w:tcW w:w="1343" w:type="dxa"/>
            <w:vAlign w:val="center"/>
          </w:tcPr>
          <w:p w:rsidR="00556816" w:rsidRPr="001C2178"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30000</w:t>
            </w:r>
          </w:p>
        </w:tc>
        <w:tc>
          <w:tcPr>
            <w:tcW w:w="113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16</w:t>
            </w:r>
          </w:p>
        </w:tc>
        <w:tc>
          <w:tcPr>
            <w:tcW w:w="2307" w:type="dxa"/>
            <w:vAlign w:val="center"/>
          </w:tcPr>
          <w:p w:rsidR="00556816" w:rsidRDefault="00556816" w:rsidP="00556816">
            <w:pPr>
              <w:jc w:val="center"/>
              <w:rPr>
                <w:rFonts w:ascii="华文楷体" w:eastAsia="华文楷体" w:hAnsi="华文楷体"/>
                <w:sz w:val="20"/>
                <w:szCs w:val="20"/>
              </w:rPr>
            </w:pPr>
          </w:p>
        </w:tc>
      </w:tr>
      <w:tr w:rsidR="00556816" w:rsidRPr="001B0BED" w:rsidTr="001A5172">
        <w:trPr>
          <w:trHeight w:hRule="exact" w:val="567"/>
          <w:jc w:val="center"/>
        </w:trPr>
        <w:tc>
          <w:tcPr>
            <w:tcW w:w="689" w:type="dxa"/>
            <w:vAlign w:val="center"/>
          </w:tcPr>
          <w:p w:rsidR="00556816" w:rsidRPr="001C2178" w:rsidRDefault="00FF48CE" w:rsidP="00556816">
            <w:pPr>
              <w:pStyle w:val="tt"/>
              <w:snapToGrid w:val="0"/>
              <w:spacing w:line="240" w:lineRule="atLeast"/>
              <w:ind w:firstLineChars="0" w:firstLine="0"/>
              <w:jc w:val="center"/>
              <w:rPr>
                <w:sz w:val="21"/>
                <w:szCs w:val="21"/>
              </w:rPr>
            </w:pPr>
            <w:r w:rsidRPr="001C2178">
              <w:rPr>
                <w:rFonts w:hint="eastAsia"/>
                <w:sz w:val="21"/>
                <w:szCs w:val="21"/>
              </w:rPr>
              <w:t>⑶</w:t>
            </w:r>
          </w:p>
        </w:tc>
        <w:tc>
          <w:tcPr>
            <w:tcW w:w="5365" w:type="dxa"/>
            <w:gridSpan w:val="3"/>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X603(</w:t>
            </w:r>
            <w:proofErr w:type="gramStart"/>
            <w:r w:rsidRPr="001C2178">
              <w:rPr>
                <w:rFonts w:hint="eastAsia"/>
                <w:sz w:val="21"/>
                <w:szCs w:val="21"/>
              </w:rPr>
              <w:t>三际线</w:t>
            </w:r>
            <w:proofErr w:type="gramEnd"/>
            <w:r w:rsidRPr="001C2178">
              <w:rPr>
                <w:rFonts w:hint="eastAsia"/>
                <w:sz w:val="21"/>
                <w:szCs w:val="21"/>
              </w:rPr>
              <w:t>）</w:t>
            </w:r>
            <w:proofErr w:type="gramStart"/>
            <w:r w:rsidRPr="001C2178">
              <w:rPr>
                <w:rFonts w:hint="eastAsia"/>
                <w:sz w:val="21"/>
                <w:szCs w:val="21"/>
              </w:rPr>
              <w:t>公路焦滩至上</w:t>
            </w:r>
            <w:proofErr w:type="gramEnd"/>
            <w:r w:rsidRPr="001C2178">
              <w:rPr>
                <w:rFonts w:hint="eastAsia"/>
                <w:sz w:val="21"/>
                <w:szCs w:val="21"/>
              </w:rPr>
              <w:t>定段改建工程</w:t>
            </w:r>
          </w:p>
        </w:tc>
        <w:tc>
          <w:tcPr>
            <w:tcW w:w="1155"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30.000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改建</w:t>
            </w:r>
          </w:p>
        </w:tc>
        <w:tc>
          <w:tcPr>
            <w:tcW w:w="12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三级公路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2031—2035</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150000</w:t>
            </w:r>
          </w:p>
        </w:tc>
        <w:tc>
          <w:tcPr>
            <w:tcW w:w="1343" w:type="dxa"/>
            <w:vAlign w:val="center"/>
          </w:tcPr>
          <w:p w:rsidR="00556816" w:rsidRPr="001C2178"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150000</w:t>
            </w:r>
          </w:p>
        </w:tc>
        <w:tc>
          <w:tcPr>
            <w:tcW w:w="113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75</w:t>
            </w:r>
          </w:p>
        </w:tc>
        <w:tc>
          <w:tcPr>
            <w:tcW w:w="2307" w:type="dxa"/>
            <w:vAlign w:val="center"/>
          </w:tcPr>
          <w:p w:rsidR="00556816" w:rsidRDefault="00556816" w:rsidP="00556816">
            <w:pPr>
              <w:jc w:val="center"/>
              <w:rPr>
                <w:rFonts w:ascii="华文楷体" w:eastAsia="华文楷体" w:hAnsi="华文楷体"/>
                <w:sz w:val="20"/>
                <w:szCs w:val="20"/>
              </w:rPr>
            </w:pPr>
          </w:p>
        </w:tc>
      </w:tr>
      <w:tr w:rsidR="00556816" w:rsidRPr="001B0BED" w:rsidTr="001A5172">
        <w:trPr>
          <w:trHeight w:hRule="exact" w:val="567"/>
          <w:jc w:val="center"/>
        </w:trPr>
        <w:tc>
          <w:tcPr>
            <w:tcW w:w="689" w:type="dxa"/>
            <w:vAlign w:val="center"/>
          </w:tcPr>
          <w:p w:rsidR="00556816" w:rsidRPr="001C2178" w:rsidRDefault="00FF48CE" w:rsidP="00556816">
            <w:pPr>
              <w:pStyle w:val="tt"/>
              <w:snapToGrid w:val="0"/>
              <w:spacing w:line="240" w:lineRule="atLeast"/>
              <w:ind w:firstLineChars="0" w:firstLine="0"/>
              <w:jc w:val="center"/>
              <w:rPr>
                <w:sz w:val="21"/>
                <w:szCs w:val="21"/>
              </w:rPr>
            </w:pPr>
            <w:r w:rsidRPr="001C2178">
              <w:rPr>
                <w:rFonts w:hint="eastAsia"/>
                <w:sz w:val="21"/>
                <w:szCs w:val="21"/>
              </w:rPr>
              <w:t>⑷</w:t>
            </w:r>
          </w:p>
        </w:tc>
        <w:tc>
          <w:tcPr>
            <w:tcW w:w="5365" w:type="dxa"/>
            <w:gridSpan w:val="3"/>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遂昌县左肩至</w:t>
            </w:r>
            <w:proofErr w:type="gramStart"/>
            <w:r w:rsidRPr="001C2178">
              <w:rPr>
                <w:rFonts w:hint="eastAsia"/>
                <w:sz w:val="21"/>
                <w:szCs w:val="21"/>
              </w:rPr>
              <w:t>甲门潭</w:t>
            </w:r>
            <w:proofErr w:type="gramEnd"/>
            <w:r w:rsidRPr="001C2178">
              <w:rPr>
                <w:rFonts w:hint="eastAsia"/>
                <w:sz w:val="21"/>
                <w:szCs w:val="21"/>
              </w:rPr>
              <w:t>段改建工程</w:t>
            </w:r>
          </w:p>
        </w:tc>
        <w:tc>
          <w:tcPr>
            <w:tcW w:w="1155"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8.800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改建</w:t>
            </w:r>
          </w:p>
        </w:tc>
        <w:tc>
          <w:tcPr>
            <w:tcW w:w="12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二级公路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2031—2035</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58000</w:t>
            </w:r>
          </w:p>
        </w:tc>
        <w:tc>
          <w:tcPr>
            <w:tcW w:w="1343" w:type="dxa"/>
            <w:vAlign w:val="center"/>
          </w:tcPr>
          <w:p w:rsidR="00556816" w:rsidRPr="001C2178"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58000</w:t>
            </w:r>
          </w:p>
        </w:tc>
        <w:tc>
          <w:tcPr>
            <w:tcW w:w="113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33</w:t>
            </w:r>
          </w:p>
        </w:tc>
        <w:tc>
          <w:tcPr>
            <w:tcW w:w="2307" w:type="dxa"/>
            <w:vAlign w:val="center"/>
          </w:tcPr>
          <w:p w:rsidR="00556816" w:rsidRDefault="00556816" w:rsidP="00556816">
            <w:pPr>
              <w:jc w:val="center"/>
              <w:rPr>
                <w:rFonts w:ascii="华文楷体" w:eastAsia="华文楷体" w:hAnsi="华文楷体"/>
                <w:sz w:val="20"/>
                <w:szCs w:val="20"/>
              </w:rPr>
            </w:pPr>
          </w:p>
        </w:tc>
      </w:tr>
      <w:tr w:rsidR="00556816" w:rsidRPr="001B0BED" w:rsidTr="001A5172">
        <w:trPr>
          <w:trHeight w:hRule="exact" w:val="567"/>
          <w:jc w:val="center"/>
        </w:trPr>
        <w:tc>
          <w:tcPr>
            <w:tcW w:w="689" w:type="dxa"/>
            <w:vAlign w:val="center"/>
          </w:tcPr>
          <w:p w:rsidR="00556816" w:rsidRPr="001C2178" w:rsidRDefault="00FF48CE" w:rsidP="00556816">
            <w:pPr>
              <w:pStyle w:val="tt"/>
              <w:snapToGrid w:val="0"/>
              <w:spacing w:line="240" w:lineRule="atLeast"/>
              <w:ind w:firstLineChars="0" w:firstLine="0"/>
              <w:jc w:val="center"/>
              <w:rPr>
                <w:sz w:val="21"/>
                <w:szCs w:val="21"/>
              </w:rPr>
            </w:pPr>
            <w:r w:rsidRPr="001C2178">
              <w:rPr>
                <w:rFonts w:hint="eastAsia"/>
                <w:sz w:val="21"/>
                <w:szCs w:val="21"/>
              </w:rPr>
              <w:t>⑸</w:t>
            </w:r>
          </w:p>
        </w:tc>
        <w:tc>
          <w:tcPr>
            <w:tcW w:w="5365" w:type="dxa"/>
            <w:gridSpan w:val="3"/>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X603(</w:t>
            </w:r>
            <w:proofErr w:type="gramStart"/>
            <w:r w:rsidRPr="001C2178">
              <w:rPr>
                <w:rFonts w:hint="eastAsia"/>
                <w:sz w:val="21"/>
                <w:szCs w:val="21"/>
              </w:rPr>
              <w:t>三际线</w:t>
            </w:r>
            <w:proofErr w:type="gramEnd"/>
            <w:r w:rsidRPr="001C2178">
              <w:rPr>
                <w:rFonts w:hint="eastAsia"/>
                <w:sz w:val="21"/>
                <w:szCs w:val="21"/>
              </w:rPr>
              <w:t>）公路黄沙</w:t>
            </w:r>
            <w:proofErr w:type="gramStart"/>
            <w:r w:rsidRPr="001C2178">
              <w:rPr>
                <w:rFonts w:hint="eastAsia"/>
                <w:sz w:val="21"/>
                <w:szCs w:val="21"/>
              </w:rPr>
              <w:t>腰至际下段</w:t>
            </w:r>
            <w:proofErr w:type="gramEnd"/>
            <w:r w:rsidRPr="001C2178">
              <w:rPr>
                <w:rFonts w:hint="eastAsia"/>
                <w:sz w:val="21"/>
                <w:szCs w:val="21"/>
              </w:rPr>
              <w:t>改建工程</w:t>
            </w:r>
          </w:p>
        </w:tc>
        <w:tc>
          <w:tcPr>
            <w:tcW w:w="1155"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25.000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改建</w:t>
            </w:r>
          </w:p>
        </w:tc>
        <w:tc>
          <w:tcPr>
            <w:tcW w:w="12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三级公路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2035—2050</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160000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160000</w:t>
            </w:r>
          </w:p>
        </w:tc>
        <w:tc>
          <w:tcPr>
            <w:tcW w:w="113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95</w:t>
            </w:r>
          </w:p>
        </w:tc>
        <w:tc>
          <w:tcPr>
            <w:tcW w:w="2307" w:type="dxa"/>
            <w:vAlign w:val="center"/>
          </w:tcPr>
          <w:p w:rsidR="00556816" w:rsidRDefault="00556816" w:rsidP="00556816">
            <w:pPr>
              <w:jc w:val="center"/>
              <w:rPr>
                <w:rFonts w:ascii="华文楷体" w:eastAsia="华文楷体" w:hAnsi="华文楷体"/>
                <w:color w:val="FF0000"/>
                <w:sz w:val="20"/>
                <w:szCs w:val="20"/>
              </w:rPr>
            </w:pPr>
          </w:p>
        </w:tc>
      </w:tr>
      <w:tr w:rsidR="00556816" w:rsidRPr="001B0BED" w:rsidTr="001A5172">
        <w:trPr>
          <w:trHeight w:hRule="exact" w:val="567"/>
          <w:jc w:val="center"/>
        </w:trPr>
        <w:tc>
          <w:tcPr>
            <w:tcW w:w="689" w:type="dxa"/>
            <w:vAlign w:val="center"/>
          </w:tcPr>
          <w:p w:rsidR="00556816" w:rsidRPr="001C2178" w:rsidRDefault="00FF48CE" w:rsidP="00556816">
            <w:pPr>
              <w:pStyle w:val="tt"/>
              <w:snapToGrid w:val="0"/>
              <w:spacing w:line="240" w:lineRule="atLeast"/>
              <w:ind w:firstLineChars="0" w:firstLine="0"/>
              <w:jc w:val="center"/>
              <w:rPr>
                <w:sz w:val="21"/>
                <w:szCs w:val="21"/>
              </w:rPr>
            </w:pPr>
            <w:r w:rsidRPr="001C2178">
              <w:rPr>
                <w:rFonts w:hint="eastAsia"/>
                <w:sz w:val="21"/>
                <w:szCs w:val="21"/>
              </w:rPr>
              <w:t>⑹</w:t>
            </w:r>
          </w:p>
        </w:tc>
        <w:tc>
          <w:tcPr>
            <w:tcW w:w="5365" w:type="dxa"/>
            <w:gridSpan w:val="3"/>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遂昌县北界至苏村至金华界改建工程</w:t>
            </w:r>
          </w:p>
        </w:tc>
        <w:tc>
          <w:tcPr>
            <w:tcW w:w="1155"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14.500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改建</w:t>
            </w:r>
          </w:p>
        </w:tc>
        <w:tc>
          <w:tcPr>
            <w:tcW w:w="12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二级公路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2036—2050</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100000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100000</w:t>
            </w:r>
          </w:p>
        </w:tc>
        <w:tc>
          <w:tcPr>
            <w:tcW w:w="113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55</w:t>
            </w:r>
          </w:p>
        </w:tc>
        <w:tc>
          <w:tcPr>
            <w:tcW w:w="2307" w:type="dxa"/>
            <w:vAlign w:val="center"/>
          </w:tcPr>
          <w:p w:rsidR="00556816" w:rsidRDefault="00556816" w:rsidP="00556816">
            <w:pPr>
              <w:jc w:val="center"/>
              <w:rPr>
                <w:rFonts w:ascii="华文楷体" w:eastAsia="华文楷体" w:hAnsi="华文楷体"/>
                <w:color w:val="FF0000"/>
                <w:sz w:val="20"/>
                <w:szCs w:val="20"/>
              </w:rPr>
            </w:pPr>
          </w:p>
        </w:tc>
      </w:tr>
      <w:tr w:rsidR="00556816" w:rsidRPr="001B0BED" w:rsidTr="001A5172">
        <w:trPr>
          <w:trHeight w:hRule="exact" w:val="567"/>
          <w:jc w:val="center"/>
        </w:trPr>
        <w:tc>
          <w:tcPr>
            <w:tcW w:w="689" w:type="dxa"/>
            <w:vAlign w:val="center"/>
          </w:tcPr>
          <w:p w:rsidR="00556816" w:rsidRPr="001C2178" w:rsidRDefault="00E75ED8" w:rsidP="00556816">
            <w:pPr>
              <w:pStyle w:val="tt"/>
              <w:snapToGrid w:val="0"/>
              <w:spacing w:line="240" w:lineRule="atLeast"/>
              <w:ind w:firstLineChars="0" w:firstLine="0"/>
              <w:jc w:val="center"/>
              <w:rPr>
                <w:b/>
                <w:sz w:val="21"/>
                <w:szCs w:val="21"/>
              </w:rPr>
            </w:pPr>
            <w:r>
              <w:rPr>
                <w:b/>
                <w:sz w:val="21"/>
                <w:szCs w:val="21"/>
              </w:rPr>
              <w:t>6</w:t>
            </w:r>
          </w:p>
        </w:tc>
        <w:tc>
          <w:tcPr>
            <w:tcW w:w="5365" w:type="dxa"/>
            <w:gridSpan w:val="3"/>
            <w:vAlign w:val="center"/>
          </w:tcPr>
          <w:p w:rsidR="00556816" w:rsidRPr="001C2178" w:rsidRDefault="00556816" w:rsidP="00556816">
            <w:pPr>
              <w:pStyle w:val="tt"/>
              <w:snapToGrid w:val="0"/>
              <w:spacing w:line="240" w:lineRule="atLeast"/>
              <w:ind w:firstLineChars="0" w:firstLine="0"/>
              <w:jc w:val="center"/>
              <w:rPr>
                <w:b/>
                <w:sz w:val="21"/>
                <w:szCs w:val="21"/>
              </w:rPr>
            </w:pPr>
            <w:r w:rsidRPr="001C2178">
              <w:rPr>
                <w:rFonts w:hint="eastAsia"/>
                <w:b/>
                <w:sz w:val="21"/>
                <w:szCs w:val="21"/>
              </w:rPr>
              <w:t>四好农村路</w:t>
            </w:r>
          </w:p>
        </w:tc>
        <w:tc>
          <w:tcPr>
            <w:tcW w:w="1155"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25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48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55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3"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344"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1132"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p>
        </w:tc>
        <w:tc>
          <w:tcPr>
            <w:tcW w:w="2307" w:type="dxa"/>
            <w:vAlign w:val="center"/>
          </w:tcPr>
          <w:p w:rsidR="00556816" w:rsidRDefault="00556816" w:rsidP="00556816">
            <w:pPr>
              <w:widowControl/>
              <w:jc w:val="center"/>
              <w:rPr>
                <w:rFonts w:ascii="华文楷体" w:eastAsia="华文楷体" w:hAnsi="华文楷体"/>
                <w:b/>
                <w:bCs/>
                <w:sz w:val="20"/>
                <w:szCs w:val="20"/>
              </w:rPr>
            </w:pPr>
          </w:p>
        </w:tc>
      </w:tr>
      <w:tr w:rsidR="00556816" w:rsidRPr="001B0BED" w:rsidTr="001A5172">
        <w:trPr>
          <w:trHeight w:hRule="exact" w:val="567"/>
          <w:jc w:val="center"/>
        </w:trPr>
        <w:tc>
          <w:tcPr>
            <w:tcW w:w="689"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⑴</w:t>
            </w:r>
          </w:p>
        </w:tc>
        <w:tc>
          <w:tcPr>
            <w:tcW w:w="5365" w:type="dxa"/>
            <w:gridSpan w:val="3"/>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遂昌县白马山至大</w:t>
            </w:r>
            <w:proofErr w:type="gramStart"/>
            <w:r w:rsidRPr="001C2178">
              <w:rPr>
                <w:rFonts w:hint="eastAsia"/>
                <w:sz w:val="21"/>
                <w:szCs w:val="21"/>
              </w:rPr>
              <w:t>柘丁岭</w:t>
            </w:r>
            <w:proofErr w:type="gramEnd"/>
            <w:r w:rsidRPr="001C2178">
              <w:rPr>
                <w:rFonts w:hint="eastAsia"/>
                <w:sz w:val="21"/>
                <w:szCs w:val="21"/>
              </w:rPr>
              <w:t>头段公路工程</w:t>
            </w:r>
          </w:p>
        </w:tc>
        <w:tc>
          <w:tcPr>
            <w:tcW w:w="1155"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18.000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新建</w:t>
            </w:r>
          </w:p>
        </w:tc>
        <w:tc>
          <w:tcPr>
            <w:tcW w:w="12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四级公路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2027—2030</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11000</w:t>
            </w:r>
          </w:p>
        </w:tc>
        <w:tc>
          <w:tcPr>
            <w:tcW w:w="1343" w:type="dxa"/>
            <w:vAlign w:val="center"/>
          </w:tcPr>
          <w:p w:rsidR="00556816" w:rsidRPr="001C2178"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11000</w:t>
            </w:r>
          </w:p>
        </w:tc>
        <w:tc>
          <w:tcPr>
            <w:tcW w:w="113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41</w:t>
            </w:r>
          </w:p>
        </w:tc>
        <w:tc>
          <w:tcPr>
            <w:tcW w:w="2307" w:type="dxa"/>
            <w:vAlign w:val="center"/>
          </w:tcPr>
          <w:p w:rsidR="00556816" w:rsidRDefault="00556816" w:rsidP="00556816">
            <w:pPr>
              <w:jc w:val="center"/>
              <w:rPr>
                <w:rFonts w:ascii="华文楷体" w:eastAsia="华文楷体" w:hAnsi="华文楷体"/>
                <w:sz w:val="20"/>
                <w:szCs w:val="20"/>
              </w:rPr>
            </w:pPr>
          </w:p>
        </w:tc>
      </w:tr>
      <w:tr w:rsidR="009C3950" w:rsidRPr="001B0BED" w:rsidTr="00FF48CE">
        <w:trPr>
          <w:trHeight w:hRule="exact" w:val="624"/>
          <w:jc w:val="center"/>
        </w:trPr>
        <w:tc>
          <w:tcPr>
            <w:tcW w:w="689" w:type="dxa"/>
            <w:vAlign w:val="center"/>
          </w:tcPr>
          <w:p w:rsidR="009C3950" w:rsidRPr="001C2178" w:rsidRDefault="00FF48CE" w:rsidP="009C3950">
            <w:pPr>
              <w:pStyle w:val="tt"/>
              <w:snapToGrid w:val="0"/>
              <w:spacing w:line="240" w:lineRule="atLeast"/>
              <w:ind w:firstLineChars="0" w:firstLine="0"/>
              <w:jc w:val="center"/>
              <w:rPr>
                <w:sz w:val="21"/>
                <w:szCs w:val="21"/>
              </w:rPr>
            </w:pPr>
            <w:r w:rsidRPr="001C2178">
              <w:rPr>
                <w:rFonts w:hint="eastAsia"/>
                <w:sz w:val="21"/>
                <w:szCs w:val="21"/>
              </w:rPr>
              <w:t>⑵</w:t>
            </w:r>
          </w:p>
        </w:tc>
        <w:tc>
          <w:tcPr>
            <w:tcW w:w="5365" w:type="dxa"/>
            <w:gridSpan w:val="3"/>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遂昌县X614（新汀线）新路湾至白马山森林公园至</w:t>
            </w:r>
            <w:proofErr w:type="gramStart"/>
            <w:r w:rsidRPr="001C2178">
              <w:rPr>
                <w:rFonts w:hint="eastAsia"/>
                <w:sz w:val="21"/>
                <w:szCs w:val="21"/>
              </w:rPr>
              <w:t>汀</w:t>
            </w:r>
            <w:proofErr w:type="gramEnd"/>
            <w:r w:rsidRPr="001C2178">
              <w:rPr>
                <w:rFonts w:hint="eastAsia"/>
                <w:sz w:val="21"/>
                <w:szCs w:val="21"/>
              </w:rPr>
              <w:t>溪村改建工程</w:t>
            </w:r>
          </w:p>
        </w:tc>
        <w:tc>
          <w:tcPr>
            <w:tcW w:w="1155"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39.000</w:t>
            </w:r>
          </w:p>
        </w:tc>
        <w:tc>
          <w:tcPr>
            <w:tcW w:w="1152"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改建</w:t>
            </w:r>
          </w:p>
        </w:tc>
        <w:tc>
          <w:tcPr>
            <w:tcW w:w="1252" w:type="dxa"/>
            <w:vAlign w:val="center"/>
          </w:tcPr>
          <w:p w:rsidR="009C3950" w:rsidRDefault="009C3950" w:rsidP="009C3950">
            <w:pPr>
              <w:pStyle w:val="tt"/>
              <w:snapToGrid w:val="0"/>
              <w:spacing w:line="240" w:lineRule="atLeast"/>
              <w:ind w:firstLineChars="0" w:firstLine="0"/>
              <w:jc w:val="center"/>
              <w:rPr>
                <w:sz w:val="21"/>
                <w:szCs w:val="21"/>
              </w:rPr>
            </w:pPr>
            <w:r>
              <w:rPr>
                <w:rFonts w:hint="eastAsia"/>
                <w:sz w:val="21"/>
                <w:szCs w:val="21"/>
              </w:rPr>
              <w:t>四级公路</w:t>
            </w:r>
          </w:p>
        </w:tc>
        <w:tc>
          <w:tcPr>
            <w:tcW w:w="1483"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2031—2035</w:t>
            </w:r>
          </w:p>
        </w:tc>
        <w:tc>
          <w:tcPr>
            <w:tcW w:w="1553"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100000</w:t>
            </w:r>
          </w:p>
        </w:tc>
        <w:tc>
          <w:tcPr>
            <w:tcW w:w="1343" w:type="dxa"/>
            <w:vAlign w:val="center"/>
          </w:tcPr>
          <w:p w:rsidR="009C3950" w:rsidRPr="001C2178" w:rsidRDefault="009C3950" w:rsidP="009C3950">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100000</w:t>
            </w:r>
          </w:p>
        </w:tc>
        <w:tc>
          <w:tcPr>
            <w:tcW w:w="1132" w:type="dxa"/>
            <w:vAlign w:val="center"/>
          </w:tcPr>
          <w:p w:rsidR="009C3950" w:rsidRPr="001C2178" w:rsidRDefault="009C3950" w:rsidP="009C3950">
            <w:pPr>
              <w:pStyle w:val="tt"/>
              <w:snapToGrid w:val="0"/>
              <w:spacing w:line="240" w:lineRule="atLeast"/>
              <w:ind w:firstLineChars="0" w:firstLine="0"/>
              <w:jc w:val="center"/>
              <w:rPr>
                <w:sz w:val="21"/>
                <w:szCs w:val="21"/>
              </w:rPr>
            </w:pPr>
            <w:r w:rsidRPr="001C2178">
              <w:rPr>
                <w:rFonts w:hint="eastAsia"/>
                <w:sz w:val="21"/>
                <w:szCs w:val="21"/>
              </w:rPr>
              <w:t>106</w:t>
            </w:r>
          </w:p>
        </w:tc>
        <w:tc>
          <w:tcPr>
            <w:tcW w:w="2307" w:type="dxa"/>
            <w:vAlign w:val="center"/>
          </w:tcPr>
          <w:p w:rsidR="009C3950" w:rsidRDefault="009C3950" w:rsidP="009C3950">
            <w:pPr>
              <w:jc w:val="center"/>
              <w:rPr>
                <w:rFonts w:ascii="华文楷体" w:eastAsia="华文楷体" w:hAnsi="华文楷体"/>
                <w:sz w:val="20"/>
                <w:szCs w:val="20"/>
              </w:rPr>
            </w:pPr>
          </w:p>
        </w:tc>
      </w:tr>
      <w:tr w:rsidR="00556816" w:rsidRPr="001B0BED" w:rsidTr="001A5172">
        <w:trPr>
          <w:trHeight w:hRule="exact" w:val="567"/>
          <w:jc w:val="center"/>
        </w:trPr>
        <w:tc>
          <w:tcPr>
            <w:tcW w:w="689" w:type="dxa"/>
            <w:vAlign w:val="center"/>
          </w:tcPr>
          <w:p w:rsidR="00556816" w:rsidRPr="001C2178" w:rsidRDefault="00FF48CE" w:rsidP="00556816">
            <w:pPr>
              <w:pStyle w:val="tt"/>
              <w:snapToGrid w:val="0"/>
              <w:spacing w:line="240" w:lineRule="atLeast"/>
              <w:ind w:firstLineChars="0" w:firstLine="0"/>
              <w:jc w:val="center"/>
              <w:rPr>
                <w:sz w:val="21"/>
                <w:szCs w:val="21"/>
              </w:rPr>
            </w:pPr>
            <w:r w:rsidRPr="001C2178">
              <w:rPr>
                <w:rFonts w:hint="eastAsia"/>
                <w:sz w:val="21"/>
                <w:szCs w:val="21"/>
              </w:rPr>
              <w:t>⑶</w:t>
            </w:r>
          </w:p>
        </w:tc>
        <w:tc>
          <w:tcPr>
            <w:tcW w:w="5365" w:type="dxa"/>
            <w:gridSpan w:val="3"/>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遂昌县石练至</w:t>
            </w:r>
            <w:proofErr w:type="gramStart"/>
            <w:r w:rsidRPr="001C2178">
              <w:rPr>
                <w:rFonts w:hint="eastAsia"/>
                <w:sz w:val="21"/>
                <w:szCs w:val="21"/>
              </w:rPr>
              <w:t>南尖岩至黄坛公路</w:t>
            </w:r>
            <w:proofErr w:type="gramEnd"/>
            <w:r w:rsidRPr="001C2178">
              <w:rPr>
                <w:rFonts w:hint="eastAsia"/>
                <w:sz w:val="21"/>
                <w:szCs w:val="21"/>
              </w:rPr>
              <w:t>改建工程</w:t>
            </w:r>
          </w:p>
        </w:tc>
        <w:tc>
          <w:tcPr>
            <w:tcW w:w="1155"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34.000</w:t>
            </w:r>
          </w:p>
        </w:tc>
        <w:tc>
          <w:tcPr>
            <w:tcW w:w="11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改建</w:t>
            </w:r>
          </w:p>
        </w:tc>
        <w:tc>
          <w:tcPr>
            <w:tcW w:w="1252"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三级公路</w:t>
            </w:r>
          </w:p>
        </w:tc>
        <w:tc>
          <w:tcPr>
            <w:tcW w:w="148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2031—2035</w:t>
            </w:r>
          </w:p>
        </w:tc>
        <w:tc>
          <w:tcPr>
            <w:tcW w:w="1553"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55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120000</w:t>
            </w:r>
          </w:p>
        </w:tc>
        <w:tc>
          <w:tcPr>
            <w:tcW w:w="1343" w:type="dxa"/>
            <w:vAlign w:val="center"/>
          </w:tcPr>
          <w:p w:rsidR="00556816" w:rsidRPr="001C2178"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1C2178" w:rsidRDefault="00556816" w:rsidP="00556816">
            <w:pPr>
              <w:pStyle w:val="tt"/>
              <w:snapToGrid w:val="0"/>
              <w:spacing w:line="240" w:lineRule="atLeast"/>
              <w:ind w:firstLineChars="0" w:firstLine="0"/>
              <w:jc w:val="center"/>
              <w:rPr>
                <w:sz w:val="21"/>
                <w:szCs w:val="21"/>
              </w:rPr>
            </w:pPr>
            <w:r w:rsidRPr="001C2178">
              <w:rPr>
                <w:rFonts w:hint="eastAsia"/>
                <w:sz w:val="21"/>
                <w:szCs w:val="21"/>
              </w:rPr>
              <w:t>120000</w:t>
            </w:r>
          </w:p>
        </w:tc>
        <w:tc>
          <w:tcPr>
            <w:tcW w:w="1132" w:type="dxa"/>
            <w:vAlign w:val="center"/>
          </w:tcPr>
          <w:p w:rsidR="00556816" w:rsidRPr="001C2178"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Default="00556816" w:rsidP="00556816">
            <w:pPr>
              <w:jc w:val="center"/>
              <w:rPr>
                <w:rFonts w:ascii="华文楷体" w:eastAsia="华文楷体" w:hAnsi="华文楷体"/>
                <w:sz w:val="20"/>
                <w:szCs w:val="20"/>
              </w:rPr>
            </w:pPr>
          </w:p>
        </w:tc>
      </w:tr>
      <w:tr w:rsidR="00556816" w:rsidRPr="001B0BED" w:rsidTr="004B79B4">
        <w:trPr>
          <w:trHeight w:hRule="exact" w:val="567"/>
          <w:jc w:val="center"/>
        </w:trPr>
        <w:tc>
          <w:tcPr>
            <w:tcW w:w="6054" w:type="dxa"/>
            <w:gridSpan w:val="4"/>
            <w:vAlign w:val="center"/>
          </w:tcPr>
          <w:p w:rsidR="00556816" w:rsidRPr="006B2E28" w:rsidRDefault="00556816" w:rsidP="00556816">
            <w:pPr>
              <w:pStyle w:val="tt"/>
              <w:snapToGrid w:val="0"/>
              <w:spacing w:line="240" w:lineRule="atLeast"/>
              <w:ind w:firstLineChars="0" w:firstLine="0"/>
              <w:jc w:val="center"/>
              <w:rPr>
                <w:b/>
                <w:sz w:val="21"/>
                <w:szCs w:val="21"/>
              </w:rPr>
            </w:pPr>
            <w:r w:rsidRPr="006B2E28">
              <w:rPr>
                <w:rFonts w:hint="eastAsia"/>
                <w:b/>
                <w:sz w:val="21"/>
                <w:szCs w:val="21"/>
              </w:rPr>
              <w:t>谋划类</w:t>
            </w:r>
            <w:r w:rsidRPr="006B2E28">
              <w:rPr>
                <w:b/>
                <w:sz w:val="21"/>
                <w:szCs w:val="21"/>
              </w:rPr>
              <w:t>项目小计</w:t>
            </w:r>
          </w:p>
        </w:tc>
        <w:tc>
          <w:tcPr>
            <w:tcW w:w="1155" w:type="dxa"/>
            <w:vAlign w:val="center"/>
          </w:tcPr>
          <w:p w:rsidR="00556816" w:rsidRPr="006B2E28" w:rsidRDefault="00A02EB5" w:rsidP="00556816">
            <w:pPr>
              <w:pStyle w:val="tt"/>
              <w:snapToGrid w:val="0"/>
              <w:spacing w:line="240" w:lineRule="atLeast"/>
              <w:ind w:firstLineChars="0" w:firstLine="0"/>
              <w:jc w:val="center"/>
              <w:rPr>
                <w:b/>
                <w:sz w:val="21"/>
                <w:szCs w:val="21"/>
              </w:rPr>
            </w:pPr>
            <w:r>
              <w:rPr>
                <w:b/>
                <w:sz w:val="21"/>
                <w:szCs w:val="21"/>
              </w:rPr>
              <w:t>454.800</w:t>
            </w:r>
          </w:p>
        </w:tc>
        <w:tc>
          <w:tcPr>
            <w:tcW w:w="1152" w:type="dxa"/>
            <w:vAlign w:val="center"/>
          </w:tcPr>
          <w:p w:rsidR="00556816" w:rsidRPr="006B2E28" w:rsidRDefault="00556816" w:rsidP="00556816">
            <w:pPr>
              <w:pStyle w:val="tt"/>
              <w:snapToGrid w:val="0"/>
              <w:spacing w:line="240" w:lineRule="atLeast"/>
              <w:ind w:firstLineChars="0" w:firstLine="0"/>
              <w:jc w:val="center"/>
              <w:rPr>
                <w:b/>
                <w:sz w:val="21"/>
                <w:szCs w:val="21"/>
              </w:rPr>
            </w:pPr>
          </w:p>
        </w:tc>
        <w:tc>
          <w:tcPr>
            <w:tcW w:w="1252" w:type="dxa"/>
            <w:vAlign w:val="center"/>
          </w:tcPr>
          <w:p w:rsidR="00556816" w:rsidRPr="006B2E28" w:rsidRDefault="00556816" w:rsidP="00556816">
            <w:pPr>
              <w:pStyle w:val="tt"/>
              <w:snapToGrid w:val="0"/>
              <w:spacing w:line="240" w:lineRule="atLeast"/>
              <w:ind w:firstLineChars="0" w:firstLine="0"/>
              <w:jc w:val="center"/>
              <w:rPr>
                <w:b/>
                <w:sz w:val="21"/>
                <w:szCs w:val="21"/>
              </w:rPr>
            </w:pPr>
          </w:p>
        </w:tc>
        <w:tc>
          <w:tcPr>
            <w:tcW w:w="1483" w:type="dxa"/>
            <w:vAlign w:val="center"/>
          </w:tcPr>
          <w:p w:rsidR="00556816" w:rsidRPr="006B2E28" w:rsidRDefault="00556816" w:rsidP="00556816">
            <w:pPr>
              <w:pStyle w:val="tt"/>
              <w:snapToGrid w:val="0"/>
              <w:spacing w:line="240" w:lineRule="atLeast"/>
              <w:ind w:firstLineChars="0" w:firstLine="0"/>
              <w:jc w:val="center"/>
              <w:rPr>
                <w:b/>
                <w:sz w:val="21"/>
                <w:szCs w:val="21"/>
              </w:rPr>
            </w:pPr>
          </w:p>
        </w:tc>
        <w:tc>
          <w:tcPr>
            <w:tcW w:w="1553" w:type="dxa"/>
            <w:vAlign w:val="center"/>
          </w:tcPr>
          <w:p w:rsidR="00556816" w:rsidRPr="006B2E28" w:rsidRDefault="00556816" w:rsidP="00556816">
            <w:pPr>
              <w:pStyle w:val="tt"/>
              <w:snapToGrid w:val="0"/>
              <w:spacing w:line="240" w:lineRule="atLeast"/>
              <w:ind w:firstLineChars="0" w:firstLine="0"/>
              <w:jc w:val="center"/>
              <w:rPr>
                <w:b/>
                <w:sz w:val="21"/>
                <w:szCs w:val="21"/>
              </w:rPr>
            </w:pPr>
            <w:r>
              <w:rPr>
                <w:rFonts w:hint="eastAsia"/>
                <w:b/>
                <w:sz w:val="21"/>
                <w:szCs w:val="21"/>
              </w:rPr>
              <w:t>0</w:t>
            </w:r>
          </w:p>
        </w:tc>
        <w:tc>
          <w:tcPr>
            <w:tcW w:w="1554" w:type="dxa"/>
            <w:vAlign w:val="center"/>
          </w:tcPr>
          <w:p w:rsidR="00556816" w:rsidRPr="006B2E28" w:rsidRDefault="00556816" w:rsidP="00556816">
            <w:pPr>
              <w:pStyle w:val="tt"/>
              <w:snapToGrid w:val="0"/>
              <w:spacing w:line="240" w:lineRule="atLeast"/>
              <w:ind w:firstLineChars="0" w:firstLine="0"/>
              <w:jc w:val="center"/>
              <w:rPr>
                <w:b/>
                <w:sz w:val="21"/>
                <w:szCs w:val="21"/>
              </w:rPr>
            </w:pPr>
            <w:r>
              <w:rPr>
                <w:rFonts w:hint="eastAsia"/>
                <w:b/>
                <w:sz w:val="21"/>
                <w:szCs w:val="21"/>
              </w:rPr>
              <w:t>0</w:t>
            </w:r>
          </w:p>
        </w:tc>
        <w:tc>
          <w:tcPr>
            <w:tcW w:w="1344" w:type="dxa"/>
            <w:vAlign w:val="center"/>
          </w:tcPr>
          <w:p w:rsidR="00556816" w:rsidRPr="006B2E28" w:rsidRDefault="004F14BC" w:rsidP="00A02EB5">
            <w:pPr>
              <w:pStyle w:val="tt"/>
              <w:snapToGrid w:val="0"/>
              <w:spacing w:line="240" w:lineRule="atLeast"/>
              <w:ind w:firstLineChars="0" w:firstLine="0"/>
              <w:jc w:val="center"/>
              <w:rPr>
                <w:b/>
                <w:sz w:val="21"/>
                <w:szCs w:val="21"/>
              </w:rPr>
            </w:pPr>
            <w:r>
              <w:rPr>
                <w:rFonts w:hint="eastAsia"/>
                <w:b/>
                <w:sz w:val="21"/>
                <w:szCs w:val="21"/>
              </w:rPr>
              <w:t>2</w:t>
            </w:r>
            <w:r>
              <w:rPr>
                <w:b/>
                <w:sz w:val="21"/>
                <w:szCs w:val="21"/>
              </w:rPr>
              <w:t>961591</w:t>
            </w:r>
          </w:p>
        </w:tc>
        <w:tc>
          <w:tcPr>
            <w:tcW w:w="1343" w:type="dxa"/>
            <w:vAlign w:val="center"/>
          </w:tcPr>
          <w:p w:rsidR="00556816" w:rsidRPr="006B2E28" w:rsidRDefault="004F14BC" w:rsidP="00556816">
            <w:pPr>
              <w:pStyle w:val="tt"/>
              <w:snapToGrid w:val="0"/>
              <w:spacing w:line="240" w:lineRule="atLeast"/>
              <w:ind w:firstLineChars="0" w:firstLine="0"/>
              <w:jc w:val="center"/>
              <w:rPr>
                <w:b/>
                <w:sz w:val="21"/>
                <w:szCs w:val="21"/>
              </w:rPr>
            </w:pPr>
            <w:r>
              <w:rPr>
                <w:rFonts w:hint="eastAsia"/>
                <w:b/>
                <w:sz w:val="21"/>
                <w:szCs w:val="21"/>
              </w:rPr>
              <w:t>3</w:t>
            </w:r>
            <w:r>
              <w:rPr>
                <w:b/>
                <w:sz w:val="21"/>
                <w:szCs w:val="21"/>
              </w:rPr>
              <w:t>815000</w:t>
            </w:r>
          </w:p>
        </w:tc>
        <w:tc>
          <w:tcPr>
            <w:tcW w:w="1344" w:type="dxa"/>
            <w:vAlign w:val="center"/>
          </w:tcPr>
          <w:p w:rsidR="00556816" w:rsidRPr="006B2E28" w:rsidRDefault="004F14BC" w:rsidP="00A02EB5">
            <w:pPr>
              <w:pStyle w:val="tt"/>
              <w:snapToGrid w:val="0"/>
              <w:spacing w:line="240" w:lineRule="atLeast"/>
              <w:ind w:firstLineChars="0" w:firstLine="0"/>
              <w:jc w:val="center"/>
              <w:rPr>
                <w:b/>
                <w:sz w:val="21"/>
                <w:szCs w:val="21"/>
              </w:rPr>
            </w:pPr>
            <w:r>
              <w:rPr>
                <w:rFonts w:hint="eastAsia"/>
                <w:b/>
                <w:sz w:val="21"/>
                <w:szCs w:val="21"/>
              </w:rPr>
              <w:t>6</w:t>
            </w:r>
            <w:r>
              <w:rPr>
                <w:b/>
                <w:sz w:val="21"/>
                <w:szCs w:val="21"/>
              </w:rPr>
              <w:t>776591</w:t>
            </w:r>
          </w:p>
        </w:tc>
        <w:tc>
          <w:tcPr>
            <w:tcW w:w="1132" w:type="dxa"/>
            <w:vAlign w:val="center"/>
          </w:tcPr>
          <w:p w:rsidR="00556816" w:rsidRPr="006B2E28" w:rsidRDefault="004F14BC" w:rsidP="00A02EB5">
            <w:pPr>
              <w:pStyle w:val="tt"/>
              <w:snapToGrid w:val="0"/>
              <w:spacing w:line="240" w:lineRule="atLeast"/>
              <w:ind w:firstLineChars="0" w:firstLine="0"/>
              <w:jc w:val="center"/>
              <w:rPr>
                <w:b/>
                <w:sz w:val="21"/>
                <w:szCs w:val="21"/>
              </w:rPr>
            </w:pPr>
            <w:r>
              <w:rPr>
                <w:rFonts w:hint="eastAsia"/>
                <w:b/>
                <w:sz w:val="21"/>
                <w:szCs w:val="21"/>
              </w:rPr>
              <w:t>2</w:t>
            </w:r>
            <w:r>
              <w:rPr>
                <w:b/>
                <w:sz w:val="21"/>
                <w:szCs w:val="21"/>
              </w:rPr>
              <w:t>241.1</w:t>
            </w:r>
          </w:p>
        </w:tc>
        <w:tc>
          <w:tcPr>
            <w:tcW w:w="2307" w:type="dxa"/>
            <w:vAlign w:val="center"/>
          </w:tcPr>
          <w:p w:rsidR="00556816" w:rsidRPr="006B2E28" w:rsidRDefault="00556816" w:rsidP="00556816">
            <w:pPr>
              <w:jc w:val="center"/>
              <w:rPr>
                <w:rFonts w:ascii="华文楷体" w:eastAsia="华文楷体" w:hAnsi="华文楷体"/>
                <w:b/>
                <w:sz w:val="20"/>
                <w:szCs w:val="20"/>
              </w:rPr>
            </w:pPr>
          </w:p>
        </w:tc>
      </w:tr>
      <w:tr w:rsidR="00556816" w:rsidRPr="001B0BED" w:rsidTr="001A5172">
        <w:trPr>
          <w:trHeight w:hRule="exact" w:val="567"/>
          <w:jc w:val="center"/>
        </w:trPr>
        <w:tc>
          <w:tcPr>
            <w:tcW w:w="696" w:type="dxa"/>
            <w:gridSpan w:val="2"/>
            <w:vAlign w:val="center"/>
          </w:tcPr>
          <w:p w:rsidR="00556816" w:rsidRPr="00B774A8" w:rsidRDefault="00556816" w:rsidP="00556816">
            <w:pPr>
              <w:pStyle w:val="tt"/>
              <w:snapToGrid w:val="0"/>
              <w:spacing w:line="240" w:lineRule="atLeast"/>
              <w:ind w:firstLineChars="0" w:firstLine="0"/>
              <w:jc w:val="center"/>
              <w:rPr>
                <w:b/>
                <w:bCs/>
                <w:sz w:val="21"/>
                <w:szCs w:val="21"/>
              </w:rPr>
            </w:pPr>
            <w:r>
              <w:rPr>
                <w:rFonts w:hint="eastAsia"/>
                <w:b/>
                <w:bCs/>
                <w:sz w:val="21"/>
                <w:szCs w:val="21"/>
              </w:rPr>
              <w:t>五</w:t>
            </w:r>
            <w:r w:rsidRPr="00B774A8">
              <w:rPr>
                <w:b/>
                <w:bCs/>
                <w:sz w:val="21"/>
                <w:szCs w:val="21"/>
              </w:rPr>
              <w:t>、</w:t>
            </w:r>
          </w:p>
        </w:tc>
        <w:tc>
          <w:tcPr>
            <w:tcW w:w="5358" w:type="dxa"/>
            <w:gridSpan w:val="2"/>
            <w:vAlign w:val="center"/>
          </w:tcPr>
          <w:p w:rsidR="00556816" w:rsidRPr="00B774A8" w:rsidRDefault="00556816" w:rsidP="00556816">
            <w:pPr>
              <w:pStyle w:val="tt"/>
              <w:snapToGrid w:val="0"/>
              <w:spacing w:line="240" w:lineRule="atLeast"/>
              <w:ind w:firstLineChars="0" w:firstLine="0"/>
              <w:jc w:val="center"/>
              <w:rPr>
                <w:b/>
                <w:bCs/>
                <w:sz w:val="21"/>
                <w:szCs w:val="21"/>
              </w:rPr>
            </w:pPr>
            <w:r w:rsidRPr="00B774A8">
              <w:rPr>
                <w:rFonts w:hint="eastAsia"/>
                <w:b/>
                <w:bCs/>
                <w:sz w:val="21"/>
                <w:szCs w:val="21"/>
              </w:rPr>
              <w:t>绿道（碧道）网</w:t>
            </w:r>
          </w:p>
        </w:tc>
        <w:tc>
          <w:tcPr>
            <w:tcW w:w="1155"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152"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252"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483"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553"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554"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344"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343"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344"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132"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
                <w:bCs/>
                <w:sz w:val="21"/>
                <w:szCs w:val="21"/>
              </w:rPr>
            </w:pP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
                <w:bCs/>
                <w:sz w:val="21"/>
                <w:szCs w:val="21"/>
              </w:rPr>
            </w:pPr>
          </w:p>
        </w:tc>
      </w:tr>
      <w:tr w:rsidR="00556816" w:rsidRPr="001B0BED" w:rsidTr="00215144">
        <w:trPr>
          <w:trHeight w:hRule="exact" w:val="907"/>
          <w:jc w:val="center"/>
        </w:trPr>
        <w:tc>
          <w:tcPr>
            <w:tcW w:w="696" w:type="dxa"/>
            <w:gridSpan w:val="2"/>
            <w:vAlign w:val="center"/>
          </w:tcPr>
          <w:p w:rsidR="00556816" w:rsidRPr="00B774A8" w:rsidRDefault="00556816" w:rsidP="00556816">
            <w:pPr>
              <w:pStyle w:val="tt"/>
              <w:snapToGrid w:val="0"/>
              <w:spacing w:line="240" w:lineRule="atLeast"/>
              <w:ind w:firstLineChars="0" w:firstLine="0"/>
              <w:jc w:val="center"/>
              <w:rPr>
                <w:sz w:val="21"/>
                <w:szCs w:val="21"/>
              </w:rPr>
            </w:pPr>
            <w:r w:rsidRPr="00B774A8">
              <w:rPr>
                <w:rFonts w:hint="eastAsia"/>
                <w:sz w:val="21"/>
                <w:szCs w:val="21"/>
              </w:rPr>
              <w:t>1</w:t>
            </w:r>
          </w:p>
        </w:tc>
        <w:tc>
          <w:tcPr>
            <w:tcW w:w="1140" w:type="dxa"/>
            <w:vAlign w:val="center"/>
          </w:tcPr>
          <w:p w:rsidR="00556816" w:rsidRPr="00B774A8" w:rsidRDefault="00556816" w:rsidP="00556816">
            <w:pPr>
              <w:pStyle w:val="tt"/>
              <w:snapToGrid w:val="0"/>
              <w:spacing w:line="240" w:lineRule="atLeast"/>
              <w:ind w:firstLineChars="0" w:firstLine="0"/>
              <w:jc w:val="center"/>
              <w:rPr>
                <w:bCs/>
                <w:sz w:val="21"/>
                <w:szCs w:val="21"/>
              </w:rPr>
            </w:pPr>
            <w:r w:rsidRPr="00A07C51">
              <w:rPr>
                <w:rFonts w:hint="eastAsia"/>
                <w:bCs/>
                <w:sz w:val="21"/>
                <w:szCs w:val="21"/>
              </w:rPr>
              <w:t>省级绿道</w:t>
            </w:r>
            <w:r w:rsidRPr="00A07C51">
              <w:rPr>
                <w:bCs/>
                <w:sz w:val="21"/>
                <w:szCs w:val="21"/>
              </w:rPr>
              <w:t>8号线</w:t>
            </w: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sz w:val="21"/>
                <w:szCs w:val="21"/>
              </w:rPr>
              <w:t>S8-1 省级8号线主线：江山市与遂昌湖南镇水库交界处—遂昌</w:t>
            </w:r>
            <w:proofErr w:type="gramStart"/>
            <w:r w:rsidRPr="00A07C51">
              <w:rPr>
                <w:sz w:val="21"/>
                <w:szCs w:val="21"/>
              </w:rPr>
              <w:t>西独线</w:t>
            </w:r>
            <w:proofErr w:type="gramEnd"/>
            <w:r w:rsidRPr="00A07C51">
              <w:rPr>
                <w:sz w:val="21"/>
                <w:szCs w:val="21"/>
              </w:rPr>
              <w:t>与龙泉交界处</w:t>
            </w:r>
          </w:p>
        </w:tc>
        <w:tc>
          <w:tcPr>
            <w:tcW w:w="1155"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6</w:t>
            </w:r>
            <w:r w:rsidRPr="00A07C51">
              <w:rPr>
                <w:sz w:val="21"/>
                <w:szCs w:val="21"/>
              </w:rPr>
              <w:t>9.530</w:t>
            </w:r>
          </w:p>
        </w:tc>
        <w:tc>
          <w:tcPr>
            <w:tcW w:w="1152"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郊野</w:t>
            </w:r>
            <w:r w:rsidRPr="00A07C51">
              <w:rPr>
                <w:sz w:val="21"/>
                <w:szCs w:val="21"/>
              </w:rPr>
              <w:t>型</w:t>
            </w:r>
          </w:p>
        </w:tc>
        <w:tc>
          <w:tcPr>
            <w:tcW w:w="1252" w:type="dxa"/>
            <w:vAlign w:val="center"/>
          </w:tcPr>
          <w:p w:rsidR="00556816" w:rsidRPr="00A07C51" w:rsidRDefault="00556816" w:rsidP="00556816">
            <w:pPr>
              <w:pStyle w:val="tt"/>
              <w:snapToGrid w:val="0"/>
              <w:spacing w:line="240" w:lineRule="atLeast"/>
              <w:ind w:firstLineChars="0" w:firstLine="0"/>
              <w:jc w:val="center"/>
              <w:rPr>
                <w:sz w:val="21"/>
                <w:szCs w:val="21"/>
              </w:rPr>
            </w:pPr>
          </w:p>
        </w:tc>
        <w:tc>
          <w:tcPr>
            <w:tcW w:w="1483"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1C2178">
              <w:rPr>
                <w:rFonts w:hint="eastAsia"/>
                <w:sz w:val="21"/>
                <w:szCs w:val="21"/>
              </w:rPr>
              <w:t>20</w:t>
            </w:r>
            <w:r>
              <w:rPr>
                <w:sz w:val="21"/>
                <w:szCs w:val="21"/>
              </w:rPr>
              <w:t>22</w:t>
            </w:r>
            <w:r w:rsidRPr="001C2178">
              <w:rPr>
                <w:rFonts w:hint="eastAsia"/>
                <w:sz w:val="21"/>
                <w:szCs w:val="21"/>
              </w:rPr>
              <w:t>—203</w:t>
            </w:r>
            <w:r>
              <w:rPr>
                <w:sz w:val="21"/>
                <w:szCs w:val="21"/>
              </w:rPr>
              <w:t>0</w:t>
            </w:r>
          </w:p>
        </w:tc>
        <w:tc>
          <w:tcPr>
            <w:tcW w:w="1553"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0</w:t>
            </w:r>
          </w:p>
        </w:tc>
        <w:tc>
          <w:tcPr>
            <w:tcW w:w="155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9</w:t>
            </w:r>
            <w:r w:rsidRPr="00A07C51">
              <w:rPr>
                <w:sz w:val="21"/>
                <w:szCs w:val="21"/>
              </w:rPr>
              <w:t>000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1</w:t>
            </w:r>
            <w:r w:rsidRPr="00A07C51">
              <w:rPr>
                <w:sz w:val="21"/>
                <w:szCs w:val="21"/>
              </w:rPr>
              <w:t>1859</w:t>
            </w:r>
          </w:p>
        </w:tc>
        <w:tc>
          <w:tcPr>
            <w:tcW w:w="1343"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2</w:t>
            </w:r>
            <w:r w:rsidRPr="00A07C51">
              <w:rPr>
                <w:sz w:val="21"/>
                <w:szCs w:val="21"/>
              </w:rPr>
              <w:t>0859</w:t>
            </w:r>
          </w:p>
        </w:tc>
        <w:tc>
          <w:tcPr>
            <w:tcW w:w="1132" w:type="dxa"/>
            <w:vAlign w:val="center"/>
          </w:tcPr>
          <w:p w:rsidR="00556816" w:rsidRPr="00A07C51" w:rsidRDefault="00556816" w:rsidP="00556816">
            <w:pPr>
              <w:pStyle w:val="tt"/>
              <w:snapToGrid w:val="0"/>
              <w:spacing w:line="240" w:lineRule="atLeast"/>
              <w:ind w:leftChars="-50" w:left="-140" w:rightChars="-50" w:right="-140"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adjustRightInd w:val="0"/>
              <w:snapToGrid w:val="0"/>
              <w:spacing w:line="240" w:lineRule="atLeast"/>
              <w:ind w:leftChars="-30" w:left="-84" w:rightChars="-30" w:right="-84"/>
              <w:jc w:val="center"/>
              <w:rPr>
                <w:rFonts w:ascii="华文楷体" w:eastAsia="华文楷体" w:hAnsi="华文楷体"/>
                <w:bCs/>
                <w:sz w:val="21"/>
                <w:szCs w:val="21"/>
              </w:rPr>
            </w:pPr>
            <w:r w:rsidRPr="00B774A8">
              <w:rPr>
                <w:rFonts w:ascii="华文楷体" w:eastAsia="华文楷体" w:hAnsi="华文楷体" w:cstheme="minorBidi" w:hint="eastAsia"/>
                <w:color w:val="000000"/>
                <w:kern w:val="2"/>
                <w:sz w:val="21"/>
                <w:szCs w:val="21"/>
              </w:rPr>
              <w:t>“十四五”期，先完成江山市与遂昌湖南镇水库交界处至石练老街段</w:t>
            </w:r>
          </w:p>
        </w:tc>
      </w:tr>
      <w:tr w:rsidR="00556816" w:rsidRPr="001B0BED" w:rsidTr="007660C6">
        <w:trPr>
          <w:trHeight w:hRule="exact" w:val="851"/>
          <w:jc w:val="center"/>
        </w:trPr>
        <w:tc>
          <w:tcPr>
            <w:tcW w:w="696" w:type="dxa"/>
            <w:gridSpan w:val="2"/>
            <w:vAlign w:val="center"/>
          </w:tcPr>
          <w:p w:rsidR="00556816" w:rsidRPr="00B774A8" w:rsidRDefault="003347DD" w:rsidP="00556816">
            <w:pPr>
              <w:pStyle w:val="tt"/>
              <w:snapToGrid w:val="0"/>
              <w:spacing w:line="240" w:lineRule="atLeast"/>
              <w:ind w:firstLineChars="0" w:firstLine="0"/>
              <w:jc w:val="center"/>
              <w:rPr>
                <w:bCs/>
                <w:sz w:val="21"/>
                <w:szCs w:val="21"/>
              </w:rPr>
            </w:pPr>
            <w:r w:rsidRPr="00B774A8">
              <w:rPr>
                <w:rFonts w:hint="eastAsia"/>
                <w:sz w:val="21"/>
                <w:szCs w:val="21"/>
              </w:rPr>
              <w:lastRenderedPageBreak/>
              <w:t>1</w:t>
            </w:r>
          </w:p>
        </w:tc>
        <w:tc>
          <w:tcPr>
            <w:tcW w:w="1140" w:type="dxa"/>
            <w:vAlign w:val="center"/>
          </w:tcPr>
          <w:p w:rsidR="00556816" w:rsidRPr="00B774A8" w:rsidRDefault="003347DD" w:rsidP="00556816">
            <w:pPr>
              <w:pStyle w:val="tt"/>
              <w:snapToGrid w:val="0"/>
              <w:spacing w:line="240" w:lineRule="atLeast"/>
              <w:ind w:firstLineChars="0" w:firstLine="0"/>
              <w:jc w:val="center"/>
              <w:rPr>
                <w:bCs/>
                <w:sz w:val="21"/>
                <w:szCs w:val="21"/>
              </w:rPr>
            </w:pPr>
            <w:r w:rsidRPr="00A07C51">
              <w:rPr>
                <w:rFonts w:hint="eastAsia"/>
                <w:bCs/>
                <w:sz w:val="21"/>
                <w:szCs w:val="21"/>
              </w:rPr>
              <w:t>省级绿道</w:t>
            </w:r>
            <w:r w:rsidRPr="00A07C51">
              <w:rPr>
                <w:bCs/>
                <w:sz w:val="21"/>
                <w:szCs w:val="21"/>
              </w:rPr>
              <w:t>8号线</w:t>
            </w: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sz w:val="21"/>
                <w:szCs w:val="21"/>
              </w:rPr>
              <w:t>S8-2 省级8号线支线：</w:t>
            </w:r>
            <w:proofErr w:type="gramStart"/>
            <w:r w:rsidRPr="00A07C51">
              <w:rPr>
                <w:sz w:val="21"/>
                <w:szCs w:val="21"/>
              </w:rPr>
              <w:t>峡口门—资口</w:t>
            </w:r>
            <w:proofErr w:type="gramEnd"/>
            <w:r w:rsidRPr="00A07C51">
              <w:rPr>
                <w:sz w:val="21"/>
                <w:szCs w:val="21"/>
              </w:rPr>
              <w:t>村</w:t>
            </w:r>
          </w:p>
        </w:tc>
        <w:tc>
          <w:tcPr>
            <w:tcW w:w="1155" w:type="dxa"/>
            <w:vAlign w:val="center"/>
          </w:tcPr>
          <w:p w:rsidR="00556816" w:rsidRPr="00A07C51" w:rsidRDefault="00556816" w:rsidP="00556816">
            <w:pPr>
              <w:widowControl/>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 xml:space="preserve">34.620 </w:t>
            </w:r>
          </w:p>
        </w:tc>
        <w:tc>
          <w:tcPr>
            <w:tcW w:w="1152" w:type="dxa"/>
            <w:vAlign w:val="center"/>
          </w:tcPr>
          <w:p w:rsidR="00556816"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郊野型</w:t>
            </w:r>
          </w:p>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城镇型</w:t>
            </w:r>
          </w:p>
        </w:tc>
        <w:tc>
          <w:tcPr>
            <w:tcW w:w="125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p>
        </w:tc>
        <w:tc>
          <w:tcPr>
            <w:tcW w:w="148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2026—2030</w:t>
            </w:r>
          </w:p>
        </w:tc>
        <w:tc>
          <w:tcPr>
            <w:tcW w:w="155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55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10000</w:t>
            </w:r>
          </w:p>
        </w:tc>
        <w:tc>
          <w:tcPr>
            <w:tcW w:w="134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10000</w:t>
            </w:r>
          </w:p>
        </w:tc>
        <w:tc>
          <w:tcPr>
            <w:tcW w:w="113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w:t>
            </w:r>
          </w:p>
        </w:tc>
        <w:tc>
          <w:tcPr>
            <w:tcW w:w="2307" w:type="dxa"/>
            <w:vAlign w:val="center"/>
          </w:tcPr>
          <w:p w:rsidR="00556816" w:rsidRPr="00B774A8" w:rsidRDefault="00556816" w:rsidP="00556816">
            <w:pPr>
              <w:pStyle w:val="tt"/>
              <w:snapToGrid w:val="0"/>
              <w:spacing w:line="240" w:lineRule="atLeast"/>
              <w:ind w:firstLineChars="0" w:firstLine="0"/>
              <w:jc w:val="center"/>
              <w:rPr>
                <w:bCs/>
                <w:sz w:val="21"/>
                <w:szCs w:val="21"/>
              </w:rPr>
            </w:pPr>
          </w:p>
        </w:tc>
      </w:tr>
      <w:tr w:rsidR="00556816" w:rsidRPr="001B0BED" w:rsidTr="007660C6">
        <w:trPr>
          <w:trHeight w:hRule="exact" w:val="851"/>
          <w:jc w:val="center"/>
        </w:trPr>
        <w:tc>
          <w:tcPr>
            <w:tcW w:w="696" w:type="dxa"/>
            <w:gridSpan w:val="2"/>
            <w:vMerge w:val="restart"/>
            <w:vAlign w:val="center"/>
          </w:tcPr>
          <w:p w:rsidR="00556816" w:rsidRPr="00B774A8" w:rsidRDefault="00556816" w:rsidP="00556816">
            <w:pPr>
              <w:pStyle w:val="tt"/>
              <w:snapToGrid w:val="0"/>
              <w:spacing w:line="240" w:lineRule="atLeast"/>
              <w:ind w:firstLineChars="0" w:firstLine="0"/>
              <w:jc w:val="center"/>
              <w:rPr>
                <w:bCs/>
                <w:sz w:val="21"/>
                <w:szCs w:val="21"/>
              </w:rPr>
            </w:pPr>
            <w:r>
              <w:rPr>
                <w:rFonts w:hint="eastAsia"/>
                <w:bCs/>
                <w:sz w:val="21"/>
                <w:szCs w:val="21"/>
              </w:rPr>
              <w:t>2</w:t>
            </w:r>
          </w:p>
        </w:tc>
        <w:tc>
          <w:tcPr>
            <w:tcW w:w="1140" w:type="dxa"/>
            <w:vMerge w:val="restart"/>
            <w:vAlign w:val="center"/>
          </w:tcPr>
          <w:p w:rsidR="00556816" w:rsidRPr="00B774A8" w:rsidRDefault="00556816" w:rsidP="00556816">
            <w:pPr>
              <w:pStyle w:val="tt"/>
              <w:snapToGrid w:val="0"/>
              <w:spacing w:line="240" w:lineRule="atLeast"/>
              <w:ind w:firstLineChars="0" w:firstLine="0"/>
              <w:jc w:val="center"/>
              <w:rPr>
                <w:bCs/>
                <w:sz w:val="21"/>
                <w:szCs w:val="21"/>
              </w:rPr>
            </w:pPr>
            <w:r w:rsidRPr="00230AD5">
              <w:rPr>
                <w:rFonts w:hint="eastAsia"/>
                <w:bCs/>
                <w:sz w:val="21"/>
                <w:szCs w:val="21"/>
              </w:rPr>
              <w:t>市级绿道</w:t>
            </w:r>
            <w:r w:rsidRPr="00230AD5">
              <w:rPr>
                <w:bCs/>
                <w:sz w:val="21"/>
                <w:szCs w:val="21"/>
              </w:rPr>
              <w:t>3号线</w:t>
            </w: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S3-1 市级绿道3号线：庄山村—</w:t>
            </w:r>
            <w:proofErr w:type="gramStart"/>
            <w:r w:rsidRPr="00A07C51">
              <w:rPr>
                <w:rFonts w:hint="eastAsia"/>
                <w:sz w:val="21"/>
                <w:szCs w:val="21"/>
              </w:rPr>
              <w:t>刘坑村</w:t>
            </w:r>
            <w:proofErr w:type="gramEnd"/>
          </w:p>
        </w:tc>
        <w:tc>
          <w:tcPr>
            <w:tcW w:w="1155"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 xml:space="preserve">20.400 </w:t>
            </w:r>
          </w:p>
        </w:tc>
        <w:tc>
          <w:tcPr>
            <w:tcW w:w="1152" w:type="dxa"/>
            <w:vAlign w:val="center"/>
          </w:tcPr>
          <w:p w:rsidR="00556816" w:rsidRDefault="00556816" w:rsidP="00556816">
            <w:pPr>
              <w:pStyle w:val="tt"/>
              <w:snapToGrid w:val="0"/>
              <w:spacing w:line="240" w:lineRule="atLeast"/>
              <w:ind w:firstLineChars="0" w:firstLine="0"/>
              <w:jc w:val="center"/>
              <w:rPr>
                <w:sz w:val="21"/>
                <w:szCs w:val="21"/>
              </w:rPr>
            </w:pPr>
            <w:r w:rsidRPr="00A07C51">
              <w:rPr>
                <w:rFonts w:hint="eastAsia"/>
                <w:sz w:val="21"/>
                <w:szCs w:val="21"/>
              </w:rPr>
              <w:t>郊野型</w:t>
            </w:r>
          </w:p>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城镇型</w:t>
            </w:r>
          </w:p>
        </w:tc>
        <w:tc>
          <w:tcPr>
            <w:tcW w:w="1252" w:type="dxa"/>
            <w:vAlign w:val="center"/>
          </w:tcPr>
          <w:p w:rsidR="00556816" w:rsidRPr="00A07C51" w:rsidRDefault="00556816" w:rsidP="00556816">
            <w:pPr>
              <w:pStyle w:val="tt"/>
              <w:snapToGrid w:val="0"/>
              <w:spacing w:line="240" w:lineRule="atLeast"/>
              <w:ind w:firstLineChars="0" w:firstLine="0"/>
              <w:jc w:val="center"/>
              <w:rPr>
                <w:sz w:val="21"/>
                <w:szCs w:val="21"/>
              </w:rPr>
            </w:pPr>
          </w:p>
        </w:tc>
        <w:tc>
          <w:tcPr>
            <w:tcW w:w="1483"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2026—2030</w:t>
            </w:r>
          </w:p>
        </w:tc>
        <w:tc>
          <w:tcPr>
            <w:tcW w:w="155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7500</w:t>
            </w:r>
          </w:p>
        </w:tc>
        <w:tc>
          <w:tcPr>
            <w:tcW w:w="134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7500</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firstLineChars="0" w:firstLine="0"/>
              <w:jc w:val="center"/>
              <w:rPr>
                <w:bCs/>
                <w:sz w:val="21"/>
                <w:szCs w:val="21"/>
              </w:rPr>
            </w:pPr>
          </w:p>
        </w:tc>
      </w:tr>
      <w:tr w:rsidR="00556816" w:rsidRPr="001B0BED" w:rsidTr="007660C6">
        <w:trPr>
          <w:trHeight w:hRule="exact" w:val="851"/>
          <w:jc w:val="center"/>
        </w:trPr>
        <w:tc>
          <w:tcPr>
            <w:tcW w:w="696" w:type="dxa"/>
            <w:gridSpan w:val="2"/>
            <w:vMerge/>
            <w:vAlign w:val="center"/>
          </w:tcPr>
          <w:p w:rsidR="00556816" w:rsidRPr="00B774A8" w:rsidRDefault="00556816" w:rsidP="00556816">
            <w:pPr>
              <w:pStyle w:val="tt"/>
              <w:snapToGrid w:val="0"/>
              <w:spacing w:line="240" w:lineRule="atLeast"/>
              <w:ind w:firstLineChars="0" w:firstLine="0"/>
              <w:jc w:val="center"/>
              <w:rPr>
                <w:bCs/>
                <w:sz w:val="21"/>
                <w:szCs w:val="21"/>
              </w:rPr>
            </w:pPr>
          </w:p>
        </w:tc>
        <w:tc>
          <w:tcPr>
            <w:tcW w:w="1140" w:type="dxa"/>
            <w:vMerge/>
            <w:vAlign w:val="center"/>
          </w:tcPr>
          <w:p w:rsidR="00556816" w:rsidRPr="00B774A8" w:rsidRDefault="00556816" w:rsidP="00556816">
            <w:pPr>
              <w:pStyle w:val="tt"/>
              <w:snapToGrid w:val="0"/>
              <w:spacing w:line="240" w:lineRule="atLeast"/>
              <w:ind w:firstLineChars="0" w:firstLine="0"/>
              <w:jc w:val="center"/>
              <w:rPr>
                <w:bCs/>
                <w:sz w:val="21"/>
                <w:szCs w:val="21"/>
              </w:rPr>
            </w:pP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S3-2 市级绿道3号线：黄庄—北界镇</w:t>
            </w:r>
          </w:p>
        </w:tc>
        <w:tc>
          <w:tcPr>
            <w:tcW w:w="1155"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 xml:space="preserve">19.010 </w:t>
            </w:r>
          </w:p>
        </w:tc>
        <w:tc>
          <w:tcPr>
            <w:tcW w:w="1152" w:type="dxa"/>
            <w:vAlign w:val="center"/>
          </w:tcPr>
          <w:p w:rsidR="00556816" w:rsidRDefault="00556816" w:rsidP="00556816">
            <w:pPr>
              <w:pStyle w:val="tt"/>
              <w:snapToGrid w:val="0"/>
              <w:spacing w:line="240" w:lineRule="atLeast"/>
              <w:ind w:firstLineChars="0" w:firstLine="0"/>
              <w:jc w:val="center"/>
              <w:rPr>
                <w:sz w:val="21"/>
                <w:szCs w:val="21"/>
              </w:rPr>
            </w:pPr>
            <w:r w:rsidRPr="00A07C51">
              <w:rPr>
                <w:rFonts w:hint="eastAsia"/>
                <w:sz w:val="21"/>
                <w:szCs w:val="21"/>
              </w:rPr>
              <w:t>郊野型</w:t>
            </w:r>
          </w:p>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城镇型</w:t>
            </w:r>
          </w:p>
        </w:tc>
        <w:tc>
          <w:tcPr>
            <w:tcW w:w="1252" w:type="dxa"/>
            <w:vAlign w:val="center"/>
          </w:tcPr>
          <w:p w:rsidR="00556816" w:rsidRPr="00A07C51" w:rsidRDefault="00556816" w:rsidP="00556816">
            <w:pPr>
              <w:pStyle w:val="tt"/>
              <w:snapToGrid w:val="0"/>
              <w:spacing w:line="240" w:lineRule="atLeast"/>
              <w:ind w:firstLineChars="0" w:firstLine="0"/>
              <w:jc w:val="center"/>
              <w:rPr>
                <w:sz w:val="21"/>
                <w:szCs w:val="21"/>
              </w:rPr>
            </w:pPr>
          </w:p>
        </w:tc>
        <w:tc>
          <w:tcPr>
            <w:tcW w:w="1483"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2026—2030</w:t>
            </w:r>
          </w:p>
        </w:tc>
        <w:tc>
          <w:tcPr>
            <w:tcW w:w="155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6500</w:t>
            </w:r>
          </w:p>
        </w:tc>
        <w:tc>
          <w:tcPr>
            <w:tcW w:w="134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6500</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firstLineChars="0" w:firstLine="0"/>
              <w:jc w:val="center"/>
              <w:rPr>
                <w:bCs/>
                <w:sz w:val="21"/>
                <w:szCs w:val="21"/>
              </w:rPr>
            </w:pPr>
          </w:p>
        </w:tc>
      </w:tr>
      <w:tr w:rsidR="00556816" w:rsidRPr="001B0BED" w:rsidTr="001A5172">
        <w:trPr>
          <w:trHeight w:hRule="exact" w:val="567"/>
          <w:jc w:val="center"/>
        </w:trPr>
        <w:tc>
          <w:tcPr>
            <w:tcW w:w="696" w:type="dxa"/>
            <w:gridSpan w:val="2"/>
            <w:vMerge w:val="restart"/>
            <w:vAlign w:val="center"/>
          </w:tcPr>
          <w:p w:rsidR="00556816" w:rsidRPr="00B774A8" w:rsidRDefault="00556816" w:rsidP="00556816">
            <w:pPr>
              <w:pStyle w:val="tt"/>
              <w:snapToGrid w:val="0"/>
              <w:spacing w:line="240" w:lineRule="atLeast"/>
              <w:ind w:firstLineChars="0" w:firstLine="0"/>
              <w:jc w:val="center"/>
              <w:rPr>
                <w:bCs/>
                <w:sz w:val="21"/>
                <w:szCs w:val="21"/>
              </w:rPr>
            </w:pPr>
            <w:r>
              <w:rPr>
                <w:rFonts w:hint="eastAsia"/>
                <w:bCs/>
                <w:sz w:val="21"/>
                <w:szCs w:val="21"/>
              </w:rPr>
              <w:t>3</w:t>
            </w:r>
          </w:p>
        </w:tc>
        <w:tc>
          <w:tcPr>
            <w:tcW w:w="1140" w:type="dxa"/>
            <w:vMerge w:val="restart"/>
            <w:vAlign w:val="center"/>
          </w:tcPr>
          <w:p w:rsidR="00556816" w:rsidRPr="00B774A8" w:rsidRDefault="00556816" w:rsidP="00556816">
            <w:pPr>
              <w:pStyle w:val="tt"/>
              <w:snapToGrid w:val="0"/>
              <w:spacing w:line="240" w:lineRule="atLeast"/>
              <w:ind w:firstLineChars="0" w:firstLine="0"/>
              <w:jc w:val="center"/>
              <w:rPr>
                <w:bCs/>
                <w:sz w:val="21"/>
                <w:szCs w:val="21"/>
              </w:rPr>
            </w:pPr>
            <w:r w:rsidRPr="00230AD5">
              <w:rPr>
                <w:rFonts w:hint="eastAsia"/>
                <w:bCs/>
                <w:sz w:val="21"/>
                <w:szCs w:val="21"/>
              </w:rPr>
              <w:t>市级绿道</w:t>
            </w:r>
            <w:r w:rsidRPr="00230AD5">
              <w:rPr>
                <w:bCs/>
                <w:sz w:val="21"/>
                <w:szCs w:val="21"/>
              </w:rPr>
              <w:t>6号线</w:t>
            </w: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S6-1 市级绿道6号线：湖山乡—北界镇</w:t>
            </w:r>
          </w:p>
        </w:tc>
        <w:tc>
          <w:tcPr>
            <w:tcW w:w="1155"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 xml:space="preserve">50.000 </w:t>
            </w:r>
          </w:p>
        </w:tc>
        <w:tc>
          <w:tcPr>
            <w:tcW w:w="1152"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郊野型</w:t>
            </w:r>
          </w:p>
        </w:tc>
        <w:tc>
          <w:tcPr>
            <w:tcW w:w="1252" w:type="dxa"/>
            <w:vAlign w:val="center"/>
          </w:tcPr>
          <w:p w:rsidR="00556816" w:rsidRPr="00A07C51" w:rsidRDefault="00556816" w:rsidP="00556816">
            <w:pPr>
              <w:pStyle w:val="tt"/>
              <w:snapToGrid w:val="0"/>
              <w:spacing w:line="240" w:lineRule="atLeast"/>
              <w:ind w:firstLineChars="0" w:firstLine="0"/>
              <w:jc w:val="center"/>
              <w:rPr>
                <w:sz w:val="21"/>
                <w:szCs w:val="21"/>
              </w:rPr>
            </w:pPr>
          </w:p>
        </w:tc>
        <w:tc>
          <w:tcPr>
            <w:tcW w:w="1483"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2021—2025</w:t>
            </w:r>
          </w:p>
        </w:tc>
        <w:tc>
          <w:tcPr>
            <w:tcW w:w="155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10000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10000</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firstLineChars="0" w:firstLine="0"/>
              <w:jc w:val="center"/>
              <w:rPr>
                <w:bCs/>
                <w:sz w:val="21"/>
                <w:szCs w:val="21"/>
              </w:rPr>
            </w:pPr>
          </w:p>
        </w:tc>
      </w:tr>
      <w:tr w:rsidR="00556816" w:rsidRPr="001B0BED" w:rsidTr="001A5172">
        <w:trPr>
          <w:trHeight w:hRule="exact" w:val="567"/>
          <w:jc w:val="center"/>
        </w:trPr>
        <w:tc>
          <w:tcPr>
            <w:tcW w:w="696" w:type="dxa"/>
            <w:gridSpan w:val="2"/>
            <w:vMerge/>
            <w:vAlign w:val="center"/>
          </w:tcPr>
          <w:p w:rsidR="00556816" w:rsidRPr="00B774A8" w:rsidRDefault="00556816" w:rsidP="00556816">
            <w:pPr>
              <w:pStyle w:val="tt"/>
              <w:snapToGrid w:val="0"/>
              <w:spacing w:line="240" w:lineRule="atLeast"/>
              <w:ind w:firstLineChars="0" w:firstLine="0"/>
              <w:jc w:val="center"/>
              <w:rPr>
                <w:bCs/>
                <w:sz w:val="21"/>
                <w:szCs w:val="21"/>
              </w:rPr>
            </w:pPr>
          </w:p>
        </w:tc>
        <w:tc>
          <w:tcPr>
            <w:tcW w:w="1140" w:type="dxa"/>
            <w:vMerge/>
            <w:vAlign w:val="center"/>
          </w:tcPr>
          <w:p w:rsidR="00556816" w:rsidRPr="00B774A8" w:rsidRDefault="00556816" w:rsidP="00556816">
            <w:pPr>
              <w:pStyle w:val="tt"/>
              <w:snapToGrid w:val="0"/>
              <w:spacing w:line="240" w:lineRule="atLeast"/>
              <w:ind w:firstLineChars="0" w:firstLine="0"/>
              <w:jc w:val="center"/>
              <w:rPr>
                <w:bCs/>
                <w:sz w:val="21"/>
                <w:szCs w:val="21"/>
              </w:rPr>
            </w:pP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sz w:val="21"/>
                <w:szCs w:val="21"/>
              </w:rPr>
              <w:t>S6-2 市级绿道6号线：湖山乡—</w:t>
            </w:r>
            <w:proofErr w:type="gramStart"/>
            <w:r w:rsidRPr="00A07C51">
              <w:rPr>
                <w:sz w:val="21"/>
                <w:szCs w:val="21"/>
              </w:rPr>
              <w:t>龙洋乡住溪与</w:t>
            </w:r>
            <w:proofErr w:type="gramEnd"/>
            <w:r w:rsidRPr="00A07C51">
              <w:rPr>
                <w:sz w:val="21"/>
                <w:szCs w:val="21"/>
              </w:rPr>
              <w:t>龙泉交界处</w:t>
            </w:r>
          </w:p>
        </w:tc>
        <w:tc>
          <w:tcPr>
            <w:tcW w:w="1155" w:type="dxa"/>
            <w:vAlign w:val="center"/>
          </w:tcPr>
          <w:p w:rsidR="00556816" w:rsidRPr="00A07C51" w:rsidRDefault="00556816" w:rsidP="00556816">
            <w:pPr>
              <w:widowControl/>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35.200</w:t>
            </w:r>
          </w:p>
        </w:tc>
        <w:tc>
          <w:tcPr>
            <w:tcW w:w="115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郊野型</w:t>
            </w:r>
          </w:p>
        </w:tc>
        <w:tc>
          <w:tcPr>
            <w:tcW w:w="125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p>
        </w:tc>
        <w:tc>
          <w:tcPr>
            <w:tcW w:w="148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2026—2030</w:t>
            </w:r>
          </w:p>
        </w:tc>
        <w:tc>
          <w:tcPr>
            <w:tcW w:w="155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55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8800</w:t>
            </w:r>
          </w:p>
        </w:tc>
        <w:tc>
          <w:tcPr>
            <w:tcW w:w="134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8800</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Cs/>
                <w:sz w:val="21"/>
                <w:szCs w:val="21"/>
              </w:rPr>
            </w:pPr>
          </w:p>
        </w:tc>
      </w:tr>
      <w:tr w:rsidR="00556816" w:rsidRPr="001B0BED" w:rsidTr="001A5172">
        <w:trPr>
          <w:trHeight w:hRule="exact" w:val="567"/>
          <w:jc w:val="center"/>
        </w:trPr>
        <w:tc>
          <w:tcPr>
            <w:tcW w:w="696" w:type="dxa"/>
            <w:gridSpan w:val="2"/>
            <w:vMerge w:val="restart"/>
            <w:vAlign w:val="center"/>
          </w:tcPr>
          <w:p w:rsidR="00556816" w:rsidRPr="00B774A8" w:rsidRDefault="00556816" w:rsidP="00556816">
            <w:pPr>
              <w:pStyle w:val="tt"/>
              <w:snapToGrid w:val="0"/>
              <w:spacing w:line="240" w:lineRule="atLeast"/>
              <w:ind w:firstLineChars="0" w:firstLine="0"/>
              <w:jc w:val="center"/>
              <w:rPr>
                <w:bCs/>
                <w:sz w:val="21"/>
                <w:szCs w:val="21"/>
              </w:rPr>
            </w:pPr>
            <w:r>
              <w:rPr>
                <w:rFonts w:hint="eastAsia"/>
                <w:bCs/>
                <w:sz w:val="21"/>
                <w:szCs w:val="21"/>
              </w:rPr>
              <w:t>4</w:t>
            </w:r>
          </w:p>
        </w:tc>
        <w:tc>
          <w:tcPr>
            <w:tcW w:w="1140" w:type="dxa"/>
            <w:vMerge w:val="restart"/>
            <w:vAlign w:val="center"/>
          </w:tcPr>
          <w:p w:rsidR="00556816" w:rsidRPr="00B774A8" w:rsidRDefault="00556816" w:rsidP="00556816">
            <w:pPr>
              <w:pStyle w:val="tt"/>
              <w:snapToGrid w:val="0"/>
              <w:spacing w:line="240" w:lineRule="atLeast"/>
              <w:ind w:firstLineChars="0" w:firstLine="0"/>
              <w:jc w:val="center"/>
              <w:rPr>
                <w:bCs/>
                <w:sz w:val="21"/>
                <w:szCs w:val="21"/>
              </w:rPr>
            </w:pPr>
            <w:r w:rsidRPr="00230AD5">
              <w:rPr>
                <w:rFonts w:hint="eastAsia"/>
                <w:bCs/>
                <w:sz w:val="21"/>
                <w:szCs w:val="21"/>
              </w:rPr>
              <w:t>市级绿道</w:t>
            </w:r>
            <w:r>
              <w:rPr>
                <w:bCs/>
                <w:sz w:val="21"/>
                <w:szCs w:val="21"/>
              </w:rPr>
              <w:t>7</w:t>
            </w:r>
            <w:r w:rsidRPr="00230AD5">
              <w:rPr>
                <w:bCs/>
                <w:sz w:val="21"/>
                <w:szCs w:val="21"/>
              </w:rPr>
              <w:t>号线</w:t>
            </w: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sz w:val="21"/>
                <w:szCs w:val="21"/>
              </w:rPr>
              <w:t>S7-1 市级绿道7号线主线：王村口镇</w:t>
            </w:r>
            <w:proofErr w:type="gramStart"/>
            <w:r w:rsidRPr="00A07C51">
              <w:rPr>
                <w:sz w:val="21"/>
                <w:szCs w:val="21"/>
              </w:rPr>
              <w:t>—遂龙</w:t>
            </w:r>
            <w:proofErr w:type="gramEnd"/>
            <w:r w:rsidRPr="00A07C51">
              <w:rPr>
                <w:sz w:val="21"/>
                <w:szCs w:val="21"/>
              </w:rPr>
              <w:t>线与龙泉交界处</w:t>
            </w:r>
          </w:p>
        </w:tc>
        <w:tc>
          <w:tcPr>
            <w:tcW w:w="1155" w:type="dxa"/>
            <w:vAlign w:val="center"/>
          </w:tcPr>
          <w:p w:rsidR="00556816" w:rsidRPr="00A07C51" w:rsidRDefault="00556816" w:rsidP="00556816">
            <w:pPr>
              <w:widowControl/>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25.02</w:t>
            </w:r>
            <w:r>
              <w:rPr>
                <w:rFonts w:ascii="华文楷体" w:eastAsia="华文楷体" w:hAnsi="华文楷体"/>
                <w:snapToGrid w:val="0"/>
                <w:sz w:val="21"/>
                <w:szCs w:val="21"/>
              </w:rPr>
              <w:t>0</w:t>
            </w:r>
          </w:p>
        </w:tc>
        <w:tc>
          <w:tcPr>
            <w:tcW w:w="115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郊野型</w:t>
            </w:r>
          </w:p>
        </w:tc>
        <w:tc>
          <w:tcPr>
            <w:tcW w:w="125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p>
        </w:tc>
        <w:tc>
          <w:tcPr>
            <w:tcW w:w="148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2026—2030</w:t>
            </w:r>
          </w:p>
        </w:tc>
        <w:tc>
          <w:tcPr>
            <w:tcW w:w="155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55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6505</w:t>
            </w:r>
          </w:p>
        </w:tc>
        <w:tc>
          <w:tcPr>
            <w:tcW w:w="134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6505</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Cs/>
                <w:sz w:val="21"/>
                <w:szCs w:val="21"/>
              </w:rPr>
            </w:pPr>
          </w:p>
        </w:tc>
      </w:tr>
      <w:tr w:rsidR="00556816" w:rsidRPr="001B0BED" w:rsidTr="001A5172">
        <w:trPr>
          <w:trHeight w:hRule="exact" w:val="567"/>
          <w:jc w:val="center"/>
        </w:trPr>
        <w:tc>
          <w:tcPr>
            <w:tcW w:w="696" w:type="dxa"/>
            <w:gridSpan w:val="2"/>
            <w:vMerge/>
            <w:vAlign w:val="center"/>
          </w:tcPr>
          <w:p w:rsidR="00556816" w:rsidRPr="00B774A8" w:rsidRDefault="00556816" w:rsidP="00556816">
            <w:pPr>
              <w:pStyle w:val="tt"/>
              <w:snapToGrid w:val="0"/>
              <w:spacing w:line="240" w:lineRule="atLeast"/>
              <w:ind w:firstLineChars="0" w:firstLine="0"/>
              <w:jc w:val="center"/>
              <w:rPr>
                <w:bCs/>
                <w:sz w:val="21"/>
                <w:szCs w:val="21"/>
              </w:rPr>
            </w:pPr>
          </w:p>
        </w:tc>
        <w:tc>
          <w:tcPr>
            <w:tcW w:w="1140" w:type="dxa"/>
            <w:vMerge/>
            <w:vAlign w:val="center"/>
          </w:tcPr>
          <w:p w:rsidR="00556816" w:rsidRPr="00B774A8" w:rsidRDefault="00556816" w:rsidP="00556816">
            <w:pPr>
              <w:pStyle w:val="tt"/>
              <w:snapToGrid w:val="0"/>
              <w:spacing w:line="240" w:lineRule="atLeast"/>
              <w:ind w:firstLineChars="0" w:firstLine="0"/>
              <w:jc w:val="center"/>
              <w:rPr>
                <w:bCs/>
                <w:sz w:val="21"/>
                <w:szCs w:val="21"/>
              </w:rPr>
            </w:pP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sz w:val="21"/>
                <w:szCs w:val="21"/>
              </w:rPr>
              <w:t>S7-2 市级绿道7号线支线：瓯江绿道源口村—</w:t>
            </w:r>
            <w:proofErr w:type="gramStart"/>
            <w:r w:rsidRPr="00A07C51">
              <w:rPr>
                <w:sz w:val="21"/>
                <w:szCs w:val="21"/>
              </w:rPr>
              <w:t>黄石玄口</w:t>
            </w:r>
            <w:proofErr w:type="gramEnd"/>
          </w:p>
        </w:tc>
        <w:tc>
          <w:tcPr>
            <w:tcW w:w="1155" w:type="dxa"/>
            <w:vAlign w:val="center"/>
          </w:tcPr>
          <w:p w:rsidR="00556816" w:rsidRPr="00A07C51" w:rsidRDefault="00556816" w:rsidP="00556816">
            <w:pPr>
              <w:widowControl/>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25.82</w:t>
            </w:r>
            <w:r>
              <w:rPr>
                <w:rFonts w:ascii="华文楷体" w:eastAsia="华文楷体" w:hAnsi="华文楷体"/>
                <w:snapToGrid w:val="0"/>
                <w:sz w:val="21"/>
                <w:szCs w:val="21"/>
              </w:rPr>
              <w:t>0</w:t>
            </w:r>
          </w:p>
        </w:tc>
        <w:tc>
          <w:tcPr>
            <w:tcW w:w="115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郊野型</w:t>
            </w:r>
          </w:p>
        </w:tc>
        <w:tc>
          <w:tcPr>
            <w:tcW w:w="125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p>
        </w:tc>
        <w:tc>
          <w:tcPr>
            <w:tcW w:w="148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2026—2030</w:t>
            </w:r>
          </w:p>
        </w:tc>
        <w:tc>
          <w:tcPr>
            <w:tcW w:w="155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55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6800</w:t>
            </w:r>
          </w:p>
        </w:tc>
        <w:tc>
          <w:tcPr>
            <w:tcW w:w="134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6800</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Cs/>
                <w:sz w:val="21"/>
                <w:szCs w:val="21"/>
              </w:rPr>
            </w:pPr>
          </w:p>
        </w:tc>
      </w:tr>
      <w:tr w:rsidR="00556816" w:rsidRPr="001B0BED" w:rsidTr="007660C6">
        <w:trPr>
          <w:trHeight w:hRule="exact" w:val="851"/>
          <w:jc w:val="center"/>
        </w:trPr>
        <w:tc>
          <w:tcPr>
            <w:tcW w:w="696" w:type="dxa"/>
            <w:gridSpan w:val="2"/>
            <w:vAlign w:val="center"/>
          </w:tcPr>
          <w:p w:rsidR="00556816" w:rsidRPr="00B774A8" w:rsidRDefault="00556816" w:rsidP="00556816">
            <w:pPr>
              <w:pStyle w:val="tt"/>
              <w:snapToGrid w:val="0"/>
              <w:spacing w:line="240" w:lineRule="atLeast"/>
              <w:ind w:firstLineChars="0" w:firstLine="0"/>
              <w:jc w:val="center"/>
              <w:rPr>
                <w:bCs/>
                <w:sz w:val="21"/>
                <w:szCs w:val="21"/>
              </w:rPr>
            </w:pPr>
            <w:r>
              <w:rPr>
                <w:rFonts w:hint="eastAsia"/>
                <w:bCs/>
                <w:sz w:val="21"/>
                <w:szCs w:val="21"/>
              </w:rPr>
              <w:t>5</w:t>
            </w:r>
          </w:p>
        </w:tc>
        <w:tc>
          <w:tcPr>
            <w:tcW w:w="1140" w:type="dxa"/>
            <w:vAlign w:val="center"/>
          </w:tcPr>
          <w:p w:rsidR="00556816" w:rsidRDefault="00556816" w:rsidP="00556816">
            <w:pPr>
              <w:widowControl/>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县级绿道1号线</w:t>
            </w: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X1：东亭村天堂</w:t>
            </w:r>
            <w:proofErr w:type="gramStart"/>
            <w:r w:rsidRPr="00A07C51">
              <w:rPr>
                <w:rFonts w:hint="eastAsia"/>
                <w:sz w:val="21"/>
                <w:szCs w:val="21"/>
              </w:rPr>
              <w:t>源溪—门阵村</w:t>
            </w:r>
            <w:proofErr w:type="gramEnd"/>
          </w:p>
        </w:tc>
        <w:tc>
          <w:tcPr>
            <w:tcW w:w="1155"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34.000</w:t>
            </w:r>
          </w:p>
        </w:tc>
        <w:tc>
          <w:tcPr>
            <w:tcW w:w="1152"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郊野型</w:t>
            </w:r>
          </w:p>
        </w:tc>
        <w:tc>
          <w:tcPr>
            <w:tcW w:w="1252" w:type="dxa"/>
            <w:vAlign w:val="center"/>
          </w:tcPr>
          <w:p w:rsidR="00556816" w:rsidRPr="00A07C51" w:rsidRDefault="00556816" w:rsidP="00556816">
            <w:pPr>
              <w:pStyle w:val="tt"/>
              <w:snapToGrid w:val="0"/>
              <w:spacing w:line="240" w:lineRule="atLeast"/>
              <w:ind w:firstLineChars="0" w:firstLine="0"/>
              <w:jc w:val="center"/>
              <w:rPr>
                <w:sz w:val="21"/>
                <w:szCs w:val="21"/>
              </w:rPr>
            </w:pPr>
          </w:p>
        </w:tc>
        <w:tc>
          <w:tcPr>
            <w:tcW w:w="1483"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2026—2030</w:t>
            </w:r>
          </w:p>
        </w:tc>
        <w:tc>
          <w:tcPr>
            <w:tcW w:w="155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7200</w:t>
            </w:r>
          </w:p>
        </w:tc>
        <w:tc>
          <w:tcPr>
            <w:tcW w:w="134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7200</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Cs/>
                <w:sz w:val="21"/>
                <w:szCs w:val="21"/>
              </w:rPr>
            </w:pPr>
          </w:p>
        </w:tc>
      </w:tr>
      <w:tr w:rsidR="00556816" w:rsidRPr="001B0BED" w:rsidTr="007660C6">
        <w:trPr>
          <w:trHeight w:hRule="exact" w:val="851"/>
          <w:jc w:val="center"/>
        </w:trPr>
        <w:tc>
          <w:tcPr>
            <w:tcW w:w="696" w:type="dxa"/>
            <w:gridSpan w:val="2"/>
            <w:vAlign w:val="center"/>
          </w:tcPr>
          <w:p w:rsidR="00556816" w:rsidRPr="00B774A8" w:rsidRDefault="00556816" w:rsidP="00556816">
            <w:pPr>
              <w:pStyle w:val="tt"/>
              <w:snapToGrid w:val="0"/>
              <w:spacing w:line="240" w:lineRule="atLeast"/>
              <w:ind w:firstLineChars="0" w:firstLine="0"/>
              <w:jc w:val="center"/>
              <w:rPr>
                <w:bCs/>
                <w:sz w:val="21"/>
                <w:szCs w:val="21"/>
              </w:rPr>
            </w:pPr>
            <w:r>
              <w:rPr>
                <w:rFonts w:hint="eastAsia"/>
                <w:bCs/>
                <w:sz w:val="21"/>
                <w:szCs w:val="21"/>
              </w:rPr>
              <w:t>6</w:t>
            </w:r>
          </w:p>
        </w:tc>
        <w:tc>
          <w:tcPr>
            <w:tcW w:w="1140"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县级绿道2号线</w:t>
            </w: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X2：云峰街道</w:t>
            </w:r>
            <w:proofErr w:type="gramStart"/>
            <w:r w:rsidRPr="00A07C51">
              <w:rPr>
                <w:rFonts w:hint="eastAsia"/>
                <w:sz w:val="21"/>
                <w:szCs w:val="21"/>
              </w:rPr>
              <w:t>力其桥—蕉</w:t>
            </w:r>
            <w:proofErr w:type="gramEnd"/>
            <w:r w:rsidRPr="00A07C51">
              <w:rPr>
                <w:rFonts w:hint="eastAsia"/>
                <w:sz w:val="21"/>
                <w:szCs w:val="21"/>
              </w:rPr>
              <w:t>川村</w:t>
            </w:r>
          </w:p>
        </w:tc>
        <w:tc>
          <w:tcPr>
            <w:tcW w:w="1155"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16.800</w:t>
            </w:r>
          </w:p>
        </w:tc>
        <w:tc>
          <w:tcPr>
            <w:tcW w:w="1152" w:type="dxa"/>
            <w:vAlign w:val="center"/>
          </w:tcPr>
          <w:p w:rsidR="00556816" w:rsidRDefault="00556816" w:rsidP="00556816">
            <w:pPr>
              <w:pStyle w:val="tt"/>
              <w:snapToGrid w:val="0"/>
              <w:spacing w:line="240" w:lineRule="atLeast"/>
              <w:ind w:firstLineChars="0" w:firstLine="0"/>
              <w:jc w:val="center"/>
              <w:rPr>
                <w:sz w:val="21"/>
                <w:szCs w:val="21"/>
              </w:rPr>
            </w:pPr>
            <w:r w:rsidRPr="00A07C51">
              <w:rPr>
                <w:rFonts w:hint="eastAsia"/>
                <w:sz w:val="21"/>
                <w:szCs w:val="21"/>
              </w:rPr>
              <w:t>城镇型</w:t>
            </w:r>
          </w:p>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郊野型</w:t>
            </w:r>
          </w:p>
        </w:tc>
        <w:tc>
          <w:tcPr>
            <w:tcW w:w="1252" w:type="dxa"/>
            <w:vAlign w:val="center"/>
          </w:tcPr>
          <w:p w:rsidR="00556816" w:rsidRPr="00A07C51" w:rsidRDefault="00556816" w:rsidP="00556816">
            <w:pPr>
              <w:pStyle w:val="tt"/>
              <w:snapToGrid w:val="0"/>
              <w:spacing w:line="240" w:lineRule="atLeast"/>
              <w:ind w:firstLineChars="0" w:firstLine="0"/>
              <w:jc w:val="center"/>
              <w:rPr>
                <w:sz w:val="21"/>
                <w:szCs w:val="21"/>
              </w:rPr>
            </w:pPr>
          </w:p>
        </w:tc>
        <w:tc>
          <w:tcPr>
            <w:tcW w:w="1483"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2026—2030</w:t>
            </w:r>
          </w:p>
        </w:tc>
        <w:tc>
          <w:tcPr>
            <w:tcW w:w="155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4000</w:t>
            </w:r>
          </w:p>
        </w:tc>
        <w:tc>
          <w:tcPr>
            <w:tcW w:w="134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4000</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Cs/>
                <w:sz w:val="21"/>
                <w:szCs w:val="21"/>
              </w:rPr>
            </w:pPr>
          </w:p>
        </w:tc>
      </w:tr>
      <w:tr w:rsidR="00556816" w:rsidRPr="001B0BED" w:rsidTr="007660C6">
        <w:trPr>
          <w:trHeight w:hRule="exact" w:val="851"/>
          <w:jc w:val="center"/>
        </w:trPr>
        <w:tc>
          <w:tcPr>
            <w:tcW w:w="696" w:type="dxa"/>
            <w:gridSpan w:val="2"/>
            <w:vAlign w:val="center"/>
          </w:tcPr>
          <w:p w:rsidR="00556816" w:rsidRPr="00B774A8" w:rsidRDefault="00556816" w:rsidP="00556816">
            <w:pPr>
              <w:pStyle w:val="tt"/>
              <w:snapToGrid w:val="0"/>
              <w:spacing w:line="240" w:lineRule="atLeast"/>
              <w:ind w:firstLineChars="0" w:firstLine="0"/>
              <w:jc w:val="center"/>
              <w:rPr>
                <w:bCs/>
                <w:sz w:val="21"/>
                <w:szCs w:val="21"/>
              </w:rPr>
            </w:pPr>
            <w:r>
              <w:rPr>
                <w:rFonts w:hint="eastAsia"/>
                <w:bCs/>
                <w:sz w:val="21"/>
                <w:szCs w:val="21"/>
              </w:rPr>
              <w:t>7</w:t>
            </w:r>
          </w:p>
        </w:tc>
        <w:tc>
          <w:tcPr>
            <w:tcW w:w="1140"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县级绿道3号线</w:t>
            </w: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X3：新路湾镇—</w:t>
            </w:r>
            <w:proofErr w:type="gramStart"/>
            <w:r w:rsidRPr="00A07C51">
              <w:rPr>
                <w:rFonts w:hint="eastAsia"/>
                <w:sz w:val="21"/>
                <w:szCs w:val="21"/>
              </w:rPr>
              <w:t>汀</w:t>
            </w:r>
            <w:proofErr w:type="gramEnd"/>
            <w:r w:rsidRPr="00A07C51">
              <w:rPr>
                <w:rFonts w:hint="eastAsia"/>
                <w:sz w:val="21"/>
                <w:szCs w:val="21"/>
              </w:rPr>
              <w:t>溪村</w:t>
            </w:r>
          </w:p>
        </w:tc>
        <w:tc>
          <w:tcPr>
            <w:tcW w:w="1155"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39.000</w:t>
            </w:r>
          </w:p>
        </w:tc>
        <w:tc>
          <w:tcPr>
            <w:tcW w:w="1152"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郊野型</w:t>
            </w:r>
          </w:p>
        </w:tc>
        <w:tc>
          <w:tcPr>
            <w:tcW w:w="1252" w:type="dxa"/>
            <w:vAlign w:val="center"/>
          </w:tcPr>
          <w:p w:rsidR="00556816" w:rsidRPr="00A07C51" w:rsidRDefault="00556816" w:rsidP="00556816">
            <w:pPr>
              <w:pStyle w:val="tt"/>
              <w:snapToGrid w:val="0"/>
              <w:spacing w:line="240" w:lineRule="atLeast"/>
              <w:ind w:firstLineChars="0" w:firstLine="0"/>
              <w:jc w:val="center"/>
              <w:rPr>
                <w:sz w:val="21"/>
                <w:szCs w:val="21"/>
              </w:rPr>
            </w:pPr>
          </w:p>
        </w:tc>
        <w:tc>
          <w:tcPr>
            <w:tcW w:w="1483"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2026—2030</w:t>
            </w:r>
          </w:p>
        </w:tc>
        <w:tc>
          <w:tcPr>
            <w:tcW w:w="155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9000</w:t>
            </w:r>
          </w:p>
        </w:tc>
        <w:tc>
          <w:tcPr>
            <w:tcW w:w="134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9000</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Cs/>
                <w:sz w:val="21"/>
                <w:szCs w:val="21"/>
              </w:rPr>
            </w:pPr>
          </w:p>
        </w:tc>
      </w:tr>
      <w:tr w:rsidR="00556816" w:rsidRPr="001B0BED" w:rsidTr="007660C6">
        <w:trPr>
          <w:trHeight w:hRule="exact" w:val="851"/>
          <w:jc w:val="center"/>
        </w:trPr>
        <w:tc>
          <w:tcPr>
            <w:tcW w:w="696" w:type="dxa"/>
            <w:gridSpan w:val="2"/>
            <w:vAlign w:val="center"/>
          </w:tcPr>
          <w:p w:rsidR="00556816" w:rsidRPr="00B774A8" w:rsidRDefault="00556816" w:rsidP="00556816">
            <w:pPr>
              <w:pStyle w:val="tt"/>
              <w:snapToGrid w:val="0"/>
              <w:spacing w:line="240" w:lineRule="atLeast"/>
              <w:ind w:firstLineChars="0" w:firstLine="0"/>
              <w:jc w:val="center"/>
              <w:rPr>
                <w:bCs/>
                <w:sz w:val="21"/>
                <w:szCs w:val="21"/>
              </w:rPr>
            </w:pPr>
            <w:r>
              <w:rPr>
                <w:rFonts w:hint="eastAsia"/>
                <w:bCs/>
                <w:sz w:val="21"/>
                <w:szCs w:val="21"/>
              </w:rPr>
              <w:t>8</w:t>
            </w:r>
          </w:p>
        </w:tc>
        <w:tc>
          <w:tcPr>
            <w:tcW w:w="1140" w:type="dxa"/>
            <w:vAlign w:val="center"/>
          </w:tcPr>
          <w:p w:rsidR="00556816" w:rsidRDefault="00556816" w:rsidP="00556816">
            <w:pPr>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县级绿道4号线</w:t>
            </w: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X4：</w:t>
            </w:r>
            <w:proofErr w:type="gramStart"/>
            <w:r w:rsidRPr="00A07C51">
              <w:rPr>
                <w:rFonts w:hint="eastAsia"/>
                <w:sz w:val="21"/>
                <w:szCs w:val="21"/>
              </w:rPr>
              <w:t>梭溪桥</w:t>
            </w:r>
            <w:proofErr w:type="gramEnd"/>
            <w:r w:rsidRPr="00A07C51">
              <w:rPr>
                <w:rFonts w:hint="eastAsia"/>
                <w:sz w:val="21"/>
                <w:szCs w:val="21"/>
              </w:rPr>
              <w:t>村—</w:t>
            </w:r>
            <w:proofErr w:type="gramStart"/>
            <w:r w:rsidRPr="00A07C51">
              <w:rPr>
                <w:rFonts w:hint="eastAsia"/>
                <w:sz w:val="21"/>
                <w:szCs w:val="21"/>
              </w:rPr>
              <w:t>叶村</w:t>
            </w:r>
            <w:proofErr w:type="gramEnd"/>
          </w:p>
        </w:tc>
        <w:tc>
          <w:tcPr>
            <w:tcW w:w="1155"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20.000</w:t>
            </w:r>
          </w:p>
        </w:tc>
        <w:tc>
          <w:tcPr>
            <w:tcW w:w="1152"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郊野型</w:t>
            </w:r>
          </w:p>
        </w:tc>
        <w:tc>
          <w:tcPr>
            <w:tcW w:w="1252" w:type="dxa"/>
            <w:vAlign w:val="center"/>
          </w:tcPr>
          <w:p w:rsidR="00556816" w:rsidRPr="00A07C51" w:rsidRDefault="00556816" w:rsidP="00556816">
            <w:pPr>
              <w:pStyle w:val="tt"/>
              <w:snapToGrid w:val="0"/>
              <w:spacing w:line="240" w:lineRule="atLeast"/>
              <w:ind w:firstLineChars="0" w:firstLine="0"/>
              <w:jc w:val="center"/>
              <w:rPr>
                <w:sz w:val="21"/>
                <w:szCs w:val="21"/>
              </w:rPr>
            </w:pPr>
          </w:p>
        </w:tc>
        <w:tc>
          <w:tcPr>
            <w:tcW w:w="1483"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2022—2025</w:t>
            </w:r>
          </w:p>
        </w:tc>
        <w:tc>
          <w:tcPr>
            <w:tcW w:w="155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55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2000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3"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0</w:t>
            </w:r>
          </w:p>
        </w:tc>
        <w:tc>
          <w:tcPr>
            <w:tcW w:w="1344"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rFonts w:hint="eastAsia"/>
                <w:sz w:val="21"/>
                <w:szCs w:val="21"/>
              </w:rPr>
              <w:t>2000</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Cs/>
                <w:sz w:val="21"/>
                <w:szCs w:val="21"/>
              </w:rPr>
            </w:pPr>
          </w:p>
        </w:tc>
      </w:tr>
      <w:tr w:rsidR="00556816" w:rsidRPr="001B0BED" w:rsidTr="007660C6">
        <w:trPr>
          <w:trHeight w:hRule="exact" w:val="851"/>
          <w:jc w:val="center"/>
        </w:trPr>
        <w:tc>
          <w:tcPr>
            <w:tcW w:w="696" w:type="dxa"/>
            <w:gridSpan w:val="2"/>
            <w:vAlign w:val="center"/>
          </w:tcPr>
          <w:p w:rsidR="00556816" w:rsidRPr="00B774A8" w:rsidRDefault="00556816" w:rsidP="00556816">
            <w:pPr>
              <w:pStyle w:val="tt"/>
              <w:snapToGrid w:val="0"/>
              <w:spacing w:line="240" w:lineRule="atLeast"/>
              <w:ind w:firstLineChars="0" w:firstLine="0"/>
              <w:jc w:val="center"/>
              <w:rPr>
                <w:bCs/>
                <w:sz w:val="21"/>
                <w:szCs w:val="21"/>
              </w:rPr>
            </w:pPr>
            <w:r>
              <w:rPr>
                <w:rFonts w:hint="eastAsia"/>
                <w:bCs/>
                <w:sz w:val="21"/>
                <w:szCs w:val="21"/>
              </w:rPr>
              <w:t>9</w:t>
            </w:r>
          </w:p>
        </w:tc>
        <w:tc>
          <w:tcPr>
            <w:tcW w:w="1140" w:type="dxa"/>
            <w:vAlign w:val="center"/>
          </w:tcPr>
          <w:p w:rsidR="00556816" w:rsidRDefault="00556816" w:rsidP="00556816">
            <w:pPr>
              <w:widowControl/>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县级绿道</w:t>
            </w:r>
            <w:r>
              <w:rPr>
                <w:rFonts w:ascii="华文楷体" w:eastAsia="华文楷体" w:hAnsi="华文楷体"/>
                <w:sz w:val="20"/>
                <w:szCs w:val="20"/>
              </w:rPr>
              <w:t>5</w:t>
            </w:r>
            <w:r>
              <w:rPr>
                <w:rFonts w:ascii="华文楷体" w:eastAsia="华文楷体" w:hAnsi="华文楷体" w:hint="eastAsia"/>
                <w:sz w:val="20"/>
                <w:szCs w:val="20"/>
              </w:rPr>
              <w:t>号线</w:t>
            </w: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sz w:val="21"/>
                <w:szCs w:val="21"/>
              </w:rPr>
              <w:t>X5：王村口镇—</w:t>
            </w:r>
            <w:proofErr w:type="gramStart"/>
            <w:r w:rsidRPr="00A07C51">
              <w:rPr>
                <w:sz w:val="21"/>
                <w:szCs w:val="21"/>
              </w:rPr>
              <w:t>南尖岩</w:t>
            </w:r>
            <w:proofErr w:type="gramEnd"/>
            <w:r w:rsidRPr="00A07C51">
              <w:rPr>
                <w:sz w:val="21"/>
                <w:szCs w:val="21"/>
              </w:rPr>
              <w:t>景区—神龙谷景区</w:t>
            </w:r>
          </w:p>
        </w:tc>
        <w:tc>
          <w:tcPr>
            <w:tcW w:w="1155" w:type="dxa"/>
            <w:vAlign w:val="center"/>
          </w:tcPr>
          <w:p w:rsidR="00556816" w:rsidRPr="00A07C51" w:rsidRDefault="00556816" w:rsidP="00556816">
            <w:pPr>
              <w:widowControl/>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36.700</w:t>
            </w:r>
          </w:p>
        </w:tc>
        <w:tc>
          <w:tcPr>
            <w:tcW w:w="115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郊野型</w:t>
            </w:r>
          </w:p>
        </w:tc>
        <w:tc>
          <w:tcPr>
            <w:tcW w:w="125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p>
        </w:tc>
        <w:tc>
          <w:tcPr>
            <w:tcW w:w="148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2026—2030</w:t>
            </w:r>
          </w:p>
        </w:tc>
        <w:tc>
          <w:tcPr>
            <w:tcW w:w="155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55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5500</w:t>
            </w:r>
          </w:p>
        </w:tc>
        <w:tc>
          <w:tcPr>
            <w:tcW w:w="134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5500</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Cs/>
                <w:sz w:val="21"/>
                <w:szCs w:val="21"/>
              </w:rPr>
            </w:pPr>
          </w:p>
        </w:tc>
      </w:tr>
      <w:tr w:rsidR="00556816" w:rsidRPr="001B0BED" w:rsidTr="007660C6">
        <w:trPr>
          <w:trHeight w:hRule="exact" w:val="851"/>
          <w:jc w:val="center"/>
        </w:trPr>
        <w:tc>
          <w:tcPr>
            <w:tcW w:w="696" w:type="dxa"/>
            <w:gridSpan w:val="2"/>
            <w:vAlign w:val="center"/>
          </w:tcPr>
          <w:p w:rsidR="00556816" w:rsidRPr="00B774A8" w:rsidRDefault="00556816" w:rsidP="00556816">
            <w:pPr>
              <w:pStyle w:val="tt"/>
              <w:snapToGrid w:val="0"/>
              <w:spacing w:line="240" w:lineRule="atLeast"/>
              <w:ind w:firstLineChars="0" w:firstLine="0"/>
              <w:jc w:val="center"/>
              <w:rPr>
                <w:bCs/>
                <w:sz w:val="21"/>
                <w:szCs w:val="21"/>
              </w:rPr>
            </w:pPr>
            <w:r>
              <w:rPr>
                <w:rFonts w:hint="eastAsia"/>
                <w:bCs/>
                <w:sz w:val="21"/>
                <w:szCs w:val="21"/>
              </w:rPr>
              <w:t>1</w:t>
            </w:r>
            <w:r>
              <w:rPr>
                <w:bCs/>
                <w:sz w:val="21"/>
                <w:szCs w:val="21"/>
              </w:rPr>
              <w:t>0</w:t>
            </w:r>
          </w:p>
        </w:tc>
        <w:tc>
          <w:tcPr>
            <w:tcW w:w="1140" w:type="dxa"/>
            <w:vAlign w:val="center"/>
          </w:tcPr>
          <w:p w:rsidR="00556816" w:rsidRDefault="00556816" w:rsidP="00556816">
            <w:pPr>
              <w:widowControl/>
              <w:adjustRightInd w:val="0"/>
              <w:snapToGrid w:val="0"/>
              <w:spacing w:line="240" w:lineRule="atLeast"/>
              <w:jc w:val="center"/>
              <w:rPr>
                <w:rFonts w:ascii="华文楷体" w:eastAsia="华文楷体" w:hAnsi="华文楷体"/>
                <w:sz w:val="20"/>
                <w:szCs w:val="20"/>
              </w:rPr>
            </w:pPr>
            <w:r>
              <w:rPr>
                <w:rFonts w:ascii="华文楷体" w:eastAsia="华文楷体" w:hAnsi="华文楷体" w:hint="eastAsia"/>
                <w:sz w:val="20"/>
                <w:szCs w:val="20"/>
              </w:rPr>
              <w:t>县级绿道</w:t>
            </w:r>
            <w:r>
              <w:rPr>
                <w:rFonts w:ascii="华文楷体" w:eastAsia="华文楷体" w:hAnsi="华文楷体"/>
                <w:sz w:val="20"/>
                <w:szCs w:val="20"/>
              </w:rPr>
              <w:t>6</w:t>
            </w:r>
            <w:r>
              <w:rPr>
                <w:rFonts w:ascii="华文楷体" w:eastAsia="华文楷体" w:hAnsi="华文楷体" w:hint="eastAsia"/>
                <w:sz w:val="20"/>
                <w:szCs w:val="20"/>
              </w:rPr>
              <w:t>号线</w:t>
            </w:r>
          </w:p>
        </w:tc>
        <w:tc>
          <w:tcPr>
            <w:tcW w:w="4218" w:type="dxa"/>
            <w:vAlign w:val="center"/>
          </w:tcPr>
          <w:p w:rsidR="00556816" w:rsidRPr="00A07C51" w:rsidRDefault="00556816" w:rsidP="00556816">
            <w:pPr>
              <w:pStyle w:val="tt"/>
              <w:snapToGrid w:val="0"/>
              <w:spacing w:line="240" w:lineRule="atLeast"/>
              <w:ind w:firstLineChars="0" w:firstLine="0"/>
              <w:jc w:val="center"/>
              <w:rPr>
                <w:sz w:val="21"/>
                <w:szCs w:val="21"/>
              </w:rPr>
            </w:pPr>
            <w:r w:rsidRPr="00A07C51">
              <w:rPr>
                <w:sz w:val="21"/>
                <w:szCs w:val="21"/>
              </w:rPr>
              <w:t>X6：</w:t>
            </w:r>
            <w:proofErr w:type="gramStart"/>
            <w:r w:rsidRPr="00A07C51">
              <w:rPr>
                <w:sz w:val="21"/>
                <w:szCs w:val="21"/>
              </w:rPr>
              <w:t>黄沙腰镇李</w:t>
            </w:r>
            <w:proofErr w:type="gramEnd"/>
            <w:r w:rsidRPr="00A07C51">
              <w:rPr>
                <w:sz w:val="21"/>
                <w:szCs w:val="21"/>
              </w:rPr>
              <w:t>姓大屋—</w:t>
            </w:r>
            <w:proofErr w:type="gramStart"/>
            <w:r w:rsidRPr="00A07C51">
              <w:rPr>
                <w:sz w:val="21"/>
                <w:szCs w:val="21"/>
              </w:rPr>
              <w:t>柘岱口</w:t>
            </w:r>
            <w:proofErr w:type="gramEnd"/>
            <w:r w:rsidRPr="00A07C51">
              <w:rPr>
                <w:sz w:val="21"/>
                <w:szCs w:val="21"/>
              </w:rPr>
              <w:t>乡际下村</w:t>
            </w:r>
          </w:p>
        </w:tc>
        <w:tc>
          <w:tcPr>
            <w:tcW w:w="1155" w:type="dxa"/>
            <w:vAlign w:val="center"/>
          </w:tcPr>
          <w:p w:rsidR="00556816" w:rsidRPr="00A07C51" w:rsidRDefault="00556816" w:rsidP="00556816">
            <w:pPr>
              <w:widowControl/>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22.100</w:t>
            </w:r>
          </w:p>
        </w:tc>
        <w:tc>
          <w:tcPr>
            <w:tcW w:w="115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郊野型</w:t>
            </w:r>
          </w:p>
        </w:tc>
        <w:tc>
          <w:tcPr>
            <w:tcW w:w="1252"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p>
        </w:tc>
        <w:tc>
          <w:tcPr>
            <w:tcW w:w="148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2026—2030</w:t>
            </w:r>
          </w:p>
        </w:tc>
        <w:tc>
          <w:tcPr>
            <w:tcW w:w="155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55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4400</w:t>
            </w:r>
          </w:p>
        </w:tc>
        <w:tc>
          <w:tcPr>
            <w:tcW w:w="1343"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Pr>
                <w:rFonts w:ascii="华文楷体" w:eastAsia="华文楷体" w:hAnsi="华文楷体" w:hint="eastAsia"/>
                <w:snapToGrid w:val="0"/>
                <w:sz w:val="21"/>
                <w:szCs w:val="21"/>
              </w:rPr>
              <w:t>0</w:t>
            </w:r>
          </w:p>
        </w:tc>
        <w:tc>
          <w:tcPr>
            <w:tcW w:w="1344" w:type="dxa"/>
            <w:vAlign w:val="center"/>
          </w:tcPr>
          <w:p w:rsidR="00556816" w:rsidRPr="00A07C51" w:rsidRDefault="00556816" w:rsidP="00556816">
            <w:pPr>
              <w:adjustRightInd w:val="0"/>
              <w:snapToGrid w:val="0"/>
              <w:spacing w:line="240" w:lineRule="atLeast"/>
              <w:jc w:val="center"/>
              <w:rPr>
                <w:rFonts w:ascii="华文楷体" w:eastAsia="华文楷体" w:hAnsi="华文楷体"/>
                <w:snapToGrid w:val="0"/>
                <w:sz w:val="21"/>
                <w:szCs w:val="21"/>
              </w:rPr>
            </w:pPr>
            <w:r w:rsidRPr="00A07C51">
              <w:rPr>
                <w:rFonts w:ascii="华文楷体" w:eastAsia="华文楷体" w:hAnsi="华文楷体" w:hint="eastAsia"/>
                <w:snapToGrid w:val="0"/>
                <w:sz w:val="21"/>
                <w:szCs w:val="21"/>
              </w:rPr>
              <w:t>4400</w:t>
            </w:r>
          </w:p>
        </w:tc>
        <w:tc>
          <w:tcPr>
            <w:tcW w:w="1132" w:type="dxa"/>
            <w:vAlign w:val="center"/>
          </w:tcPr>
          <w:p w:rsidR="00556816" w:rsidRPr="00A07C51" w:rsidRDefault="00556816" w:rsidP="00556816">
            <w:pPr>
              <w:pStyle w:val="tt"/>
              <w:snapToGrid w:val="0"/>
              <w:spacing w:line="240" w:lineRule="atLeast"/>
              <w:ind w:firstLineChars="0" w:firstLine="0"/>
              <w:jc w:val="center"/>
              <w:rPr>
                <w:sz w:val="21"/>
                <w:szCs w:val="21"/>
              </w:rPr>
            </w:pPr>
            <w:r>
              <w:rPr>
                <w:rFonts w:hint="eastAsia"/>
                <w:sz w:val="21"/>
                <w:szCs w:val="21"/>
              </w:rPr>
              <w:t>/</w:t>
            </w: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Cs/>
                <w:sz w:val="21"/>
                <w:szCs w:val="21"/>
              </w:rPr>
            </w:pPr>
          </w:p>
        </w:tc>
      </w:tr>
      <w:tr w:rsidR="00556816" w:rsidRPr="001B0BED" w:rsidTr="001A5172">
        <w:trPr>
          <w:trHeight w:hRule="exact" w:val="567"/>
          <w:jc w:val="center"/>
        </w:trPr>
        <w:tc>
          <w:tcPr>
            <w:tcW w:w="6054" w:type="dxa"/>
            <w:gridSpan w:val="4"/>
            <w:vAlign w:val="center"/>
          </w:tcPr>
          <w:p w:rsidR="00556816" w:rsidRPr="00B774A8" w:rsidRDefault="00556816" w:rsidP="00556816">
            <w:pPr>
              <w:pStyle w:val="tt"/>
              <w:snapToGrid w:val="0"/>
              <w:spacing w:line="240" w:lineRule="atLeast"/>
              <w:ind w:firstLine="420"/>
              <w:jc w:val="center"/>
              <w:rPr>
                <w:b/>
                <w:bCs/>
                <w:sz w:val="21"/>
                <w:szCs w:val="21"/>
              </w:rPr>
            </w:pPr>
            <w:r w:rsidRPr="00B774A8">
              <w:rPr>
                <w:rFonts w:hint="eastAsia"/>
                <w:b/>
                <w:bCs/>
                <w:sz w:val="21"/>
                <w:szCs w:val="21"/>
              </w:rPr>
              <w:t>小计</w:t>
            </w:r>
          </w:p>
        </w:tc>
        <w:tc>
          <w:tcPr>
            <w:tcW w:w="1155" w:type="dxa"/>
            <w:vAlign w:val="center"/>
          </w:tcPr>
          <w:p w:rsidR="00556816" w:rsidRPr="00B774A8" w:rsidRDefault="00160832" w:rsidP="001F395C">
            <w:pPr>
              <w:pStyle w:val="tt"/>
              <w:snapToGrid w:val="0"/>
              <w:spacing w:line="240" w:lineRule="atLeast"/>
              <w:ind w:firstLineChars="0" w:firstLine="0"/>
              <w:jc w:val="center"/>
              <w:rPr>
                <w:b/>
                <w:bCs/>
                <w:sz w:val="21"/>
                <w:szCs w:val="21"/>
              </w:rPr>
            </w:pPr>
            <w:r>
              <w:rPr>
                <w:b/>
                <w:bCs/>
                <w:sz w:val="21"/>
                <w:szCs w:val="21"/>
              </w:rPr>
              <w:t>44</w:t>
            </w:r>
            <w:r w:rsidR="001F395C">
              <w:rPr>
                <w:b/>
                <w:bCs/>
                <w:sz w:val="21"/>
                <w:szCs w:val="21"/>
              </w:rPr>
              <w:t>8</w:t>
            </w:r>
            <w:r>
              <w:rPr>
                <w:b/>
                <w:bCs/>
                <w:sz w:val="21"/>
                <w:szCs w:val="21"/>
              </w:rPr>
              <w:t>.200</w:t>
            </w:r>
          </w:p>
        </w:tc>
        <w:tc>
          <w:tcPr>
            <w:tcW w:w="1152"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252"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483"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553" w:type="dxa"/>
            <w:vAlign w:val="center"/>
          </w:tcPr>
          <w:p w:rsidR="00556816" w:rsidRPr="00B774A8" w:rsidRDefault="00556816" w:rsidP="00556816">
            <w:pPr>
              <w:pStyle w:val="tt"/>
              <w:snapToGrid w:val="0"/>
              <w:spacing w:line="240" w:lineRule="atLeast"/>
              <w:ind w:firstLineChars="0" w:firstLine="0"/>
              <w:jc w:val="center"/>
              <w:rPr>
                <w:b/>
                <w:bCs/>
                <w:sz w:val="21"/>
                <w:szCs w:val="21"/>
              </w:rPr>
            </w:pPr>
            <w:r w:rsidRPr="00B774A8">
              <w:rPr>
                <w:rFonts w:hint="eastAsia"/>
                <w:b/>
                <w:bCs/>
                <w:sz w:val="21"/>
                <w:szCs w:val="21"/>
              </w:rPr>
              <w:t>0</w:t>
            </w:r>
          </w:p>
        </w:tc>
        <w:tc>
          <w:tcPr>
            <w:tcW w:w="1554" w:type="dxa"/>
            <w:vAlign w:val="center"/>
          </w:tcPr>
          <w:p w:rsidR="00556816" w:rsidRPr="00B774A8" w:rsidRDefault="00556816" w:rsidP="00556816">
            <w:pPr>
              <w:pStyle w:val="tt"/>
              <w:snapToGrid w:val="0"/>
              <w:spacing w:line="240" w:lineRule="atLeast"/>
              <w:ind w:firstLineChars="0" w:firstLine="0"/>
              <w:jc w:val="center"/>
              <w:rPr>
                <w:b/>
                <w:bCs/>
                <w:sz w:val="21"/>
                <w:szCs w:val="21"/>
              </w:rPr>
            </w:pPr>
            <w:r w:rsidRPr="00B774A8">
              <w:rPr>
                <w:rFonts w:hint="eastAsia"/>
                <w:b/>
                <w:bCs/>
                <w:sz w:val="21"/>
                <w:szCs w:val="21"/>
              </w:rPr>
              <w:t>2</w:t>
            </w:r>
            <w:r w:rsidRPr="00B774A8">
              <w:rPr>
                <w:b/>
                <w:bCs/>
                <w:sz w:val="21"/>
                <w:szCs w:val="21"/>
              </w:rPr>
              <w:t>1000</w:t>
            </w:r>
          </w:p>
        </w:tc>
        <w:tc>
          <w:tcPr>
            <w:tcW w:w="1344" w:type="dxa"/>
            <w:vAlign w:val="center"/>
          </w:tcPr>
          <w:p w:rsidR="00556816" w:rsidRPr="00B774A8" w:rsidRDefault="00556816" w:rsidP="00556816">
            <w:pPr>
              <w:pStyle w:val="tt"/>
              <w:snapToGrid w:val="0"/>
              <w:spacing w:line="240" w:lineRule="atLeast"/>
              <w:ind w:firstLineChars="0" w:firstLine="0"/>
              <w:jc w:val="center"/>
              <w:rPr>
                <w:b/>
                <w:bCs/>
                <w:sz w:val="21"/>
                <w:szCs w:val="21"/>
              </w:rPr>
            </w:pPr>
            <w:r>
              <w:rPr>
                <w:b/>
                <w:bCs/>
                <w:sz w:val="21"/>
                <w:szCs w:val="21"/>
              </w:rPr>
              <w:t>88064</w:t>
            </w:r>
          </w:p>
        </w:tc>
        <w:tc>
          <w:tcPr>
            <w:tcW w:w="1343" w:type="dxa"/>
            <w:vAlign w:val="center"/>
          </w:tcPr>
          <w:p w:rsidR="00556816" w:rsidRPr="00B774A8" w:rsidRDefault="00556816" w:rsidP="00556816">
            <w:pPr>
              <w:pStyle w:val="tt"/>
              <w:snapToGrid w:val="0"/>
              <w:spacing w:line="240" w:lineRule="atLeast"/>
              <w:ind w:firstLineChars="0" w:firstLine="0"/>
              <w:jc w:val="center"/>
              <w:rPr>
                <w:b/>
                <w:bCs/>
                <w:sz w:val="21"/>
                <w:szCs w:val="21"/>
              </w:rPr>
            </w:pPr>
            <w:r>
              <w:rPr>
                <w:rFonts w:hint="eastAsia"/>
                <w:b/>
                <w:bCs/>
                <w:sz w:val="21"/>
                <w:szCs w:val="21"/>
              </w:rPr>
              <w:t>0</w:t>
            </w:r>
          </w:p>
        </w:tc>
        <w:tc>
          <w:tcPr>
            <w:tcW w:w="1344" w:type="dxa"/>
            <w:vAlign w:val="center"/>
          </w:tcPr>
          <w:p w:rsidR="00556816" w:rsidRPr="00B774A8" w:rsidRDefault="00556816" w:rsidP="00556816">
            <w:pPr>
              <w:pStyle w:val="tt"/>
              <w:snapToGrid w:val="0"/>
              <w:spacing w:line="240" w:lineRule="atLeast"/>
              <w:ind w:firstLineChars="0" w:firstLine="0"/>
              <w:jc w:val="center"/>
              <w:rPr>
                <w:b/>
                <w:bCs/>
                <w:sz w:val="21"/>
                <w:szCs w:val="21"/>
              </w:rPr>
            </w:pPr>
            <w:r>
              <w:rPr>
                <w:b/>
                <w:bCs/>
                <w:sz w:val="21"/>
                <w:szCs w:val="21"/>
              </w:rPr>
              <w:t>109064</w:t>
            </w:r>
          </w:p>
        </w:tc>
        <w:tc>
          <w:tcPr>
            <w:tcW w:w="1132" w:type="dxa"/>
            <w:vAlign w:val="center"/>
          </w:tcPr>
          <w:p w:rsidR="00556816" w:rsidRPr="00B774A8" w:rsidRDefault="006F3755" w:rsidP="00556816">
            <w:pPr>
              <w:pStyle w:val="tt"/>
              <w:snapToGrid w:val="0"/>
              <w:spacing w:line="240" w:lineRule="atLeast"/>
              <w:ind w:leftChars="-50" w:left="-140" w:rightChars="-50" w:right="-140" w:firstLineChars="0" w:firstLine="0"/>
              <w:jc w:val="center"/>
              <w:rPr>
                <w:b/>
                <w:bCs/>
                <w:sz w:val="21"/>
                <w:szCs w:val="21"/>
              </w:rPr>
            </w:pPr>
            <w:r>
              <w:rPr>
                <w:rFonts w:hint="eastAsia"/>
                <w:b/>
                <w:bCs/>
                <w:sz w:val="21"/>
                <w:szCs w:val="21"/>
              </w:rPr>
              <w:t>/</w:t>
            </w: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
                <w:bCs/>
                <w:sz w:val="21"/>
                <w:szCs w:val="21"/>
              </w:rPr>
            </w:pPr>
          </w:p>
        </w:tc>
      </w:tr>
      <w:tr w:rsidR="00556816" w:rsidRPr="001B0BED" w:rsidTr="001A5172">
        <w:trPr>
          <w:trHeight w:hRule="exact" w:val="567"/>
          <w:jc w:val="center"/>
        </w:trPr>
        <w:tc>
          <w:tcPr>
            <w:tcW w:w="6054" w:type="dxa"/>
            <w:gridSpan w:val="4"/>
            <w:vAlign w:val="center"/>
          </w:tcPr>
          <w:p w:rsidR="00556816" w:rsidRPr="00B774A8" w:rsidRDefault="00556816" w:rsidP="00556816">
            <w:pPr>
              <w:pStyle w:val="tt"/>
              <w:snapToGrid w:val="0"/>
              <w:spacing w:line="240" w:lineRule="atLeast"/>
              <w:ind w:firstLine="420"/>
              <w:jc w:val="center"/>
              <w:rPr>
                <w:b/>
                <w:bCs/>
                <w:sz w:val="21"/>
                <w:szCs w:val="21"/>
              </w:rPr>
            </w:pPr>
            <w:r w:rsidRPr="00B774A8">
              <w:rPr>
                <w:rFonts w:hint="eastAsia"/>
                <w:b/>
                <w:bCs/>
                <w:sz w:val="21"/>
                <w:szCs w:val="21"/>
              </w:rPr>
              <w:t>合计</w:t>
            </w:r>
          </w:p>
        </w:tc>
        <w:tc>
          <w:tcPr>
            <w:tcW w:w="1155" w:type="dxa"/>
            <w:vAlign w:val="center"/>
          </w:tcPr>
          <w:p w:rsidR="00556816" w:rsidRPr="00B774A8" w:rsidRDefault="00556816" w:rsidP="00556816">
            <w:pPr>
              <w:pStyle w:val="tt"/>
              <w:snapToGrid w:val="0"/>
              <w:spacing w:line="240" w:lineRule="atLeast"/>
              <w:ind w:firstLineChars="0" w:firstLine="0"/>
              <w:jc w:val="center"/>
              <w:rPr>
                <w:b/>
                <w:bCs/>
                <w:sz w:val="21"/>
                <w:szCs w:val="21"/>
              </w:rPr>
            </w:pPr>
            <w:r w:rsidRPr="00B774A8">
              <w:rPr>
                <w:rFonts w:hint="eastAsia"/>
                <w:b/>
                <w:bCs/>
                <w:sz w:val="21"/>
                <w:szCs w:val="21"/>
              </w:rPr>
              <w:t>/</w:t>
            </w:r>
          </w:p>
        </w:tc>
        <w:tc>
          <w:tcPr>
            <w:tcW w:w="1152"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252"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483" w:type="dxa"/>
            <w:vAlign w:val="center"/>
          </w:tcPr>
          <w:p w:rsidR="00556816" w:rsidRPr="00B774A8" w:rsidRDefault="00556816" w:rsidP="00556816">
            <w:pPr>
              <w:pStyle w:val="tt"/>
              <w:snapToGrid w:val="0"/>
              <w:spacing w:line="240" w:lineRule="atLeast"/>
              <w:ind w:firstLineChars="0" w:firstLine="0"/>
              <w:jc w:val="center"/>
              <w:rPr>
                <w:b/>
                <w:bCs/>
                <w:sz w:val="21"/>
                <w:szCs w:val="21"/>
              </w:rPr>
            </w:pPr>
          </w:p>
        </w:tc>
        <w:tc>
          <w:tcPr>
            <w:tcW w:w="1553" w:type="dxa"/>
            <w:vAlign w:val="center"/>
          </w:tcPr>
          <w:p w:rsidR="00556816" w:rsidRPr="00B774A8" w:rsidRDefault="000D17BF" w:rsidP="00556816">
            <w:pPr>
              <w:pStyle w:val="tt"/>
              <w:snapToGrid w:val="0"/>
              <w:spacing w:line="240" w:lineRule="atLeast"/>
              <w:ind w:firstLineChars="0" w:firstLine="0"/>
              <w:jc w:val="center"/>
              <w:rPr>
                <w:b/>
                <w:bCs/>
                <w:sz w:val="21"/>
                <w:szCs w:val="21"/>
              </w:rPr>
            </w:pPr>
            <w:r>
              <w:rPr>
                <w:rFonts w:hint="eastAsia"/>
                <w:b/>
                <w:bCs/>
                <w:sz w:val="21"/>
                <w:szCs w:val="21"/>
              </w:rPr>
              <w:t>1</w:t>
            </w:r>
            <w:r>
              <w:rPr>
                <w:b/>
                <w:bCs/>
                <w:sz w:val="21"/>
                <w:szCs w:val="21"/>
              </w:rPr>
              <w:t>67095</w:t>
            </w:r>
          </w:p>
        </w:tc>
        <w:tc>
          <w:tcPr>
            <w:tcW w:w="1554" w:type="dxa"/>
            <w:vAlign w:val="center"/>
          </w:tcPr>
          <w:p w:rsidR="00556816" w:rsidRPr="00B774A8" w:rsidRDefault="001D1236" w:rsidP="0014501E">
            <w:pPr>
              <w:pStyle w:val="tt"/>
              <w:snapToGrid w:val="0"/>
              <w:spacing w:line="240" w:lineRule="atLeast"/>
              <w:ind w:firstLineChars="0" w:firstLine="0"/>
              <w:jc w:val="center"/>
              <w:rPr>
                <w:b/>
                <w:bCs/>
                <w:sz w:val="21"/>
                <w:szCs w:val="21"/>
              </w:rPr>
            </w:pPr>
            <w:r>
              <w:rPr>
                <w:b/>
                <w:bCs/>
                <w:sz w:val="21"/>
                <w:szCs w:val="21"/>
              </w:rPr>
              <w:t>9</w:t>
            </w:r>
            <w:r w:rsidR="0014501E">
              <w:rPr>
                <w:b/>
                <w:bCs/>
                <w:sz w:val="21"/>
                <w:szCs w:val="21"/>
              </w:rPr>
              <w:t>7</w:t>
            </w:r>
            <w:r>
              <w:rPr>
                <w:b/>
                <w:bCs/>
                <w:sz w:val="21"/>
                <w:szCs w:val="21"/>
              </w:rPr>
              <w:t>9064</w:t>
            </w:r>
          </w:p>
        </w:tc>
        <w:tc>
          <w:tcPr>
            <w:tcW w:w="1344" w:type="dxa"/>
            <w:vAlign w:val="center"/>
          </w:tcPr>
          <w:p w:rsidR="00556816" w:rsidRPr="00B774A8" w:rsidRDefault="004F14BC" w:rsidP="0014501E">
            <w:pPr>
              <w:pStyle w:val="tt"/>
              <w:snapToGrid w:val="0"/>
              <w:spacing w:line="240" w:lineRule="atLeast"/>
              <w:ind w:firstLineChars="0" w:firstLine="0"/>
              <w:jc w:val="center"/>
              <w:rPr>
                <w:b/>
                <w:bCs/>
                <w:sz w:val="21"/>
                <w:szCs w:val="21"/>
              </w:rPr>
            </w:pPr>
            <w:r>
              <w:rPr>
                <w:rFonts w:hint="eastAsia"/>
                <w:b/>
                <w:bCs/>
                <w:sz w:val="21"/>
                <w:szCs w:val="21"/>
              </w:rPr>
              <w:t>4</w:t>
            </w:r>
            <w:r w:rsidR="0014501E">
              <w:rPr>
                <w:b/>
                <w:bCs/>
                <w:sz w:val="21"/>
                <w:szCs w:val="21"/>
              </w:rPr>
              <w:t>49</w:t>
            </w:r>
            <w:r>
              <w:rPr>
                <w:b/>
                <w:bCs/>
                <w:sz w:val="21"/>
                <w:szCs w:val="21"/>
              </w:rPr>
              <w:t>6218</w:t>
            </w:r>
          </w:p>
        </w:tc>
        <w:tc>
          <w:tcPr>
            <w:tcW w:w="1343" w:type="dxa"/>
            <w:vAlign w:val="center"/>
          </w:tcPr>
          <w:p w:rsidR="00556816" w:rsidRPr="00B774A8" w:rsidRDefault="00BA5101" w:rsidP="00556816">
            <w:pPr>
              <w:pStyle w:val="tt"/>
              <w:snapToGrid w:val="0"/>
              <w:spacing w:line="240" w:lineRule="atLeast"/>
              <w:ind w:firstLineChars="0" w:firstLine="0"/>
              <w:jc w:val="center"/>
              <w:rPr>
                <w:b/>
                <w:bCs/>
                <w:sz w:val="21"/>
                <w:szCs w:val="21"/>
              </w:rPr>
            </w:pPr>
            <w:r>
              <w:rPr>
                <w:rFonts w:hint="eastAsia"/>
                <w:b/>
                <w:bCs/>
                <w:sz w:val="21"/>
                <w:szCs w:val="21"/>
              </w:rPr>
              <w:t>3</w:t>
            </w:r>
            <w:r>
              <w:rPr>
                <w:b/>
                <w:bCs/>
                <w:sz w:val="21"/>
                <w:szCs w:val="21"/>
              </w:rPr>
              <w:t>815000</w:t>
            </w:r>
          </w:p>
        </w:tc>
        <w:tc>
          <w:tcPr>
            <w:tcW w:w="1344" w:type="dxa"/>
            <w:vAlign w:val="center"/>
          </w:tcPr>
          <w:p w:rsidR="00556816" w:rsidRPr="00B774A8" w:rsidRDefault="001D1236" w:rsidP="00556816">
            <w:pPr>
              <w:pStyle w:val="tt"/>
              <w:snapToGrid w:val="0"/>
              <w:spacing w:line="240" w:lineRule="atLeast"/>
              <w:ind w:firstLineChars="0" w:firstLine="0"/>
              <w:jc w:val="center"/>
              <w:rPr>
                <w:b/>
                <w:bCs/>
                <w:sz w:val="21"/>
                <w:szCs w:val="21"/>
              </w:rPr>
            </w:pPr>
            <w:r>
              <w:rPr>
                <w:b/>
                <w:bCs/>
                <w:sz w:val="21"/>
                <w:szCs w:val="21"/>
              </w:rPr>
              <w:t>9457377</w:t>
            </w:r>
          </w:p>
        </w:tc>
        <w:tc>
          <w:tcPr>
            <w:tcW w:w="1132" w:type="dxa"/>
            <w:vAlign w:val="center"/>
          </w:tcPr>
          <w:p w:rsidR="00556816" w:rsidRPr="00B774A8" w:rsidRDefault="00BA5101" w:rsidP="00556816">
            <w:pPr>
              <w:pStyle w:val="tt"/>
              <w:snapToGrid w:val="0"/>
              <w:spacing w:line="240" w:lineRule="atLeast"/>
              <w:ind w:leftChars="-50" w:left="-140" w:rightChars="-50" w:right="-140" w:firstLineChars="0" w:firstLine="0"/>
              <w:jc w:val="center"/>
              <w:rPr>
                <w:b/>
                <w:bCs/>
                <w:sz w:val="21"/>
                <w:szCs w:val="21"/>
              </w:rPr>
            </w:pPr>
            <w:r>
              <w:rPr>
                <w:rFonts w:hint="eastAsia"/>
                <w:b/>
                <w:bCs/>
                <w:sz w:val="21"/>
                <w:szCs w:val="21"/>
              </w:rPr>
              <w:t>3</w:t>
            </w:r>
            <w:r>
              <w:rPr>
                <w:b/>
                <w:bCs/>
                <w:sz w:val="21"/>
                <w:szCs w:val="21"/>
              </w:rPr>
              <w:t>519.4</w:t>
            </w:r>
          </w:p>
        </w:tc>
        <w:tc>
          <w:tcPr>
            <w:tcW w:w="2307" w:type="dxa"/>
            <w:vAlign w:val="center"/>
          </w:tcPr>
          <w:p w:rsidR="00556816" w:rsidRPr="00B774A8" w:rsidRDefault="00556816" w:rsidP="00556816">
            <w:pPr>
              <w:pStyle w:val="tt"/>
              <w:snapToGrid w:val="0"/>
              <w:spacing w:line="240" w:lineRule="atLeast"/>
              <w:ind w:leftChars="-50" w:left="-140" w:rightChars="-50" w:right="-140" w:firstLineChars="0" w:firstLine="0"/>
              <w:jc w:val="center"/>
              <w:rPr>
                <w:b/>
                <w:bCs/>
                <w:sz w:val="21"/>
                <w:szCs w:val="21"/>
              </w:rPr>
            </w:pPr>
          </w:p>
        </w:tc>
      </w:tr>
    </w:tbl>
    <w:p w:rsidR="00FF48CE" w:rsidRPr="00FF48CE" w:rsidRDefault="00FF48CE" w:rsidP="00FF48CE">
      <w:pPr>
        <w:pStyle w:val="tt"/>
        <w:ind w:firstLine="560"/>
      </w:pPr>
    </w:p>
    <w:p w:rsidR="00B74AE1" w:rsidRDefault="002F59CD" w:rsidP="007735D1">
      <w:pPr>
        <w:pStyle w:val="tt"/>
        <w:ind w:firstLine="561"/>
        <w:outlineLvl w:val="1"/>
        <w:rPr>
          <w:b/>
        </w:rPr>
      </w:pPr>
      <w:bookmarkStart w:id="108" w:name="_Toc64734792"/>
      <w:r w:rsidRPr="00587BA6">
        <w:rPr>
          <w:rFonts w:hint="eastAsia"/>
          <w:b/>
        </w:rPr>
        <w:t>附图</w:t>
      </w:r>
      <w:bookmarkEnd w:id="108"/>
    </w:p>
    <w:p w:rsidR="006E6AA5" w:rsidRDefault="006E6AA5" w:rsidP="006E6AA5">
      <w:pPr>
        <w:pStyle w:val="tt"/>
        <w:ind w:firstLine="560"/>
      </w:pPr>
      <w:r>
        <w:rPr>
          <w:rFonts w:hint="eastAsia"/>
          <w:noProof/>
          <w:snapToGrid/>
        </w:rPr>
        <w:lastRenderedPageBreak/>
        <w:drawing>
          <wp:anchor distT="0" distB="0" distL="114300" distR="114300" simplePos="0" relativeHeight="251722752" behindDoc="0" locked="0" layoutInCell="1" allowOverlap="1" wp14:anchorId="6A84AEF9" wp14:editId="7F397BCB">
            <wp:simplePos x="0" y="0"/>
            <wp:positionH relativeFrom="margin">
              <wp:posOffset>371030</wp:posOffset>
            </wp:positionH>
            <wp:positionV relativeFrom="paragraph">
              <wp:posOffset>-59055</wp:posOffset>
            </wp:positionV>
            <wp:extent cx="12802255" cy="8892000"/>
            <wp:effectExtent l="0" t="0" r="0" b="4445"/>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十三五”  现状挂图 高0.9米 -Model.jpg"/>
                    <pic:cNvPicPr/>
                  </pic:nvPicPr>
                  <pic:blipFill rotWithShape="1">
                    <a:blip r:embed="rId91" cstate="print">
                      <a:extLst>
                        <a:ext uri="{28A0092B-C50C-407E-A947-70E740481C1C}">
                          <a14:useLocalDpi xmlns:a14="http://schemas.microsoft.com/office/drawing/2010/main" val="0"/>
                        </a:ext>
                      </a:extLst>
                    </a:blip>
                    <a:srcRect l="17663" t="5067" r="17597" b="5001"/>
                    <a:stretch/>
                  </pic:blipFill>
                  <pic:spPr bwMode="auto">
                    <a:xfrm>
                      <a:off x="0" y="0"/>
                      <a:ext cx="12802255" cy="889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D0F71" w:rsidP="006E6AA5">
      <w:pPr>
        <w:pStyle w:val="tt"/>
        <w:ind w:firstLine="560"/>
      </w:pPr>
      <w:r>
        <w:rPr>
          <w:noProof/>
          <w:snapToGrid/>
        </w:rPr>
        <w:lastRenderedPageBreak/>
        <w:drawing>
          <wp:anchor distT="0" distB="0" distL="114300" distR="114300" simplePos="0" relativeHeight="251723776" behindDoc="0" locked="0" layoutInCell="1" allowOverlap="1" wp14:anchorId="12B2D642" wp14:editId="71D24A49">
            <wp:simplePos x="0" y="0"/>
            <wp:positionH relativeFrom="column">
              <wp:posOffset>400363</wp:posOffset>
            </wp:positionH>
            <wp:positionV relativeFrom="paragraph">
              <wp:posOffset>13335</wp:posOffset>
            </wp:positionV>
            <wp:extent cx="12707120" cy="8820000"/>
            <wp:effectExtent l="0" t="0" r="0" b="635"/>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十四五”  挂图 高0.9米-Model.jpg"/>
                    <pic:cNvPicPr/>
                  </pic:nvPicPr>
                  <pic:blipFill rotWithShape="1">
                    <a:blip r:embed="rId92" cstate="print">
                      <a:extLst>
                        <a:ext uri="{28A0092B-C50C-407E-A947-70E740481C1C}">
                          <a14:useLocalDpi xmlns:a14="http://schemas.microsoft.com/office/drawing/2010/main" val="0"/>
                        </a:ext>
                      </a:extLst>
                    </a:blip>
                    <a:srcRect l="17544" t="5043" r="17519" b="4812"/>
                    <a:stretch/>
                  </pic:blipFill>
                  <pic:spPr bwMode="auto">
                    <a:xfrm>
                      <a:off x="0" y="0"/>
                      <a:ext cx="12707120" cy="88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24F39" w:rsidP="006E6AA5">
      <w:pPr>
        <w:pStyle w:val="tt"/>
        <w:ind w:firstLine="560"/>
      </w:pPr>
      <w:r>
        <w:rPr>
          <w:noProof/>
          <w:snapToGrid/>
        </w:rPr>
        <w:lastRenderedPageBreak/>
        <w:drawing>
          <wp:anchor distT="0" distB="0" distL="114300" distR="114300" simplePos="0" relativeHeight="251724800" behindDoc="0" locked="0" layoutInCell="1" allowOverlap="1" wp14:anchorId="25A326D0" wp14:editId="7F14C84F">
            <wp:simplePos x="0" y="0"/>
            <wp:positionH relativeFrom="column">
              <wp:posOffset>387037</wp:posOffset>
            </wp:positionH>
            <wp:positionV relativeFrom="paragraph">
              <wp:posOffset>-13335</wp:posOffset>
            </wp:positionV>
            <wp:extent cx="12661601" cy="8820000"/>
            <wp:effectExtent l="0" t="0" r="6985" b="635"/>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远期  挂图 高0.9米 -Model.jpg"/>
                    <pic:cNvPicPr/>
                  </pic:nvPicPr>
                  <pic:blipFill rotWithShape="1">
                    <a:blip r:embed="rId93" cstate="print">
                      <a:extLst>
                        <a:ext uri="{28A0092B-C50C-407E-A947-70E740481C1C}">
                          <a14:useLocalDpi xmlns:a14="http://schemas.microsoft.com/office/drawing/2010/main" val="0"/>
                        </a:ext>
                      </a:extLst>
                    </a:blip>
                    <a:srcRect l="17442" t="4638" r="17418" b="4611"/>
                    <a:stretch/>
                  </pic:blipFill>
                  <pic:spPr bwMode="auto">
                    <a:xfrm>
                      <a:off x="0" y="0"/>
                      <a:ext cx="12661601" cy="88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6E6AA5" w:rsidRDefault="006E6AA5" w:rsidP="006E6AA5">
      <w:pPr>
        <w:pStyle w:val="tt"/>
        <w:ind w:firstLine="560"/>
      </w:pPr>
    </w:p>
    <w:p w:rsidR="00EE6095" w:rsidRDefault="00EE6095" w:rsidP="006E6AA5">
      <w:pPr>
        <w:pStyle w:val="tt"/>
        <w:ind w:firstLine="560"/>
      </w:pPr>
    </w:p>
    <w:sectPr w:rsidR="00EE6095" w:rsidSect="007735D1">
      <w:headerReference w:type="even" r:id="rId94"/>
      <w:headerReference w:type="default" r:id="rId95"/>
      <w:footerReference w:type="even" r:id="rId96"/>
      <w:footerReference w:type="default" r:id="rId97"/>
      <w:pgSz w:w="23811" w:h="16838" w:orient="landscape" w:code="8"/>
      <w:pgMar w:top="1418" w:right="1247" w:bottom="1418" w:left="1247" w:header="851" w:footer="992" w:gutter="0"/>
      <w:cols w:space="425"/>
      <w:docGrid w:type="lines"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64906" w:rsidRDefault="00164906" w:rsidP="00C1696B">
      <w:r>
        <w:separator/>
      </w:r>
    </w:p>
  </w:endnote>
  <w:endnote w:type="continuationSeparator" w:id="0">
    <w:p w:rsidR="00164906" w:rsidRDefault="00164906" w:rsidP="00C16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华文楷体">
    <w:altName w:val="汉仪楷体KW"/>
    <w:panose1 w:val="02010600040101010101"/>
    <w:charset w:val="86"/>
    <w:family w:val="auto"/>
    <w:pitch w:val="variable"/>
    <w:sig w:usb0="00000287" w:usb1="080F0000" w:usb2="00000010" w:usb3="00000000" w:csb0="0004009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华文隶书">
    <w:panose1 w:val="02010800040101010101"/>
    <w:charset w:val="86"/>
    <w:family w:val="auto"/>
    <w:pitch w:val="variable"/>
    <w:sig w:usb0="00000001" w:usb1="080F0000" w:usb2="00000010" w:usb3="00000000" w:csb0="00040000" w:csb1="00000000"/>
  </w:font>
  <w:font w:name="仿宋_GB2312">
    <w:altName w:val="汉仪仿宋KW"/>
    <w:panose1 w:val="02010609030101010101"/>
    <w:charset w:val="86"/>
    <w:family w:val="modern"/>
    <w:pitch w:val="fixed"/>
    <w:sig w:usb0="00000001" w:usb1="080E0000" w:usb2="00000010" w:usb3="00000000" w:csb0="00040000" w:csb1="00000000"/>
  </w:font>
  <w:font w:name="等线 Light">
    <w:altName w:val="汉仪书宋二KW"/>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Default="00164906" w:rsidP="00B44E1B">
    <w:pPr>
      <w:pStyle w:val="ac"/>
    </w:pPr>
    <w:sdt>
      <w:sdtPr>
        <w:id w:val="-1226530039"/>
        <w:docPartObj>
          <w:docPartGallery w:val="Page Numbers (Bottom of Page)"/>
          <w:docPartUnique/>
        </w:docPartObj>
      </w:sdtPr>
      <w:sdtEndPr/>
      <w:sdtContent>
        <w:r w:rsidR="00A72F25">
          <w:fldChar w:fldCharType="begin"/>
        </w:r>
        <w:r w:rsidR="00A72F25">
          <w:instrText>PAGE   \* MERGEFORMAT</w:instrText>
        </w:r>
        <w:r w:rsidR="00A72F25">
          <w:fldChar w:fldCharType="separate"/>
        </w:r>
        <w:r w:rsidR="007E68F2" w:rsidRPr="007E68F2">
          <w:rPr>
            <w:noProof/>
            <w:lang w:val="zh-CN"/>
          </w:rPr>
          <w:t>iv</w:t>
        </w:r>
        <w:r w:rsidR="00A72F25">
          <w:fldChar w:fldCharType="end"/>
        </w:r>
      </w:sdtContent>
    </w:sdt>
    <w:r w:rsidR="00A72F25">
      <w:t xml:space="preserve">                        </w:t>
    </w:r>
    <w:r w:rsidR="00A72F25" w:rsidRPr="00B55201">
      <w:rPr>
        <w:rFonts w:hint="eastAsia"/>
      </w:rPr>
      <w:t xml:space="preserve">   遂昌县交通运输局</w:t>
    </w:r>
    <w:r w:rsidR="00A72F25">
      <w:rPr>
        <w:rFonts w:hint="eastAsia"/>
      </w:rPr>
      <w:t xml:space="preserve"> </w:t>
    </w:r>
    <w:r w:rsidR="00A72F25">
      <w:t xml:space="preserve">  </w:t>
    </w:r>
    <w:r w:rsidR="00A72F25" w:rsidRPr="0023298D">
      <w:rPr>
        <w:rFonts w:hint="eastAsia"/>
      </w:rPr>
      <w:t>浙江</w:t>
    </w:r>
    <w:r w:rsidR="00A72F25">
      <w:rPr>
        <w:rFonts w:hint="eastAsia"/>
      </w:rPr>
      <w:t>数智</w:t>
    </w:r>
    <w:r w:rsidR="00A72F25">
      <w:t>交院科技股份有限公司</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3310690"/>
      <w:docPartObj>
        <w:docPartGallery w:val="Page Numbers (Bottom of Page)"/>
        <w:docPartUnique/>
      </w:docPartObj>
    </w:sdtPr>
    <w:sdtEndPr/>
    <w:sdtContent>
      <w:p w:rsidR="00A72F25" w:rsidRPr="0023298D" w:rsidRDefault="00A72F25" w:rsidP="00B44E1B">
        <w:pPr>
          <w:pStyle w:val="ac"/>
        </w:pPr>
        <w:r w:rsidRPr="0023298D">
          <w:rPr>
            <w:rFonts w:hint="eastAsia"/>
          </w:rPr>
          <w:t>遂昌县</w:t>
        </w:r>
        <w:r w:rsidRPr="0023298D">
          <w:t>交通运输局</w:t>
        </w:r>
        <w:r w:rsidRPr="0023298D">
          <w:rPr>
            <w:rFonts w:hint="eastAsia"/>
          </w:rPr>
          <w:t xml:space="preserve">  浙江</w:t>
        </w:r>
        <w:r>
          <w:rPr>
            <w:rFonts w:hint="eastAsia"/>
          </w:rPr>
          <w:t>数智</w:t>
        </w:r>
        <w:r>
          <w:t>交院科技股份有限公司</w:t>
        </w:r>
        <w:r>
          <w:rPr>
            <w:rFonts w:hint="eastAsia"/>
          </w:rPr>
          <w:t xml:space="preserve">    </w:t>
        </w:r>
        <w:r w:rsidRPr="0023298D">
          <w:rPr>
            <w:rFonts w:hint="eastAsia"/>
          </w:rPr>
          <w:t xml:space="preserve">            </w:t>
        </w:r>
        <w:r>
          <w:t xml:space="preserve">    </w:t>
        </w:r>
        <w:r w:rsidRPr="0023298D">
          <w:rPr>
            <w:rFonts w:hint="eastAsia"/>
          </w:rPr>
          <w:t xml:space="preserve">       </w:t>
        </w:r>
        <w:r w:rsidRPr="0023298D">
          <w:fldChar w:fldCharType="begin"/>
        </w:r>
        <w:r w:rsidRPr="0023298D">
          <w:instrText>PAGE   \* MERGEFORMAT</w:instrText>
        </w:r>
        <w:r w:rsidRPr="0023298D">
          <w:fldChar w:fldCharType="separate"/>
        </w:r>
        <w:r w:rsidR="007E68F2" w:rsidRPr="007E68F2">
          <w:rPr>
            <w:noProof/>
            <w:lang w:val="zh-CN"/>
          </w:rPr>
          <w:t>49</w:t>
        </w:r>
        <w:r w:rsidRPr="0023298D">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5781436"/>
      <w:docPartObj>
        <w:docPartGallery w:val="Page Numbers (Bottom of Page)"/>
        <w:docPartUnique/>
      </w:docPartObj>
    </w:sdtPr>
    <w:sdtEndPr/>
    <w:sdtContent>
      <w:p w:rsidR="00A72F25" w:rsidRDefault="00A72F25" w:rsidP="00B44E1B">
        <w:pPr>
          <w:pStyle w:val="ac"/>
        </w:pPr>
        <w:r>
          <w:fldChar w:fldCharType="begin"/>
        </w:r>
        <w:r>
          <w:instrText>PAGE   \* MERGEFORMAT</w:instrText>
        </w:r>
        <w:r>
          <w:fldChar w:fldCharType="separate"/>
        </w:r>
        <w:r w:rsidR="007E68F2" w:rsidRPr="007E68F2">
          <w:rPr>
            <w:noProof/>
            <w:lang w:val="zh-CN"/>
          </w:rPr>
          <w:t>50</w:t>
        </w:r>
        <w:r>
          <w:fldChar w:fldCharType="end"/>
        </w:r>
        <w:r>
          <w:t xml:space="preserve">                          </w:t>
        </w:r>
        <w:r w:rsidRPr="00B55201">
          <w:rPr>
            <w:rFonts w:hint="eastAsia"/>
          </w:rPr>
          <w:t>遂昌县交通运输局</w:t>
        </w:r>
        <w:r>
          <w:rPr>
            <w:rFonts w:hint="eastAsia"/>
          </w:rPr>
          <w:t xml:space="preserve"> </w:t>
        </w:r>
        <w:r>
          <w:t xml:space="preserve">  </w:t>
        </w:r>
        <w:r w:rsidRPr="0023298D">
          <w:rPr>
            <w:rFonts w:hint="eastAsia"/>
          </w:rPr>
          <w:t>浙江</w:t>
        </w:r>
        <w:r>
          <w:rPr>
            <w:rFonts w:hint="eastAsia"/>
          </w:rPr>
          <w:t>数智</w:t>
        </w:r>
        <w:r>
          <w:t>交院科技股份有限公司</w:t>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0120820"/>
      <w:docPartObj>
        <w:docPartGallery w:val="Page Numbers (Bottom of Page)"/>
        <w:docPartUnique/>
      </w:docPartObj>
    </w:sdtPr>
    <w:sdtEndPr/>
    <w:sdtContent>
      <w:p w:rsidR="00A72F25" w:rsidRDefault="00A72F25" w:rsidP="00B44E1B">
        <w:pPr>
          <w:pStyle w:val="ac"/>
        </w:pPr>
        <w:r>
          <w:fldChar w:fldCharType="begin"/>
        </w:r>
        <w:r>
          <w:instrText>PAGE   \* MERGEFORMAT</w:instrText>
        </w:r>
        <w:r>
          <w:fldChar w:fldCharType="separate"/>
        </w:r>
        <w:r w:rsidR="007E68F2" w:rsidRPr="007E68F2">
          <w:rPr>
            <w:noProof/>
            <w:lang w:val="zh-CN"/>
          </w:rPr>
          <w:t>88</w:t>
        </w:r>
        <w:r>
          <w:fldChar w:fldCharType="end"/>
        </w:r>
        <w:r>
          <w:t xml:space="preserve">                          </w:t>
        </w:r>
        <w:r w:rsidRPr="00B55201">
          <w:rPr>
            <w:rFonts w:hint="eastAsia"/>
          </w:rPr>
          <w:t>遂昌县交通运输局</w:t>
        </w:r>
        <w:r>
          <w:rPr>
            <w:rFonts w:hint="eastAsia"/>
          </w:rPr>
          <w:t xml:space="preserve"> </w:t>
        </w:r>
        <w:r>
          <w:t xml:space="preserve">  </w:t>
        </w:r>
        <w:r w:rsidRPr="0023298D">
          <w:rPr>
            <w:rFonts w:hint="eastAsia"/>
          </w:rPr>
          <w:t>浙江</w:t>
        </w:r>
        <w:r>
          <w:rPr>
            <w:rFonts w:hint="eastAsia"/>
          </w:rPr>
          <w:t>数智</w:t>
        </w:r>
        <w:r>
          <w:t>交院科技股份有限公司</w:t>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660821"/>
      <w:docPartObj>
        <w:docPartGallery w:val="Page Numbers (Bottom of Page)"/>
        <w:docPartUnique/>
      </w:docPartObj>
    </w:sdtPr>
    <w:sdtEndPr/>
    <w:sdtContent>
      <w:p w:rsidR="00A72F25" w:rsidRPr="0023298D" w:rsidRDefault="00A72F25" w:rsidP="00B44E1B">
        <w:pPr>
          <w:pStyle w:val="ac"/>
        </w:pPr>
        <w:r w:rsidRPr="0023298D">
          <w:rPr>
            <w:rFonts w:hint="eastAsia"/>
          </w:rPr>
          <w:t>遂昌县</w:t>
        </w:r>
        <w:r w:rsidRPr="0023298D">
          <w:t>交通运输局</w:t>
        </w:r>
        <w:r w:rsidRPr="0023298D">
          <w:rPr>
            <w:rFonts w:hint="eastAsia"/>
          </w:rPr>
          <w:t xml:space="preserve">  浙江</w:t>
        </w:r>
        <w:r>
          <w:rPr>
            <w:rFonts w:hint="eastAsia"/>
          </w:rPr>
          <w:t>数智</w:t>
        </w:r>
        <w:r>
          <w:t>交院科技股份有限公司</w:t>
        </w:r>
        <w:r>
          <w:rPr>
            <w:rFonts w:hint="eastAsia"/>
          </w:rPr>
          <w:t xml:space="preserve">    </w:t>
        </w:r>
        <w:r w:rsidRPr="0023298D">
          <w:rPr>
            <w:rFonts w:hint="eastAsia"/>
          </w:rPr>
          <w:t xml:space="preserve">            </w:t>
        </w:r>
        <w:r>
          <w:t xml:space="preserve">    </w:t>
        </w:r>
        <w:r w:rsidRPr="0023298D">
          <w:rPr>
            <w:rFonts w:hint="eastAsia"/>
          </w:rPr>
          <w:t xml:space="preserve">       </w:t>
        </w:r>
        <w:r w:rsidRPr="0023298D">
          <w:fldChar w:fldCharType="begin"/>
        </w:r>
        <w:r w:rsidRPr="0023298D">
          <w:instrText>PAGE   \* MERGEFORMAT</w:instrText>
        </w:r>
        <w:r w:rsidRPr="0023298D">
          <w:fldChar w:fldCharType="separate"/>
        </w:r>
        <w:r w:rsidR="007E68F2" w:rsidRPr="007E68F2">
          <w:rPr>
            <w:noProof/>
            <w:lang w:val="zh-CN"/>
          </w:rPr>
          <w:t>89</w:t>
        </w:r>
        <w:r w:rsidRPr="0023298D">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1E0C49" w:rsidRDefault="00A72F25" w:rsidP="001E0C49"/>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7540006"/>
      <w:docPartObj>
        <w:docPartGallery w:val="Page Numbers (Bottom of Page)"/>
        <w:docPartUnique/>
      </w:docPartObj>
    </w:sdtPr>
    <w:sdtEndPr/>
    <w:sdtContent>
      <w:p w:rsidR="00A72F25" w:rsidRDefault="00A72F25" w:rsidP="00B44E1B">
        <w:pPr>
          <w:pStyle w:val="ac"/>
        </w:pPr>
        <w:r>
          <w:fldChar w:fldCharType="begin"/>
        </w:r>
        <w:r>
          <w:instrText>PAGE   \* MERGEFORMAT</w:instrText>
        </w:r>
        <w:r>
          <w:fldChar w:fldCharType="separate"/>
        </w:r>
        <w:r w:rsidR="007E68F2" w:rsidRPr="007E68F2">
          <w:rPr>
            <w:noProof/>
            <w:lang w:val="zh-CN"/>
          </w:rPr>
          <w:t>102</w:t>
        </w:r>
        <w:r>
          <w:fldChar w:fldCharType="end"/>
        </w:r>
        <w:r>
          <w:t xml:space="preserve">                         </w:t>
        </w:r>
        <w:r w:rsidRPr="00B55201">
          <w:rPr>
            <w:rFonts w:hint="eastAsia"/>
          </w:rPr>
          <w:t>遂昌县交通运输局</w:t>
        </w:r>
        <w:r>
          <w:rPr>
            <w:rFonts w:hint="eastAsia"/>
          </w:rPr>
          <w:t xml:space="preserve"> </w:t>
        </w:r>
        <w:r>
          <w:t xml:space="preserve">  </w:t>
        </w:r>
        <w:r w:rsidRPr="0023298D">
          <w:rPr>
            <w:rFonts w:hint="eastAsia"/>
          </w:rPr>
          <w:t>浙江</w:t>
        </w:r>
        <w:r>
          <w:rPr>
            <w:rFonts w:hint="eastAsia"/>
          </w:rPr>
          <w:t>数智</w:t>
        </w:r>
        <w:r>
          <w:t>交院科技股份有限公司</w:t>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4304458"/>
      <w:docPartObj>
        <w:docPartGallery w:val="Page Numbers (Bottom of Page)"/>
        <w:docPartUnique/>
      </w:docPartObj>
    </w:sdtPr>
    <w:sdtEndPr/>
    <w:sdtContent>
      <w:p w:rsidR="00A72F25" w:rsidRPr="0023298D" w:rsidRDefault="00A72F25" w:rsidP="00B44E1B">
        <w:pPr>
          <w:pStyle w:val="ac"/>
        </w:pPr>
        <w:r w:rsidRPr="0023298D">
          <w:rPr>
            <w:rFonts w:hint="eastAsia"/>
          </w:rPr>
          <w:t>遂昌县</w:t>
        </w:r>
        <w:r w:rsidRPr="0023298D">
          <w:t>交通运输局</w:t>
        </w:r>
        <w:r w:rsidRPr="0023298D">
          <w:rPr>
            <w:rFonts w:hint="eastAsia"/>
          </w:rPr>
          <w:t xml:space="preserve">  浙江</w:t>
        </w:r>
        <w:r>
          <w:rPr>
            <w:rFonts w:hint="eastAsia"/>
          </w:rPr>
          <w:t>数智</w:t>
        </w:r>
        <w:r>
          <w:t>交院科技股份有限公司</w:t>
        </w:r>
        <w:r>
          <w:rPr>
            <w:rFonts w:hint="eastAsia"/>
          </w:rPr>
          <w:t xml:space="preserve">   </w:t>
        </w:r>
        <w:r w:rsidRPr="0023298D">
          <w:rPr>
            <w:rFonts w:hint="eastAsia"/>
          </w:rPr>
          <w:t xml:space="preserve">            </w:t>
        </w:r>
        <w:r>
          <w:t xml:space="preserve">    </w:t>
        </w:r>
        <w:r w:rsidRPr="0023298D">
          <w:rPr>
            <w:rFonts w:hint="eastAsia"/>
          </w:rPr>
          <w:t xml:space="preserve">       </w:t>
        </w:r>
        <w:r w:rsidRPr="0023298D">
          <w:fldChar w:fldCharType="begin"/>
        </w:r>
        <w:r w:rsidRPr="0023298D">
          <w:instrText>PAGE   \* MERGEFORMAT</w:instrText>
        </w:r>
        <w:r w:rsidRPr="0023298D">
          <w:fldChar w:fldCharType="separate"/>
        </w:r>
        <w:r w:rsidR="007E68F2" w:rsidRPr="007E68F2">
          <w:rPr>
            <w:noProof/>
            <w:lang w:val="zh-CN"/>
          </w:rPr>
          <w:t>103</w:t>
        </w:r>
        <w:r w:rsidRPr="0023298D">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0C76" w:rsidRPr="009A0C76" w:rsidRDefault="009A0C76" w:rsidP="009A0C76"/>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2334224"/>
      <w:docPartObj>
        <w:docPartGallery w:val="Page Numbers (Bottom of Page)"/>
        <w:docPartUnique/>
      </w:docPartObj>
    </w:sdtPr>
    <w:sdtEndPr/>
    <w:sdtContent>
      <w:p w:rsidR="00A72F25" w:rsidRDefault="00A72F25" w:rsidP="00B44E1B">
        <w:pPr>
          <w:pStyle w:val="ac"/>
        </w:pPr>
        <w:r>
          <w:fldChar w:fldCharType="begin"/>
        </w:r>
        <w:r>
          <w:instrText>PAGE   \* MERGEFORMAT</w:instrText>
        </w:r>
        <w:r>
          <w:fldChar w:fldCharType="separate"/>
        </w:r>
        <w:r w:rsidR="007E68F2" w:rsidRPr="007E68F2">
          <w:rPr>
            <w:noProof/>
            <w:lang w:val="zh-CN"/>
          </w:rPr>
          <w:t>116</w:t>
        </w:r>
        <w:r>
          <w:fldChar w:fldCharType="end"/>
        </w:r>
        <w:r>
          <w:t xml:space="preserve">                         </w:t>
        </w:r>
        <w:r w:rsidRPr="00B55201">
          <w:rPr>
            <w:rFonts w:hint="eastAsia"/>
          </w:rPr>
          <w:t>遂昌县交通运输局</w:t>
        </w:r>
        <w:r>
          <w:rPr>
            <w:rFonts w:hint="eastAsia"/>
          </w:rPr>
          <w:t xml:space="preserve"> </w:t>
        </w:r>
        <w:r>
          <w:t xml:space="preserve">  </w:t>
        </w:r>
        <w:r w:rsidRPr="0023298D">
          <w:rPr>
            <w:rFonts w:hint="eastAsia"/>
          </w:rPr>
          <w:t>浙江</w:t>
        </w:r>
        <w:r>
          <w:rPr>
            <w:rFonts w:hint="eastAsia"/>
          </w:rPr>
          <w:t>数智</w:t>
        </w:r>
        <w:r>
          <w:t>交院科技股份有限公司</w:t>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0074859"/>
      <w:docPartObj>
        <w:docPartGallery w:val="Page Numbers (Bottom of Page)"/>
        <w:docPartUnique/>
      </w:docPartObj>
    </w:sdtPr>
    <w:sdtEndPr>
      <w:rPr>
        <w:rFonts w:hint="eastAsia"/>
      </w:rPr>
    </w:sdtEndPr>
    <w:sdtContent>
      <w:p w:rsidR="00A72F25" w:rsidRPr="00B55201" w:rsidRDefault="00A72F25" w:rsidP="00B44E1B">
        <w:pPr>
          <w:pStyle w:val="ac"/>
        </w:pPr>
        <w:r w:rsidRPr="0023298D">
          <w:rPr>
            <w:rFonts w:hint="eastAsia"/>
          </w:rPr>
          <w:t>遂昌县</w:t>
        </w:r>
        <w:r w:rsidRPr="0023298D">
          <w:t>交通运输局</w:t>
        </w:r>
        <w:r w:rsidRPr="0023298D">
          <w:rPr>
            <w:rFonts w:hint="eastAsia"/>
          </w:rPr>
          <w:t xml:space="preserve">  浙江</w:t>
        </w:r>
        <w:r>
          <w:rPr>
            <w:rFonts w:hint="eastAsia"/>
          </w:rPr>
          <w:t>数智</w:t>
        </w:r>
        <w:r>
          <w:t>交院科技股份有限公司</w:t>
        </w:r>
        <w:r>
          <w:rPr>
            <w:rFonts w:hint="eastAsia"/>
          </w:rPr>
          <w:t xml:space="preserve">     </w:t>
        </w:r>
        <w:r w:rsidRPr="00B55201">
          <w:rPr>
            <w:rFonts w:hint="eastAsia"/>
          </w:rPr>
          <w:t xml:space="preserve">     </w:t>
        </w:r>
        <w:r>
          <w:t xml:space="preserve">       </w:t>
        </w:r>
        <w:r w:rsidRPr="00B55201">
          <w:rPr>
            <w:rFonts w:hint="eastAsia"/>
          </w:rPr>
          <w:t xml:space="preserve"> </w:t>
        </w:r>
        <w:r>
          <w:t xml:space="preserve"> </w:t>
        </w:r>
        <w:r w:rsidRPr="00B55201">
          <w:rPr>
            <w:rFonts w:hint="eastAsia"/>
          </w:rPr>
          <w:t xml:space="preserve">       </w:t>
        </w:r>
        <w:r w:rsidRPr="00B55201">
          <w:rPr>
            <w:rFonts w:hint="eastAsia"/>
          </w:rPr>
          <w:fldChar w:fldCharType="begin"/>
        </w:r>
        <w:r w:rsidRPr="00B55201">
          <w:rPr>
            <w:rFonts w:hint="eastAsia"/>
          </w:rPr>
          <w:instrText>PAGE   \* MERGEFORMAT</w:instrText>
        </w:r>
        <w:r w:rsidRPr="00B55201">
          <w:rPr>
            <w:rFonts w:hint="eastAsia"/>
          </w:rPr>
          <w:fldChar w:fldCharType="separate"/>
        </w:r>
        <w:r w:rsidR="007E68F2" w:rsidRPr="007E68F2">
          <w:rPr>
            <w:noProof/>
            <w:lang w:val="zh-CN"/>
          </w:rPr>
          <w:t>123</w:t>
        </w:r>
        <w:r w:rsidRPr="00B55201">
          <w:rPr>
            <w:rFonts w:hint="eastAsia"/>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23298D" w:rsidRDefault="00A72F25" w:rsidP="00B44E1B">
    <w:pPr>
      <w:pStyle w:val="ac"/>
    </w:pPr>
    <w:r w:rsidRPr="0023298D">
      <w:rPr>
        <w:rFonts w:hint="eastAsia"/>
      </w:rPr>
      <w:t>遂昌县交通运输局   浙江</w:t>
    </w:r>
    <w:r>
      <w:rPr>
        <w:rFonts w:hint="eastAsia"/>
      </w:rPr>
      <w:t>数智</w:t>
    </w:r>
    <w:r>
      <w:t>交院科技股份有限公司</w:t>
    </w:r>
    <w:r>
      <w:rPr>
        <w:rFonts w:hint="eastAsia"/>
      </w:rPr>
      <w:t xml:space="preserve">    </w:t>
    </w:r>
    <w:r w:rsidRPr="0023298D">
      <w:rPr>
        <w:rFonts w:hint="eastAsia"/>
      </w:rPr>
      <w:t xml:space="preserve">                       </w:t>
    </w:r>
    <w:sdt>
      <w:sdtPr>
        <w:rPr>
          <w:rFonts w:hint="eastAsia"/>
        </w:rPr>
        <w:id w:val="721256467"/>
        <w:docPartObj>
          <w:docPartGallery w:val="Page Numbers (Bottom of Page)"/>
          <w:docPartUnique/>
        </w:docPartObj>
      </w:sdtPr>
      <w:sdtEndPr/>
      <w:sdtContent>
        <w:r w:rsidRPr="0023298D">
          <w:rPr>
            <w:rFonts w:hint="eastAsia"/>
          </w:rPr>
          <w:fldChar w:fldCharType="begin"/>
        </w:r>
        <w:r w:rsidRPr="0023298D">
          <w:rPr>
            <w:rFonts w:hint="eastAsia"/>
          </w:rPr>
          <w:instrText>PAGE   \* MERGEFORMAT</w:instrText>
        </w:r>
        <w:r w:rsidRPr="0023298D">
          <w:rPr>
            <w:rFonts w:hint="eastAsia"/>
          </w:rPr>
          <w:fldChar w:fldCharType="separate"/>
        </w:r>
        <w:r w:rsidR="007E68F2" w:rsidRPr="007E68F2">
          <w:rPr>
            <w:noProof/>
            <w:lang w:val="zh-CN"/>
          </w:rPr>
          <w:t>iii</w:t>
        </w:r>
        <w:r w:rsidRPr="0023298D">
          <w:rPr>
            <w:rFonts w:hint="eastAsia"/>
          </w:rPr>
          <w:fldChar w:fldCharType="end"/>
        </w:r>
      </w:sdtContent>
    </w:sdt>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5019929"/>
      <w:docPartObj>
        <w:docPartGallery w:val="Page Numbers (Bottom of Page)"/>
        <w:docPartUnique/>
      </w:docPartObj>
    </w:sdtPr>
    <w:sdtEndPr/>
    <w:sdtContent>
      <w:p w:rsidR="00A72F25" w:rsidRDefault="00A72F25" w:rsidP="00B44E1B">
        <w:pPr>
          <w:pStyle w:val="ac"/>
        </w:pPr>
        <w:r>
          <w:fldChar w:fldCharType="begin"/>
        </w:r>
        <w:r>
          <w:instrText>PAGE   \* MERGEFORMAT</w:instrText>
        </w:r>
        <w:r>
          <w:fldChar w:fldCharType="separate"/>
        </w:r>
        <w:r w:rsidR="007E68F2" w:rsidRPr="007E68F2">
          <w:rPr>
            <w:noProof/>
            <w:lang w:val="zh-CN"/>
          </w:rPr>
          <w:t>122</w:t>
        </w:r>
        <w:r>
          <w:fldChar w:fldCharType="end"/>
        </w:r>
        <w:r>
          <w:t xml:space="preserve">                         </w:t>
        </w:r>
        <w:r w:rsidRPr="00B55201">
          <w:rPr>
            <w:rFonts w:hint="eastAsia"/>
          </w:rPr>
          <w:t>遂昌县交通运输局</w:t>
        </w:r>
        <w:r>
          <w:rPr>
            <w:rFonts w:hint="eastAsia"/>
          </w:rPr>
          <w:t xml:space="preserve"> </w:t>
        </w:r>
        <w:r>
          <w:t xml:space="preserve">  </w:t>
        </w:r>
        <w:r w:rsidRPr="0023298D">
          <w:rPr>
            <w:rFonts w:hint="eastAsia"/>
          </w:rPr>
          <w:t>浙江</w:t>
        </w:r>
        <w:r>
          <w:rPr>
            <w:rFonts w:hint="eastAsia"/>
          </w:rPr>
          <w:t>数智</w:t>
        </w:r>
        <w:r>
          <w:t>交院科技股份有限公司</w:t>
        </w:r>
      </w:p>
    </w:sdtContent>
  </w:sdt>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086E0B" w:rsidRDefault="00A72F25" w:rsidP="00086E0B"/>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7466686"/>
      <w:docPartObj>
        <w:docPartGallery w:val="Page Numbers (Bottom of Page)"/>
        <w:docPartUnique/>
      </w:docPartObj>
    </w:sdtPr>
    <w:sdtEndPr/>
    <w:sdtContent>
      <w:p w:rsidR="00A72F25" w:rsidRDefault="00A72F25" w:rsidP="00B44E1B">
        <w:pPr>
          <w:pStyle w:val="ac"/>
        </w:pPr>
        <w:r w:rsidRPr="0023298D">
          <w:rPr>
            <w:rFonts w:hint="eastAsia"/>
          </w:rPr>
          <w:t>遂昌县</w:t>
        </w:r>
        <w:r w:rsidRPr="0023298D">
          <w:t>交通运输局</w:t>
        </w:r>
        <w:r w:rsidRPr="0023298D">
          <w:rPr>
            <w:rFonts w:hint="eastAsia"/>
          </w:rPr>
          <w:t xml:space="preserve">  浙江</w:t>
        </w:r>
        <w:r>
          <w:rPr>
            <w:rFonts w:hint="eastAsia"/>
          </w:rPr>
          <w:t>数智</w:t>
        </w:r>
        <w:r>
          <w:t>交院科技股份有限公司</w:t>
        </w:r>
        <w:r>
          <w:rPr>
            <w:rFonts w:hint="eastAsia"/>
          </w:rPr>
          <w:t xml:space="preserve">                                                                                                                                 </w:t>
        </w:r>
        <w:r>
          <w:fldChar w:fldCharType="begin"/>
        </w:r>
        <w:r>
          <w:instrText>PAGE   \* MERGEFORMAT</w:instrText>
        </w:r>
        <w:r>
          <w:fldChar w:fldCharType="separate"/>
        </w:r>
        <w:r w:rsidR="007E68F2" w:rsidRPr="007E68F2">
          <w:rPr>
            <w:noProof/>
            <w:lang w:val="zh-CN"/>
          </w:rPr>
          <w:t>132</w:t>
        </w:r>
        <w:r>
          <w:fldChar w:fldCharType="end"/>
        </w:r>
      </w:p>
    </w:sdtContent>
  </w:sdt>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0695605"/>
      <w:docPartObj>
        <w:docPartGallery w:val="Page Numbers (Bottom of Page)"/>
        <w:docPartUnique/>
      </w:docPartObj>
    </w:sdtPr>
    <w:sdtEndPr>
      <w:rPr>
        <w:rFonts w:hint="eastAsia"/>
      </w:rPr>
    </w:sdtEndPr>
    <w:sdtContent>
      <w:p w:rsidR="00A72F25" w:rsidRPr="00B55201" w:rsidRDefault="00A72F25" w:rsidP="00B44E1B">
        <w:pPr>
          <w:pStyle w:val="ac"/>
        </w:pPr>
        <w:r w:rsidRPr="0023298D">
          <w:rPr>
            <w:rFonts w:hint="eastAsia"/>
          </w:rPr>
          <w:t>遂昌县</w:t>
        </w:r>
        <w:r w:rsidRPr="0023298D">
          <w:t>交通运输局</w:t>
        </w:r>
        <w:r w:rsidRPr="0023298D">
          <w:rPr>
            <w:rFonts w:hint="eastAsia"/>
          </w:rPr>
          <w:t xml:space="preserve">  浙江</w:t>
        </w:r>
        <w:r>
          <w:rPr>
            <w:rFonts w:hint="eastAsia"/>
          </w:rPr>
          <w:t>数智</w:t>
        </w:r>
        <w:r>
          <w:t>交院科技股份有限公司</w:t>
        </w:r>
        <w:r>
          <w:rPr>
            <w:rFonts w:hint="eastAsia"/>
          </w:rPr>
          <w:t xml:space="preserve">       </w:t>
        </w:r>
        <w:r w:rsidRPr="00B55201">
          <w:rPr>
            <w:rFonts w:hint="eastAsia"/>
          </w:rPr>
          <w:t xml:space="preserve">     </w:t>
        </w:r>
        <w:r>
          <w:t xml:space="preserve">                                                                                                            </w:t>
        </w:r>
        <w:r w:rsidRPr="00B55201">
          <w:rPr>
            <w:rFonts w:hint="eastAsia"/>
          </w:rPr>
          <w:t xml:space="preserve"> </w:t>
        </w:r>
        <w:r>
          <w:t xml:space="preserve"> </w:t>
        </w:r>
        <w:r w:rsidRPr="00B55201">
          <w:rPr>
            <w:rFonts w:hint="eastAsia"/>
          </w:rPr>
          <w:t xml:space="preserve">       </w:t>
        </w:r>
        <w:r w:rsidRPr="00B55201">
          <w:rPr>
            <w:rFonts w:hint="eastAsia"/>
          </w:rPr>
          <w:fldChar w:fldCharType="begin"/>
        </w:r>
        <w:r w:rsidRPr="00B55201">
          <w:rPr>
            <w:rFonts w:hint="eastAsia"/>
          </w:rPr>
          <w:instrText>PAGE   \* MERGEFORMAT</w:instrText>
        </w:r>
        <w:r w:rsidRPr="00B55201">
          <w:rPr>
            <w:rFonts w:hint="eastAsia"/>
          </w:rPr>
          <w:fldChar w:fldCharType="separate"/>
        </w:r>
        <w:r w:rsidR="007E68F2" w:rsidRPr="007E68F2">
          <w:rPr>
            <w:noProof/>
            <w:lang w:val="zh-CN"/>
          </w:rPr>
          <w:t>131</w:t>
        </w:r>
        <w:r w:rsidRPr="00B55201">
          <w:rPr>
            <w:rFonts w:hint="eastAsia"/>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9220246"/>
      <w:docPartObj>
        <w:docPartGallery w:val="Page Numbers (Bottom of Page)"/>
        <w:docPartUnique/>
      </w:docPartObj>
    </w:sdtPr>
    <w:sdtEndPr/>
    <w:sdtContent>
      <w:p w:rsidR="00A72F25" w:rsidRDefault="00A72F25" w:rsidP="00B44E1B">
        <w:pPr>
          <w:pStyle w:val="ac"/>
        </w:pPr>
        <w:r>
          <w:fldChar w:fldCharType="begin"/>
        </w:r>
        <w:r>
          <w:instrText>PAGE   \* MERGEFORMAT</w:instrText>
        </w:r>
        <w:r>
          <w:fldChar w:fldCharType="separate"/>
        </w:r>
        <w:r w:rsidR="007E68F2" w:rsidRPr="007E68F2">
          <w:rPr>
            <w:noProof/>
            <w:lang w:val="zh-CN"/>
          </w:rPr>
          <w:t>-</w:t>
        </w:r>
        <w:r w:rsidR="007E68F2">
          <w:rPr>
            <w:noProof/>
          </w:rPr>
          <w:t xml:space="preserve"> 4 -</w:t>
        </w:r>
        <w:r>
          <w:fldChar w:fldCharType="end"/>
        </w:r>
        <w:r>
          <w:t xml:space="preserve">                        </w:t>
        </w:r>
        <w:r w:rsidRPr="00B55201">
          <w:rPr>
            <w:rFonts w:hint="eastAsia"/>
          </w:rPr>
          <w:t>遂昌县交通运输局</w:t>
        </w:r>
        <w:r>
          <w:rPr>
            <w:rFonts w:hint="eastAsia"/>
          </w:rPr>
          <w:t xml:space="preserve"> </w:t>
        </w:r>
        <w:r>
          <w:t xml:space="preserve">  </w:t>
        </w:r>
        <w:r w:rsidRPr="0023298D">
          <w:rPr>
            <w:rFonts w:hint="eastAsia"/>
          </w:rPr>
          <w:t>浙江</w:t>
        </w:r>
        <w:r>
          <w:rPr>
            <w:rFonts w:hint="eastAsia"/>
          </w:rPr>
          <w:t>数智</w:t>
        </w:r>
        <w:r>
          <w:t>交院科技股份有限公司</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5837790"/>
      <w:docPartObj>
        <w:docPartGallery w:val="Page Numbers (Bottom of Page)"/>
        <w:docPartUnique/>
      </w:docPartObj>
    </w:sdtPr>
    <w:sdtEndPr/>
    <w:sdtContent>
      <w:p w:rsidR="00A72F25" w:rsidRPr="0023298D" w:rsidRDefault="00A72F25" w:rsidP="00B44E1B">
        <w:pPr>
          <w:pStyle w:val="ac"/>
        </w:pPr>
        <w:r w:rsidRPr="0023298D">
          <w:rPr>
            <w:rFonts w:hint="eastAsia"/>
          </w:rPr>
          <w:t>遂昌县</w:t>
        </w:r>
        <w:r w:rsidRPr="0023298D">
          <w:t>交通运输局</w:t>
        </w:r>
        <w:r w:rsidRPr="0023298D">
          <w:rPr>
            <w:rFonts w:hint="eastAsia"/>
          </w:rPr>
          <w:t xml:space="preserve">  浙江</w:t>
        </w:r>
        <w:r>
          <w:rPr>
            <w:rFonts w:hint="eastAsia"/>
          </w:rPr>
          <w:t>数智</w:t>
        </w:r>
        <w:r>
          <w:t>交院科技股份有限公司</w:t>
        </w:r>
        <w:r>
          <w:rPr>
            <w:rFonts w:hint="eastAsia"/>
          </w:rPr>
          <w:t xml:space="preserve">   </w:t>
        </w:r>
        <w:r>
          <w:t xml:space="preserve"> </w:t>
        </w:r>
        <w:r>
          <w:rPr>
            <w:rFonts w:hint="eastAsia"/>
          </w:rPr>
          <w:t xml:space="preserve"> </w:t>
        </w:r>
        <w:r w:rsidRPr="0023298D">
          <w:rPr>
            <w:rFonts w:hint="eastAsia"/>
          </w:rPr>
          <w:t xml:space="preserve">                    </w:t>
        </w:r>
        <w:r w:rsidRPr="0023298D">
          <w:fldChar w:fldCharType="begin"/>
        </w:r>
        <w:r w:rsidRPr="0023298D">
          <w:instrText>PAGE   \* MERGEFORMAT</w:instrText>
        </w:r>
        <w:r w:rsidRPr="0023298D">
          <w:fldChar w:fldCharType="separate"/>
        </w:r>
        <w:r w:rsidR="007E68F2" w:rsidRPr="007E68F2">
          <w:rPr>
            <w:noProof/>
            <w:lang w:val="zh-CN"/>
          </w:rPr>
          <w:t>-</w:t>
        </w:r>
        <w:r w:rsidR="007E68F2">
          <w:rPr>
            <w:noProof/>
          </w:rPr>
          <w:t xml:space="preserve"> 3 -</w:t>
        </w:r>
        <w:r w:rsidRPr="0023298D">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8463941"/>
      <w:docPartObj>
        <w:docPartGallery w:val="Page Numbers (Bottom of Page)"/>
        <w:docPartUnique/>
      </w:docPartObj>
    </w:sdtPr>
    <w:sdtEndPr/>
    <w:sdtContent>
      <w:p w:rsidR="00A72F25" w:rsidRPr="0023298D" w:rsidRDefault="00A72F25" w:rsidP="00B44E1B">
        <w:pPr>
          <w:pStyle w:val="ac"/>
        </w:pPr>
        <w:r w:rsidRPr="0023298D">
          <w:rPr>
            <w:rFonts w:hint="eastAsia"/>
          </w:rPr>
          <w:t>遂昌县</w:t>
        </w:r>
        <w:r w:rsidRPr="0023298D">
          <w:t>交通运输局</w:t>
        </w:r>
        <w:r w:rsidRPr="0023298D">
          <w:rPr>
            <w:rFonts w:hint="eastAsia"/>
          </w:rPr>
          <w:t xml:space="preserve">  浙江省</w:t>
        </w:r>
        <w:r w:rsidRPr="0023298D">
          <w:t>交通规划设计研究院有限公司</w:t>
        </w:r>
        <w:r w:rsidRPr="0023298D">
          <w:rPr>
            <w:rFonts w:hint="eastAsia"/>
          </w:rPr>
          <w:t xml:space="preserve">                    </w:t>
        </w:r>
        <w:r w:rsidRPr="0023298D">
          <w:fldChar w:fldCharType="begin"/>
        </w:r>
        <w:r w:rsidRPr="0023298D">
          <w:instrText>PAGE   \* MERGEFORMAT</w:instrText>
        </w:r>
        <w:r w:rsidRPr="0023298D">
          <w:fldChar w:fldCharType="separate"/>
        </w:r>
        <w:r w:rsidRPr="00113C27">
          <w:rPr>
            <w:noProof/>
            <w:lang w:val="zh-CN"/>
          </w:rPr>
          <w:t>-</w:t>
        </w:r>
        <w:r>
          <w:rPr>
            <w:noProof/>
          </w:rPr>
          <w:t xml:space="preserve"> 5 -</w:t>
        </w:r>
        <w:r w:rsidRPr="0023298D">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6935689"/>
      <w:docPartObj>
        <w:docPartGallery w:val="Page Numbers (Bottom of Page)"/>
        <w:docPartUnique/>
      </w:docPartObj>
    </w:sdtPr>
    <w:sdtEndPr/>
    <w:sdtContent>
      <w:p w:rsidR="00A72F25" w:rsidRDefault="00A72F25" w:rsidP="00B44E1B">
        <w:pPr>
          <w:pStyle w:val="ac"/>
        </w:pPr>
        <w:r>
          <w:fldChar w:fldCharType="begin"/>
        </w:r>
        <w:r>
          <w:instrText>PAGE   \* MERGEFORMAT</w:instrText>
        </w:r>
        <w:r>
          <w:fldChar w:fldCharType="separate"/>
        </w:r>
        <w:r w:rsidR="007E68F2" w:rsidRPr="007E68F2">
          <w:rPr>
            <w:noProof/>
            <w:lang w:val="zh-CN"/>
          </w:rPr>
          <w:t>8</w:t>
        </w:r>
        <w:r>
          <w:fldChar w:fldCharType="end"/>
        </w:r>
        <w:r>
          <w:t xml:space="preserve">                          </w:t>
        </w:r>
        <w:r w:rsidRPr="00B55201">
          <w:rPr>
            <w:rFonts w:hint="eastAsia"/>
          </w:rPr>
          <w:t>遂昌县交通运输局</w:t>
        </w:r>
        <w:r>
          <w:rPr>
            <w:rFonts w:hint="eastAsia"/>
          </w:rPr>
          <w:t xml:space="preserve"> </w:t>
        </w:r>
        <w:r>
          <w:t xml:space="preserve">  </w:t>
        </w:r>
        <w:r w:rsidRPr="0023298D">
          <w:rPr>
            <w:rFonts w:hint="eastAsia"/>
          </w:rPr>
          <w:t>浙江</w:t>
        </w:r>
        <w:r>
          <w:rPr>
            <w:rFonts w:hint="eastAsia"/>
          </w:rPr>
          <w:t>数智</w:t>
        </w:r>
        <w:r>
          <w:t>交院科技股份有限公司</w: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4124523"/>
      <w:docPartObj>
        <w:docPartGallery w:val="Page Numbers (Bottom of Page)"/>
        <w:docPartUnique/>
      </w:docPartObj>
    </w:sdtPr>
    <w:sdtEndPr/>
    <w:sdtContent>
      <w:p w:rsidR="00A72F25" w:rsidRPr="0023298D" w:rsidRDefault="00A72F25" w:rsidP="00B44E1B">
        <w:pPr>
          <w:pStyle w:val="ac"/>
        </w:pPr>
        <w:r w:rsidRPr="0023298D">
          <w:rPr>
            <w:rFonts w:hint="eastAsia"/>
          </w:rPr>
          <w:t>遂昌县</w:t>
        </w:r>
        <w:r w:rsidRPr="0023298D">
          <w:t>交通运输局</w:t>
        </w:r>
        <w:r w:rsidRPr="0023298D">
          <w:rPr>
            <w:rFonts w:hint="eastAsia"/>
          </w:rPr>
          <w:t xml:space="preserve">  浙江</w:t>
        </w:r>
        <w:r>
          <w:rPr>
            <w:rFonts w:hint="eastAsia"/>
          </w:rPr>
          <w:t>数智</w:t>
        </w:r>
        <w:r>
          <w:t>交院科技股份有限公司</w:t>
        </w:r>
        <w:r>
          <w:rPr>
            <w:rFonts w:hint="eastAsia"/>
          </w:rPr>
          <w:t xml:space="preserve">    </w:t>
        </w:r>
        <w:r w:rsidRPr="0023298D">
          <w:rPr>
            <w:rFonts w:hint="eastAsia"/>
          </w:rPr>
          <w:t xml:space="preserve">            </w:t>
        </w:r>
        <w:r>
          <w:t xml:space="preserve">    </w:t>
        </w:r>
        <w:r w:rsidRPr="0023298D">
          <w:rPr>
            <w:rFonts w:hint="eastAsia"/>
          </w:rPr>
          <w:t xml:space="preserve">       </w:t>
        </w:r>
        <w:r w:rsidRPr="0023298D">
          <w:fldChar w:fldCharType="begin"/>
        </w:r>
        <w:r w:rsidRPr="0023298D">
          <w:instrText>PAGE   \* MERGEFORMAT</w:instrText>
        </w:r>
        <w:r w:rsidRPr="0023298D">
          <w:fldChar w:fldCharType="separate"/>
        </w:r>
        <w:r w:rsidR="007E68F2" w:rsidRPr="007E68F2">
          <w:rPr>
            <w:noProof/>
            <w:lang w:val="zh-CN"/>
          </w:rPr>
          <w:t>7</w:t>
        </w:r>
        <w:r w:rsidRPr="0023298D">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1166E7" w:rsidRDefault="00A72F25" w:rsidP="001166E7"/>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3070111"/>
      <w:docPartObj>
        <w:docPartGallery w:val="Page Numbers (Bottom of Page)"/>
        <w:docPartUnique/>
      </w:docPartObj>
    </w:sdtPr>
    <w:sdtEndPr/>
    <w:sdtContent>
      <w:p w:rsidR="00A72F25" w:rsidRDefault="00A72F25" w:rsidP="00B44E1B">
        <w:pPr>
          <w:pStyle w:val="ac"/>
        </w:pPr>
        <w:r>
          <w:fldChar w:fldCharType="begin"/>
        </w:r>
        <w:r>
          <w:instrText>PAGE   \* MERGEFORMAT</w:instrText>
        </w:r>
        <w:r>
          <w:fldChar w:fldCharType="separate"/>
        </w:r>
        <w:r w:rsidR="007E68F2" w:rsidRPr="007E68F2">
          <w:rPr>
            <w:noProof/>
            <w:lang w:val="zh-CN"/>
          </w:rPr>
          <w:t>38</w:t>
        </w:r>
        <w:r>
          <w:fldChar w:fldCharType="end"/>
        </w:r>
        <w:r>
          <w:t xml:space="preserve">                          </w:t>
        </w:r>
        <w:r w:rsidRPr="00B55201">
          <w:rPr>
            <w:rFonts w:hint="eastAsia"/>
          </w:rPr>
          <w:t>遂昌县交通运输局</w:t>
        </w:r>
        <w:r>
          <w:rPr>
            <w:rFonts w:hint="eastAsia"/>
          </w:rPr>
          <w:t xml:space="preserve"> </w:t>
        </w:r>
        <w:r>
          <w:t xml:space="preserve">  </w:t>
        </w:r>
        <w:r w:rsidRPr="0023298D">
          <w:rPr>
            <w:rFonts w:hint="eastAsia"/>
          </w:rPr>
          <w:t>浙江</w:t>
        </w:r>
        <w:r>
          <w:rPr>
            <w:rFonts w:hint="eastAsia"/>
          </w:rPr>
          <w:t>数智</w:t>
        </w:r>
        <w:r>
          <w:t>交院科技股份有限公司</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64906" w:rsidRDefault="00164906" w:rsidP="00C1696B">
      <w:r>
        <w:separator/>
      </w:r>
    </w:p>
  </w:footnote>
  <w:footnote w:type="continuationSeparator" w:id="0">
    <w:p w:rsidR="00164906" w:rsidRDefault="00164906" w:rsidP="00C1696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B6128E" w:rsidRDefault="00A72F25" w:rsidP="008D73E2">
    <w:pPr>
      <w:pStyle w:val="ae"/>
      <w:jc w:val="center"/>
      <w:rPr>
        <w:sz w:val="21"/>
        <w:szCs w:val="21"/>
      </w:rPr>
    </w:pPr>
    <w:r w:rsidRPr="00B6128E">
      <w:rPr>
        <w:rFonts w:ascii="华文隶书" w:eastAsia="华文隶书" w:hint="eastAsia"/>
        <w:sz w:val="21"/>
        <w:szCs w:val="21"/>
      </w:rPr>
      <w:t xml:space="preserve">目录  </w:t>
    </w:r>
    <w:r>
      <w:rPr>
        <w:rFonts w:ascii="华文隶书" w:eastAsia="华文隶书"/>
        <w:sz w:val="21"/>
        <w:szCs w:val="21"/>
      </w:rPr>
      <w:t xml:space="preserve">  </w:t>
    </w:r>
    <w:r w:rsidRPr="00B6128E">
      <w:rPr>
        <w:rFonts w:ascii="华文隶书" w:eastAsia="华文隶书"/>
        <w:sz w:val="21"/>
        <w:szCs w:val="21"/>
      </w:rPr>
      <w:t xml:space="preserve">                 </w:t>
    </w:r>
    <w:r w:rsidRPr="00B6128E">
      <w:rPr>
        <w:rFonts w:ascii="华文隶书" w:eastAsia="华文隶书" w:hint="eastAsia"/>
        <w:sz w:val="21"/>
        <w:szCs w:val="21"/>
      </w:rPr>
      <w:t>遂昌县综合立体交通运输“十四五”及</w:t>
    </w:r>
    <w:r w:rsidRPr="00B6128E">
      <w:rPr>
        <w:rFonts w:ascii="华文隶书" w:eastAsia="华文隶书"/>
        <w:sz w:val="21"/>
        <w:szCs w:val="21"/>
      </w:rPr>
      <w:t>中长期发展</w:t>
    </w:r>
    <w:r w:rsidRPr="00B6128E">
      <w:rPr>
        <w:rFonts w:ascii="华文隶书" w:eastAsia="华文隶书" w:hint="eastAsia"/>
        <w:sz w:val="21"/>
        <w:szCs w:val="21"/>
      </w:rPr>
      <w:t>规划（</w:t>
    </w:r>
    <w:r w:rsidRPr="00B6128E">
      <w:rPr>
        <w:rFonts w:ascii="华文隶书" w:eastAsia="华文隶书"/>
        <w:sz w:val="21"/>
        <w:szCs w:val="21"/>
      </w:rPr>
      <w:t>2021</w:t>
    </w:r>
    <w:r w:rsidRPr="00B6128E">
      <w:rPr>
        <w:rFonts w:ascii="华文隶书" w:eastAsia="华文隶书"/>
        <w:sz w:val="21"/>
        <w:szCs w:val="21"/>
      </w:rPr>
      <w:t>—</w:t>
    </w:r>
    <w:r w:rsidRPr="00B6128E">
      <w:rPr>
        <w:rFonts w:ascii="华文隶书" w:eastAsia="华文隶书"/>
        <w:sz w:val="21"/>
        <w:szCs w:val="21"/>
      </w:rPr>
      <w:t>2035</w:t>
    </w:r>
    <w:r w:rsidRPr="00B6128E">
      <w:rPr>
        <w:rFonts w:ascii="华文隶书" w:eastAsia="华文隶书" w:hint="eastAsia"/>
        <w:sz w:val="21"/>
        <w:szCs w:val="21"/>
      </w:rPr>
      <w:t>）</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AE3015" w:rsidRDefault="00A72F25" w:rsidP="0022247E">
    <w:pPr>
      <w:pStyle w:val="ae"/>
      <w:rPr>
        <w:spacing w:val="-6"/>
      </w:rPr>
    </w:pPr>
    <w:r w:rsidRPr="00AE3015">
      <w:rPr>
        <w:rFonts w:ascii="华文隶书" w:eastAsia="华文隶书" w:hint="eastAsia"/>
        <w:spacing w:val="-6"/>
      </w:rPr>
      <w:t>遂昌县综合立体交通运输“十四五”及</w:t>
    </w:r>
    <w:r w:rsidRPr="00AE3015">
      <w:rPr>
        <w:rFonts w:ascii="华文隶书" w:eastAsia="华文隶书"/>
        <w:spacing w:val="-6"/>
      </w:rPr>
      <w:t>中长期发展</w:t>
    </w:r>
    <w:r w:rsidRPr="00AE3015">
      <w:rPr>
        <w:rFonts w:ascii="华文隶书" w:eastAsia="华文隶书" w:hint="eastAsia"/>
        <w:spacing w:val="-6"/>
      </w:rPr>
      <w:t>规划（</w:t>
    </w:r>
    <w:r w:rsidRPr="00AE3015">
      <w:rPr>
        <w:rFonts w:ascii="华文隶书" w:eastAsia="华文隶书"/>
        <w:spacing w:val="-6"/>
      </w:rPr>
      <w:t>2021</w:t>
    </w:r>
    <w:r w:rsidRPr="00AE3015">
      <w:rPr>
        <w:rFonts w:ascii="华文隶书" w:eastAsia="华文隶书"/>
        <w:spacing w:val="-6"/>
      </w:rPr>
      <w:t>—</w:t>
    </w:r>
    <w:r w:rsidRPr="00AE3015">
      <w:rPr>
        <w:rFonts w:ascii="华文隶书" w:eastAsia="华文隶书"/>
        <w:spacing w:val="-6"/>
      </w:rPr>
      <w:t>2035</w:t>
    </w:r>
    <w:r w:rsidRPr="00AE3015">
      <w:rPr>
        <w:rFonts w:ascii="华文隶书" w:eastAsia="华文隶书" w:hint="eastAsia"/>
        <w:spacing w:val="-6"/>
      </w:rPr>
      <w:t xml:space="preserve">） </w:t>
    </w:r>
    <w:r>
      <w:rPr>
        <w:rFonts w:ascii="华文隶书" w:eastAsia="华文隶书"/>
        <w:spacing w:val="-6"/>
      </w:rPr>
      <w:t xml:space="preserve">   </w:t>
    </w:r>
    <w:r w:rsidRPr="00AE3015">
      <w:rPr>
        <w:rFonts w:ascii="华文隶书" w:eastAsia="华文隶书" w:hint="eastAsia"/>
        <w:spacing w:val="-6"/>
      </w:rPr>
      <w:t>第二章 “十四五”综合</w:t>
    </w:r>
    <w:r w:rsidRPr="00AE3015">
      <w:rPr>
        <w:rFonts w:ascii="华文隶书" w:eastAsia="华文隶书"/>
        <w:spacing w:val="-6"/>
      </w:rPr>
      <w:t>立体交通</w:t>
    </w:r>
    <w:r w:rsidRPr="00AE3015">
      <w:rPr>
        <w:rFonts w:ascii="华文隶书" w:eastAsia="华文隶书" w:hint="eastAsia"/>
        <w:spacing w:val="-6"/>
      </w:rPr>
      <w:t>发展</w:t>
    </w:r>
    <w:r w:rsidRPr="00AE3015">
      <w:rPr>
        <w:rFonts w:ascii="华文隶书" w:eastAsia="华文隶书"/>
        <w:spacing w:val="-6"/>
      </w:rPr>
      <w:t>形势与需求</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AE3015" w:rsidRDefault="00A72F25" w:rsidP="00AE3015">
    <w:pPr>
      <w:pStyle w:val="ae"/>
      <w:wordWrap w:val="0"/>
      <w:jc w:val="right"/>
    </w:pPr>
    <w:r w:rsidRPr="00AE3015">
      <w:rPr>
        <w:rFonts w:ascii="华文隶书" w:eastAsia="华文隶书" w:hint="eastAsia"/>
      </w:rPr>
      <w:t>第三章 “十四五”综合立体</w:t>
    </w:r>
    <w:r w:rsidRPr="00AE3015">
      <w:rPr>
        <w:rFonts w:ascii="华文隶书" w:eastAsia="华文隶书"/>
      </w:rPr>
      <w:t>交通发展战略</w:t>
    </w:r>
    <w:r>
      <w:rPr>
        <w:rFonts w:ascii="华文隶书" w:eastAsia="华文隶书" w:hint="eastAsia"/>
      </w:rPr>
      <w:t xml:space="preserve">  </w:t>
    </w:r>
    <w:r w:rsidRPr="00AE3015">
      <w:rPr>
        <w:rFonts w:ascii="华文隶书" w:eastAsia="华文隶书" w:hint="eastAsia"/>
      </w:rPr>
      <w:t>遂昌县综合立体交通运输“十四五”及</w:t>
    </w:r>
    <w:r w:rsidRPr="00AE3015">
      <w:rPr>
        <w:rFonts w:ascii="华文隶书" w:eastAsia="华文隶书"/>
      </w:rPr>
      <w:t>中长期发展</w:t>
    </w:r>
    <w:r w:rsidRPr="00AE3015">
      <w:rPr>
        <w:rFonts w:ascii="华文隶书" w:eastAsia="华文隶书" w:hint="eastAsia"/>
      </w:rPr>
      <w:t>规划（</w:t>
    </w:r>
    <w:r w:rsidRPr="00AE3015">
      <w:rPr>
        <w:rFonts w:ascii="华文隶书" w:eastAsia="华文隶书"/>
      </w:rPr>
      <w:t>2021</w:t>
    </w:r>
    <w:r w:rsidRPr="00AE3015">
      <w:rPr>
        <w:rFonts w:ascii="华文隶书" w:eastAsia="华文隶书"/>
      </w:rPr>
      <w:t>—</w:t>
    </w:r>
    <w:r w:rsidRPr="00AE3015">
      <w:rPr>
        <w:rFonts w:ascii="华文隶书" w:eastAsia="华文隶书"/>
      </w:rPr>
      <w:t>2035</w:t>
    </w:r>
    <w:r w:rsidRPr="00AE3015">
      <w:rPr>
        <w:rFonts w:ascii="华文隶书" w:eastAsia="华文隶书" w:hint="eastAsia"/>
      </w:rPr>
      <w:t>）</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5E50BA" w:rsidRDefault="00A72F25" w:rsidP="0022247E">
    <w:pPr>
      <w:pStyle w:val="ae"/>
      <w:rPr>
        <w:sz w:val="21"/>
        <w:szCs w:val="21"/>
      </w:rPr>
    </w:pPr>
    <w:r w:rsidRPr="00AE3015">
      <w:rPr>
        <w:rFonts w:ascii="华文隶书" w:eastAsia="华文隶书" w:hint="eastAsia"/>
      </w:rPr>
      <w:t>遂昌县综合立体交通运输“十四五”及</w:t>
    </w:r>
    <w:r w:rsidRPr="00AE3015">
      <w:rPr>
        <w:rFonts w:ascii="华文隶书" w:eastAsia="华文隶书"/>
      </w:rPr>
      <w:t>中长期发展</w:t>
    </w:r>
    <w:r w:rsidRPr="00AE3015">
      <w:rPr>
        <w:rFonts w:ascii="华文隶书" w:eastAsia="华文隶书" w:hint="eastAsia"/>
      </w:rPr>
      <w:t>规划（</w:t>
    </w:r>
    <w:r w:rsidRPr="00AE3015">
      <w:rPr>
        <w:rFonts w:ascii="华文隶书" w:eastAsia="华文隶书"/>
      </w:rPr>
      <w:t>2021</w:t>
    </w:r>
    <w:r w:rsidRPr="00AE3015">
      <w:rPr>
        <w:rFonts w:ascii="华文隶书" w:eastAsia="华文隶书"/>
      </w:rPr>
      <w:t>—</w:t>
    </w:r>
    <w:r w:rsidRPr="00AE3015">
      <w:rPr>
        <w:rFonts w:ascii="华文隶书" w:eastAsia="华文隶书"/>
      </w:rPr>
      <w:t>2035</w:t>
    </w:r>
    <w:r w:rsidRPr="00AE3015">
      <w:rPr>
        <w:rFonts w:ascii="华文隶书" w:eastAsia="华文隶书" w:hint="eastAsia"/>
      </w:rPr>
      <w:t>）</w:t>
    </w:r>
    <w:r>
      <w:rPr>
        <w:rFonts w:ascii="华文隶书" w:eastAsia="华文隶书"/>
        <w:sz w:val="21"/>
        <w:szCs w:val="21"/>
      </w:rPr>
      <w:t xml:space="preserve"> </w:t>
    </w:r>
    <w:r w:rsidRPr="005E50BA">
      <w:rPr>
        <w:rFonts w:ascii="华文隶书" w:eastAsia="华文隶书" w:hint="eastAsia"/>
        <w:sz w:val="21"/>
        <w:szCs w:val="21"/>
      </w:rPr>
      <w:t xml:space="preserve"> </w:t>
    </w:r>
    <w:r w:rsidRPr="00AE3015">
      <w:rPr>
        <w:rFonts w:ascii="华文隶书" w:eastAsia="华文隶书" w:hint="eastAsia"/>
      </w:rPr>
      <w:t>第三章 “十四五”综合立体</w:t>
    </w:r>
    <w:r w:rsidRPr="00AE3015">
      <w:rPr>
        <w:rFonts w:ascii="华文隶书" w:eastAsia="华文隶书"/>
      </w:rPr>
      <w:t>交通发展战略</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AE3015" w:rsidRDefault="00A72F25" w:rsidP="00AE3015">
    <w:pPr>
      <w:pStyle w:val="ae"/>
      <w:wordWrap w:val="0"/>
      <w:jc w:val="right"/>
    </w:pPr>
    <w:r w:rsidRPr="00AE3015">
      <w:rPr>
        <w:rFonts w:ascii="华文隶书" w:eastAsia="华文隶书" w:hint="eastAsia"/>
      </w:rPr>
      <w:t>第四章 “十四五”综合</w:t>
    </w:r>
    <w:r w:rsidRPr="00AE3015">
      <w:rPr>
        <w:rFonts w:ascii="华文隶书" w:eastAsia="华文隶书"/>
      </w:rPr>
      <w:t>立体交通发展重点</w:t>
    </w:r>
    <w:r>
      <w:rPr>
        <w:rFonts w:ascii="华文隶书" w:eastAsia="华文隶书" w:hint="eastAsia"/>
      </w:rPr>
      <w:t xml:space="preserve">  </w:t>
    </w:r>
    <w:r w:rsidRPr="00AE3015">
      <w:rPr>
        <w:rFonts w:ascii="华文隶书" w:eastAsia="华文隶书" w:hint="eastAsia"/>
      </w:rPr>
      <w:t>遂昌县综合立体交通运输“十四五”及</w:t>
    </w:r>
    <w:r w:rsidRPr="00AE3015">
      <w:rPr>
        <w:rFonts w:ascii="华文隶书" w:eastAsia="华文隶书"/>
      </w:rPr>
      <w:t>中长期发展</w:t>
    </w:r>
    <w:r w:rsidRPr="00AE3015">
      <w:rPr>
        <w:rFonts w:ascii="华文隶书" w:eastAsia="华文隶书" w:hint="eastAsia"/>
      </w:rPr>
      <w:t>规划（</w:t>
    </w:r>
    <w:r w:rsidRPr="00AE3015">
      <w:rPr>
        <w:rFonts w:ascii="华文隶书" w:eastAsia="华文隶书"/>
      </w:rPr>
      <w:t>2021</w:t>
    </w:r>
    <w:r w:rsidRPr="00AE3015">
      <w:rPr>
        <w:rFonts w:ascii="华文隶书" w:eastAsia="华文隶书"/>
      </w:rPr>
      <w:t>—</w:t>
    </w:r>
    <w:r w:rsidRPr="00AE3015">
      <w:rPr>
        <w:rFonts w:ascii="华文隶书" w:eastAsia="华文隶书"/>
      </w:rPr>
      <w:t>2035</w:t>
    </w:r>
    <w:r w:rsidRPr="00AE3015">
      <w:rPr>
        <w:rFonts w:ascii="华文隶书" w:eastAsia="华文隶书" w:hint="eastAsia"/>
      </w:rPr>
      <w:t>）</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AE3015" w:rsidRDefault="00A72F25" w:rsidP="0022247E">
    <w:pPr>
      <w:pStyle w:val="ae"/>
    </w:pPr>
    <w:r w:rsidRPr="00AE3015">
      <w:rPr>
        <w:rFonts w:ascii="华文隶书" w:eastAsia="华文隶书" w:hint="eastAsia"/>
      </w:rPr>
      <w:t>遂昌县综合立体交通运输“十四五”及</w:t>
    </w:r>
    <w:r w:rsidRPr="00AE3015">
      <w:rPr>
        <w:rFonts w:ascii="华文隶书" w:eastAsia="华文隶书"/>
      </w:rPr>
      <w:t>中长期发展</w:t>
    </w:r>
    <w:r w:rsidRPr="00AE3015">
      <w:rPr>
        <w:rFonts w:ascii="华文隶书" w:eastAsia="华文隶书" w:hint="eastAsia"/>
      </w:rPr>
      <w:t>规划（</w:t>
    </w:r>
    <w:r w:rsidRPr="00AE3015">
      <w:rPr>
        <w:rFonts w:ascii="华文隶书" w:eastAsia="华文隶书"/>
      </w:rPr>
      <w:t>2021</w:t>
    </w:r>
    <w:r w:rsidRPr="00AE3015">
      <w:rPr>
        <w:rFonts w:ascii="华文隶书" w:eastAsia="华文隶书"/>
      </w:rPr>
      <w:t>—</w:t>
    </w:r>
    <w:r w:rsidRPr="00AE3015">
      <w:rPr>
        <w:rFonts w:ascii="华文隶书" w:eastAsia="华文隶书"/>
      </w:rPr>
      <w:t>2035</w:t>
    </w:r>
    <w:r w:rsidRPr="00AE3015">
      <w:rPr>
        <w:rFonts w:ascii="华文隶书" w:eastAsia="华文隶书" w:hint="eastAsia"/>
      </w:rPr>
      <w:t xml:space="preserve">） </w:t>
    </w:r>
    <w:r w:rsidRPr="00AE3015">
      <w:rPr>
        <w:rFonts w:ascii="华文隶书" w:eastAsia="华文隶书"/>
      </w:rPr>
      <w:t xml:space="preserve"> </w:t>
    </w:r>
    <w:r w:rsidRPr="00AE3015">
      <w:rPr>
        <w:rFonts w:ascii="华文隶书" w:eastAsia="华文隶书" w:hint="eastAsia"/>
      </w:rPr>
      <w:t>第四章 “十四五”综合</w:t>
    </w:r>
    <w:r w:rsidRPr="00AE3015">
      <w:rPr>
        <w:rFonts w:ascii="华文隶书" w:eastAsia="华文隶书"/>
      </w:rPr>
      <w:t>立体交通发展重点</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1E0C49" w:rsidRDefault="00A72F25" w:rsidP="001E0C49"/>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B44E1B" w:rsidRDefault="00A72F25" w:rsidP="00EC0879">
    <w:pPr>
      <w:pStyle w:val="ae"/>
      <w:rPr>
        <w:rFonts w:ascii="华文隶书" w:eastAsia="华文隶书"/>
        <w:spacing w:val="-2"/>
      </w:rPr>
    </w:pPr>
    <w:r w:rsidRPr="009E24BA">
      <w:rPr>
        <w:rFonts w:ascii="华文隶书" w:eastAsia="华文隶书" w:hint="eastAsia"/>
        <w:spacing w:val="-2"/>
      </w:rPr>
      <w:t>第五章 遂昌县综合</w:t>
    </w:r>
    <w:r w:rsidRPr="009E24BA">
      <w:rPr>
        <w:rFonts w:ascii="华文隶书" w:eastAsia="华文隶书"/>
        <w:spacing w:val="-2"/>
      </w:rPr>
      <w:t>立体交通发展</w:t>
    </w:r>
    <w:r w:rsidRPr="009E24BA">
      <w:rPr>
        <w:rFonts w:ascii="华文隶书" w:eastAsia="华文隶书" w:hint="eastAsia"/>
        <w:spacing w:val="-2"/>
      </w:rPr>
      <w:t>中长期</w:t>
    </w:r>
    <w:r w:rsidRPr="009E24BA">
      <w:rPr>
        <w:rFonts w:ascii="华文隶书" w:eastAsia="华文隶书"/>
        <w:spacing w:val="-2"/>
      </w:rPr>
      <w:t>展望</w:t>
    </w:r>
    <w:r>
      <w:rPr>
        <w:rFonts w:ascii="华文隶书" w:eastAsia="华文隶书" w:hint="eastAsia"/>
        <w:spacing w:val="-2"/>
      </w:rPr>
      <w:t xml:space="preserve">  </w:t>
    </w:r>
    <w:r>
      <w:rPr>
        <w:rFonts w:ascii="华文隶书" w:eastAsia="华文隶书"/>
        <w:spacing w:val="-2"/>
      </w:rPr>
      <w:t xml:space="preserve"> </w:t>
    </w:r>
    <w:r w:rsidRPr="009E24BA">
      <w:rPr>
        <w:rFonts w:ascii="华文隶书" w:eastAsia="华文隶书" w:hint="eastAsia"/>
        <w:spacing w:val="-2"/>
      </w:rPr>
      <w:t>遂昌县综合立体交通运输“十四五”及</w:t>
    </w:r>
    <w:r w:rsidRPr="009E24BA">
      <w:rPr>
        <w:rFonts w:ascii="华文隶书" w:eastAsia="华文隶书"/>
        <w:spacing w:val="-2"/>
      </w:rPr>
      <w:t>中长期发展</w:t>
    </w:r>
    <w:r w:rsidRPr="009E24BA">
      <w:rPr>
        <w:rFonts w:ascii="华文隶书" w:eastAsia="华文隶书" w:hint="eastAsia"/>
        <w:spacing w:val="-2"/>
      </w:rPr>
      <w:t>规划（</w:t>
    </w:r>
    <w:r w:rsidRPr="009E24BA">
      <w:rPr>
        <w:rFonts w:ascii="华文隶书" w:eastAsia="华文隶书"/>
        <w:spacing w:val="-2"/>
      </w:rPr>
      <w:t>2021</w:t>
    </w:r>
    <w:r w:rsidRPr="009E24BA">
      <w:rPr>
        <w:rFonts w:ascii="华文隶书" w:eastAsia="华文隶书"/>
        <w:spacing w:val="-2"/>
      </w:rPr>
      <w:t>—</w:t>
    </w:r>
    <w:r w:rsidRPr="009E24BA">
      <w:rPr>
        <w:rFonts w:ascii="华文隶书" w:eastAsia="华文隶书"/>
        <w:spacing w:val="-2"/>
      </w:rPr>
      <w:t>2035</w:t>
    </w:r>
    <w:r w:rsidRPr="009E24BA">
      <w:rPr>
        <w:rFonts w:ascii="华文隶书" w:eastAsia="华文隶书" w:hint="eastAsia"/>
        <w:spacing w:val="-2"/>
      </w:rPr>
      <w:t>）</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9E24BA" w:rsidRDefault="00A72F25" w:rsidP="0022247E">
    <w:pPr>
      <w:pStyle w:val="ae"/>
      <w:rPr>
        <w:spacing w:val="-2"/>
      </w:rPr>
    </w:pPr>
    <w:r w:rsidRPr="009E24BA">
      <w:rPr>
        <w:rFonts w:ascii="华文隶书" w:eastAsia="华文隶书" w:hint="eastAsia"/>
        <w:spacing w:val="-2"/>
      </w:rPr>
      <w:t>遂昌县综合立体交通运输“十四五”及</w:t>
    </w:r>
    <w:r w:rsidRPr="009E24BA">
      <w:rPr>
        <w:rFonts w:ascii="华文隶书" w:eastAsia="华文隶书"/>
        <w:spacing w:val="-2"/>
      </w:rPr>
      <w:t>中长期发展</w:t>
    </w:r>
    <w:r w:rsidRPr="009E24BA">
      <w:rPr>
        <w:rFonts w:ascii="华文隶书" w:eastAsia="华文隶书" w:hint="eastAsia"/>
        <w:spacing w:val="-2"/>
      </w:rPr>
      <w:t>规划（</w:t>
    </w:r>
    <w:r w:rsidRPr="009E24BA">
      <w:rPr>
        <w:rFonts w:ascii="华文隶书" w:eastAsia="华文隶书"/>
        <w:spacing w:val="-2"/>
      </w:rPr>
      <w:t>2021</w:t>
    </w:r>
    <w:r w:rsidRPr="009E24BA">
      <w:rPr>
        <w:rFonts w:ascii="华文隶书" w:eastAsia="华文隶书"/>
        <w:spacing w:val="-2"/>
      </w:rPr>
      <w:t>—</w:t>
    </w:r>
    <w:r w:rsidRPr="009E24BA">
      <w:rPr>
        <w:rFonts w:ascii="华文隶书" w:eastAsia="华文隶书"/>
        <w:spacing w:val="-2"/>
      </w:rPr>
      <w:t>2035</w:t>
    </w:r>
    <w:r w:rsidRPr="009E24BA">
      <w:rPr>
        <w:rFonts w:ascii="华文隶书" w:eastAsia="华文隶书" w:hint="eastAsia"/>
        <w:spacing w:val="-2"/>
      </w:rPr>
      <w:t>）   第五章 遂昌县综合</w:t>
    </w:r>
    <w:r w:rsidRPr="009E24BA">
      <w:rPr>
        <w:rFonts w:ascii="华文隶书" w:eastAsia="华文隶书"/>
        <w:spacing w:val="-2"/>
      </w:rPr>
      <w:t>立体交通发展</w:t>
    </w:r>
    <w:r w:rsidRPr="009E24BA">
      <w:rPr>
        <w:rFonts w:ascii="华文隶书" w:eastAsia="华文隶书" w:hint="eastAsia"/>
        <w:spacing w:val="-2"/>
      </w:rPr>
      <w:t>中长期</w:t>
    </w:r>
    <w:r w:rsidRPr="009E24BA">
      <w:rPr>
        <w:rFonts w:ascii="华文隶书" w:eastAsia="华文隶书"/>
        <w:spacing w:val="-2"/>
      </w:rPr>
      <w:t>展望</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0C76" w:rsidRPr="009A0C76" w:rsidRDefault="009A0C76" w:rsidP="009A0C76"/>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0442AC" w:rsidRDefault="00A72F25" w:rsidP="000442AC">
    <w:pPr>
      <w:pStyle w:val="ae"/>
      <w:wordWrap w:val="0"/>
      <w:jc w:val="right"/>
    </w:pPr>
    <w:r w:rsidRPr="000442AC">
      <w:rPr>
        <w:rFonts w:ascii="华文隶书" w:eastAsia="华文隶书" w:hint="eastAsia"/>
      </w:rPr>
      <w:t>第六章 环境</w:t>
    </w:r>
    <w:r w:rsidRPr="000442AC">
      <w:rPr>
        <w:rFonts w:ascii="华文隶书" w:eastAsia="华文隶书"/>
      </w:rPr>
      <w:t>影响评价</w:t>
    </w:r>
    <w:r w:rsidRPr="000442AC">
      <w:rPr>
        <w:rFonts w:ascii="华文隶书" w:eastAsia="华文隶书" w:hint="eastAsia"/>
      </w:rPr>
      <w:t xml:space="preserve">    </w:t>
    </w:r>
    <w:r>
      <w:rPr>
        <w:rFonts w:ascii="华文隶书" w:eastAsia="华文隶书"/>
      </w:rPr>
      <w:t xml:space="preserve">                </w:t>
    </w:r>
    <w:r w:rsidRPr="000442AC">
      <w:rPr>
        <w:rFonts w:ascii="华文隶书" w:eastAsia="华文隶书" w:hint="eastAsia"/>
      </w:rPr>
      <w:t>遂昌县综合立体交通运输“十四五”及</w:t>
    </w:r>
    <w:r w:rsidRPr="000442AC">
      <w:rPr>
        <w:rFonts w:ascii="华文隶书" w:eastAsia="华文隶书"/>
      </w:rPr>
      <w:t>中长期发展</w:t>
    </w:r>
    <w:r w:rsidRPr="000442AC">
      <w:rPr>
        <w:rFonts w:ascii="华文隶书" w:eastAsia="华文隶书" w:hint="eastAsia"/>
      </w:rPr>
      <w:t>规划（</w:t>
    </w:r>
    <w:r w:rsidRPr="000442AC">
      <w:rPr>
        <w:rFonts w:ascii="华文隶书" w:eastAsia="华文隶书"/>
      </w:rPr>
      <w:t>2021</w:t>
    </w:r>
    <w:r w:rsidRPr="000442AC">
      <w:rPr>
        <w:rFonts w:ascii="华文隶书" w:eastAsia="华文隶书"/>
      </w:rPr>
      <w:t>—</w:t>
    </w:r>
    <w:r w:rsidRPr="000442AC">
      <w:rPr>
        <w:rFonts w:ascii="华文隶书" w:eastAsia="华文隶书"/>
      </w:rPr>
      <w:t>2035</w:t>
    </w:r>
    <w:r w:rsidRPr="000442AC">
      <w:rPr>
        <w:rFonts w:ascii="华文隶书" w:eastAsia="华文隶书" w:hint="eastAsia"/>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B6128E" w:rsidRDefault="00A72F25" w:rsidP="008A6C6F">
    <w:pPr>
      <w:pStyle w:val="ae"/>
      <w:rPr>
        <w:sz w:val="21"/>
        <w:szCs w:val="21"/>
      </w:rPr>
    </w:pPr>
    <w:r w:rsidRPr="00B6128E">
      <w:rPr>
        <w:rFonts w:ascii="华文隶书" w:eastAsia="华文隶书" w:hint="eastAsia"/>
        <w:sz w:val="21"/>
        <w:szCs w:val="21"/>
      </w:rPr>
      <w:t>遂昌县综合立体交通运输“十四五”及</w:t>
    </w:r>
    <w:r w:rsidRPr="00B6128E">
      <w:rPr>
        <w:rFonts w:ascii="华文隶书" w:eastAsia="华文隶书"/>
        <w:sz w:val="21"/>
        <w:szCs w:val="21"/>
      </w:rPr>
      <w:t>中长期发展</w:t>
    </w:r>
    <w:r w:rsidRPr="00B6128E">
      <w:rPr>
        <w:rFonts w:ascii="华文隶书" w:eastAsia="华文隶书" w:hint="eastAsia"/>
        <w:sz w:val="21"/>
        <w:szCs w:val="21"/>
      </w:rPr>
      <w:t>规划（</w:t>
    </w:r>
    <w:r w:rsidRPr="00B6128E">
      <w:rPr>
        <w:rFonts w:ascii="华文隶书" w:eastAsia="华文隶书"/>
        <w:sz w:val="21"/>
        <w:szCs w:val="21"/>
      </w:rPr>
      <w:t>2021</w:t>
    </w:r>
    <w:r w:rsidRPr="00B6128E">
      <w:rPr>
        <w:rFonts w:ascii="华文隶书" w:eastAsia="华文隶书"/>
        <w:sz w:val="21"/>
        <w:szCs w:val="21"/>
      </w:rPr>
      <w:t>—</w:t>
    </w:r>
    <w:r w:rsidRPr="00B6128E">
      <w:rPr>
        <w:rFonts w:ascii="华文隶书" w:eastAsia="华文隶书"/>
        <w:sz w:val="21"/>
        <w:szCs w:val="21"/>
      </w:rPr>
      <w:t>2035</w:t>
    </w:r>
    <w:r w:rsidRPr="00B6128E">
      <w:rPr>
        <w:rFonts w:ascii="华文隶书" w:eastAsia="华文隶书" w:hint="eastAsia"/>
        <w:sz w:val="21"/>
        <w:szCs w:val="21"/>
      </w:rPr>
      <w:t>）</w:t>
    </w:r>
    <w:r w:rsidRPr="00B6128E">
      <w:rPr>
        <w:rFonts w:ascii="华文隶书" w:eastAsia="华文隶书"/>
        <w:sz w:val="21"/>
        <w:szCs w:val="21"/>
      </w:rPr>
      <w:t xml:space="preserve">  </w:t>
    </w:r>
    <w:r>
      <w:rPr>
        <w:rFonts w:ascii="华文隶书" w:eastAsia="华文隶书"/>
        <w:sz w:val="21"/>
        <w:szCs w:val="21"/>
      </w:rPr>
      <w:t xml:space="preserve">      </w:t>
    </w:r>
    <w:r w:rsidRPr="00B6128E">
      <w:rPr>
        <w:rFonts w:ascii="华文隶书" w:eastAsia="华文隶书"/>
        <w:sz w:val="21"/>
        <w:szCs w:val="21"/>
      </w:rPr>
      <w:t xml:space="preserve">            </w:t>
    </w:r>
    <w:r w:rsidRPr="00B6128E">
      <w:rPr>
        <w:rFonts w:ascii="华文隶书" w:eastAsia="华文隶书" w:hint="eastAsia"/>
        <w:sz w:val="21"/>
        <w:szCs w:val="21"/>
      </w:rPr>
      <w:t xml:space="preserve"> 目录</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0442AC" w:rsidRDefault="00A72F25" w:rsidP="0022247E">
    <w:pPr>
      <w:pStyle w:val="ae"/>
    </w:pPr>
    <w:r w:rsidRPr="000442AC">
      <w:rPr>
        <w:rFonts w:ascii="华文隶书" w:eastAsia="华文隶书" w:hint="eastAsia"/>
      </w:rPr>
      <w:t>遂昌县综合立体交通运输“十四五”及</w:t>
    </w:r>
    <w:r w:rsidRPr="000442AC">
      <w:rPr>
        <w:rFonts w:ascii="华文隶书" w:eastAsia="华文隶书"/>
      </w:rPr>
      <w:t>中长期发展</w:t>
    </w:r>
    <w:r w:rsidRPr="000442AC">
      <w:rPr>
        <w:rFonts w:ascii="华文隶书" w:eastAsia="华文隶书" w:hint="eastAsia"/>
      </w:rPr>
      <w:t>规划（</w:t>
    </w:r>
    <w:r w:rsidRPr="000442AC">
      <w:rPr>
        <w:rFonts w:ascii="华文隶书" w:eastAsia="华文隶书"/>
      </w:rPr>
      <w:t>2021</w:t>
    </w:r>
    <w:r w:rsidRPr="000442AC">
      <w:rPr>
        <w:rFonts w:ascii="华文隶书" w:eastAsia="华文隶书"/>
      </w:rPr>
      <w:t>—</w:t>
    </w:r>
    <w:r w:rsidRPr="000442AC">
      <w:rPr>
        <w:rFonts w:ascii="华文隶书" w:eastAsia="华文隶书"/>
      </w:rPr>
      <w:t>2035</w:t>
    </w:r>
    <w:r w:rsidRPr="000442AC">
      <w:rPr>
        <w:rFonts w:ascii="华文隶书" w:eastAsia="华文隶书" w:hint="eastAsia"/>
      </w:rPr>
      <w:t>）</w:t>
    </w:r>
    <w:r>
      <w:rPr>
        <w:rFonts w:ascii="华文隶书" w:eastAsia="华文隶书" w:hint="eastAsia"/>
      </w:rPr>
      <w:t xml:space="preserve">            </w:t>
    </w:r>
    <w:r w:rsidRPr="000442AC">
      <w:rPr>
        <w:rFonts w:ascii="华文隶书" w:eastAsia="华文隶书"/>
      </w:rPr>
      <w:t xml:space="preserve">       </w:t>
    </w:r>
    <w:r w:rsidRPr="000442AC">
      <w:rPr>
        <w:rFonts w:ascii="华文隶书" w:eastAsia="华文隶书" w:hint="eastAsia"/>
      </w:rPr>
      <w:t xml:space="preserve"> 第六章 环境</w:t>
    </w:r>
    <w:r w:rsidRPr="000442AC">
      <w:rPr>
        <w:rFonts w:ascii="华文隶书" w:eastAsia="华文隶书"/>
      </w:rPr>
      <w:t>影响评价</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0442AC" w:rsidRDefault="00A72F25" w:rsidP="000442AC">
    <w:pPr>
      <w:pStyle w:val="ae"/>
      <w:wordWrap w:val="0"/>
      <w:jc w:val="right"/>
    </w:pPr>
    <w:r w:rsidRPr="000442AC">
      <w:rPr>
        <w:rFonts w:ascii="华文隶书" w:eastAsia="华文隶书" w:hint="eastAsia"/>
      </w:rPr>
      <w:t>第七章 保障</w:t>
    </w:r>
    <w:r w:rsidRPr="000442AC">
      <w:rPr>
        <w:rFonts w:ascii="华文隶书" w:eastAsia="华文隶书"/>
      </w:rPr>
      <w:t>措施</w:t>
    </w:r>
    <w:r>
      <w:rPr>
        <w:rFonts w:ascii="华文隶书" w:eastAsia="华文隶书" w:hint="eastAsia"/>
      </w:rPr>
      <w:t xml:space="preserve"> </w:t>
    </w:r>
    <w:r>
      <w:rPr>
        <w:rFonts w:ascii="华文隶书" w:eastAsia="华文隶书"/>
      </w:rPr>
      <w:t xml:space="preserve">                       </w:t>
    </w:r>
    <w:r w:rsidRPr="000442AC">
      <w:rPr>
        <w:rFonts w:ascii="华文隶书" w:eastAsia="华文隶书" w:hint="eastAsia"/>
      </w:rPr>
      <w:t>遂昌县综合立体交通运输“十四五”及</w:t>
    </w:r>
    <w:r w:rsidRPr="000442AC">
      <w:rPr>
        <w:rFonts w:ascii="华文隶书" w:eastAsia="华文隶书"/>
      </w:rPr>
      <w:t>中长期发展</w:t>
    </w:r>
    <w:r w:rsidRPr="000442AC">
      <w:rPr>
        <w:rFonts w:ascii="华文隶书" w:eastAsia="华文隶书" w:hint="eastAsia"/>
      </w:rPr>
      <w:t>规划（</w:t>
    </w:r>
    <w:r w:rsidRPr="000442AC">
      <w:rPr>
        <w:rFonts w:ascii="华文隶书" w:eastAsia="华文隶书"/>
      </w:rPr>
      <w:t>2021</w:t>
    </w:r>
    <w:r w:rsidRPr="000442AC">
      <w:rPr>
        <w:rFonts w:ascii="华文隶书" w:eastAsia="华文隶书"/>
      </w:rPr>
      <w:t>—</w:t>
    </w:r>
    <w:r w:rsidRPr="000442AC">
      <w:rPr>
        <w:rFonts w:ascii="华文隶书" w:eastAsia="华文隶书"/>
      </w:rPr>
      <w:t>2035</w:t>
    </w:r>
    <w:r w:rsidRPr="000442AC">
      <w:rPr>
        <w:rFonts w:ascii="华文隶书" w:eastAsia="华文隶书" w:hint="eastAsia"/>
      </w:rPr>
      <w:t>）</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0442AC" w:rsidRDefault="00A72F25" w:rsidP="0022247E">
    <w:pPr>
      <w:pStyle w:val="ae"/>
    </w:pPr>
    <w:r w:rsidRPr="000442AC">
      <w:rPr>
        <w:rFonts w:ascii="华文隶书" w:eastAsia="华文隶书" w:hint="eastAsia"/>
      </w:rPr>
      <w:t>遂昌县综合立体交通运输“十四五”及</w:t>
    </w:r>
    <w:r w:rsidRPr="000442AC">
      <w:rPr>
        <w:rFonts w:ascii="华文隶书" w:eastAsia="华文隶书"/>
      </w:rPr>
      <w:t>中长期发展</w:t>
    </w:r>
    <w:r w:rsidRPr="000442AC">
      <w:rPr>
        <w:rFonts w:ascii="华文隶书" w:eastAsia="华文隶书" w:hint="eastAsia"/>
      </w:rPr>
      <w:t>规划（</w:t>
    </w:r>
    <w:r w:rsidRPr="000442AC">
      <w:rPr>
        <w:rFonts w:ascii="华文隶书" w:eastAsia="华文隶书"/>
      </w:rPr>
      <w:t>2021</w:t>
    </w:r>
    <w:r w:rsidRPr="000442AC">
      <w:rPr>
        <w:rFonts w:ascii="华文隶书" w:eastAsia="华文隶书"/>
      </w:rPr>
      <w:t>—</w:t>
    </w:r>
    <w:r w:rsidRPr="000442AC">
      <w:rPr>
        <w:rFonts w:ascii="华文隶书" w:eastAsia="华文隶书"/>
      </w:rPr>
      <w:t>2035</w:t>
    </w:r>
    <w:r w:rsidRPr="000442AC">
      <w:rPr>
        <w:rFonts w:ascii="华文隶书" w:eastAsia="华文隶书" w:hint="eastAsia"/>
      </w:rPr>
      <w:t xml:space="preserve">） </w:t>
    </w:r>
    <w:r w:rsidRPr="000442AC">
      <w:rPr>
        <w:rFonts w:ascii="华文隶书" w:eastAsia="华文隶书"/>
      </w:rPr>
      <w:t xml:space="preserve">                      </w:t>
    </w:r>
    <w:r w:rsidRPr="000442AC">
      <w:rPr>
        <w:rFonts w:ascii="华文隶书" w:eastAsia="华文隶书" w:hint="eastAsia"/>
      </w:rPr>
      <w:t xml:space="preserve"> 第七章 保障</w:t>
    </w:r>
    <w:r w:rsidRPr="000442AC">
      <w:rPr>
        <w:rFonts w:ascii="华文隶书" w:eastAsia="华文隶书"/>
      </w:rPr>
      <w:t>措施</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086E0B" w:rsidRDefault="00A72F25" w:rsidP="00086E0B"/>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6F5474" w:rsidRDefault="00A72F25" w:rsidP="008D73E2">
    <w:pPr>
      <w:pStyle w:val="ae"/>
      <w:jc w:val="center"/>
    </w:pPr>
    <w:r w:rsidRPr="005E50BA">
      <w:rPr>
        <w:rFonts w:ascii="华文隶书" w:eastAsia="华文隶书" w:hint="eastAsia"/>
        <w:sz w:val="21"/>
        <w:szCs w:val="21"/>
      </w:rPr>
      <w:t xml:space="preserve">遂昌县综合立体交通发展“十四五”规划 </w:t>
    </w:r>
    <w:r w:rsidRPr="005E50BA">
      <w:rPr>
        <w:rFonts w:ascii="华文隶书" w:eastAsia="华文隶书"/>
        <w:sz w:val="21"/>
        <w:szCs w:val="21"/>
      </w:rPr>
      <w:t xml:space="preserve">                               </w:t>
    </w:r>
    <w:r>
      <w:rPr>
        <w:rFonts w:ascii="华文隶书" w:eastAsia="华文隶书"/>
        <w:sz w:val="21"/>
        <w:szCs w:val="21"/>
      </w:rPr>
      <w:t xml:space="preserve">                                                                   </w:t>
    </w:r>
    <w:r w:rsidRPr="005E50BA">
      <w:rPr>
        <w:rFonts w:ascii="华文隶书" w:eastAsia="华文隶书"/>
        <w:sz w:val="21"/>
        <w:szCs w:val="21"/>
      </w:rPr>
      <w:t xml:space="preserve">          </w:t>
    </w:r>
    <w:r w:rsidRPr="005E50BA">
      <w:rPr>
        <w:rFonts w:ascii="华文隶书" w:eastAsia="华文隶书" w:hint="eastAsia"/>
        <w:sz w:val="21"/>
        <w:szCs w:val="21"/>
      </w:rPr>
      <w:t xml:space="preserve"> </w:t>
    </w:r>
    <w:r w:rsidRPr="005E50BA">
      <w:rPr>
        <w:rFonts w:ascii="华文隶书" w:eastAsia="华文隶书"/>
        <w:sz w:val="21"/>
        <w:szCs w:val="21"/>
      </w:rPr>
      <w:t xml:space="preserve">                                                     </w:t>
    </w:r>
    <w:r w:rsidRPr="005E50BA">
      <w:rPr>
        <w:rFonts w:ascii="华文隶书" w:eastAsia="华文隶书" w:hint="eastAsia"/>
        <w:sz w:val="21"/>
        <w:szCs w:val="21"/>
      </w:rPr>
      <w:t>附</w:t>
    </w:r>
    <w:r>
      <w:rPr>
        <w:rFonts w:ascii="华文隶书" w:eastAsia="华文隶书" w:hint="eastAsia"/>
        <w:sz w:val="21"/>
        <w:szCs w:val="21"/>
      </w:rPr>
      <w:t>表</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C23561" w:rsidRDefault="00A72F25" w:rsidP="0022247E">
    <w:pPr>
      <w:pStyle w:val="ae"/>
    </w:pPr>
    <w:r w:rsidRPr="00C23561">
      <w:rPr>
        <w:rFonts w:ascii="华文隶书" w:eastAsia="华文隶书" w:hint="eastAsia"/>
      </w:rPr>
      <w:t>遂昌县综合立体交通运输“十四五”及</w:t>
    </w:r>
    <w:r w:rsidRPr="00C23561">
      <w:rPr>
        <w:rFonts w:ascii="华文隶书" w:eastAsia="华文隶书"/>
      </w:rPr>
      <w:t>中长期发展</w:t>
    </w:r>
    <w:r w:rsidRPr="00C23561">
      <w:rPr>
        <w:rFonts w:ascii="华文隶书" w:eastAsia="华文隶书" w:hint="eastAsia"/>
      </w:rPr>
      <w:t>规划（</w:t>
    </w:r>
    <w:r w:rsidRPr="00C23561">
      <w:rPr>
        <w:rFonts w:ascii="华文隶书" w:eastAsia="华文隶书"/>
      </w:rPr>
      <w:t>2021</w:t>
    </w:r>
    <w:r w:rsidRPr="00C23561">
      <w:rPr>
        <w:rFonts w:ascii="华文隶书" w:eastAsia="华文隶书"/>
      </w:rPr>
      <w:t>—</w:t>
    </w:r>
    <w:r w:rsidRPr="00C23561">
      <w:rPr>
        <w:rFonts w:ascii="华文隶书" w:eastAsia="华文隶书"/>
      </w:rPr>
      <w:t>2035</w:t>
    </w:r>
    <w:r w:rsidRPr="00C23561">
      <w:rPr>
        <w:rFonts w:ascii="华文隶书" w:eastAsia="华文隶书" w:hint="eastAsia"/>
      </w:rPr>
      <w:t xml:space="preserve">） </w:t>
    </w:r>
    <w:r w:rsidRPr="00C23561">
      <w:rPr>
        <w:rFonts w:ascii="华文隶书" w:eastAsia="华文隶书"/>
      </w:rPr>
      <w:t xml:space="preserve">                       </w:t>
    </w:r>
    <w:r>
      <w:rPr>
        <w:rFonts w:ascii="华文隶书" w:eastAsia="华文隶书"/>
      </w:rPr>
      <w:t xml:space="preserve">                                   </w:t>
    </w:r>
    <w:r w:rsidRPr="00C23561">
      <w:rPr>
        <w:rFonts w:ascii="华文隶书" w:eastAsia="华文隶书"/>
      </w:rPr>
      <w:t xml:space="preserve">                                                          </w:t>
    </w:r>
    <w:r w:rsidRPr="00C23561">
      <w:rPr>
        <w:rFonts w:ascii="华文隶书" w:eastAsia="华文隶书" w:hint="eastAsia"/>
      </w:rPr>
      <w:t xml:space="preserve"> </w:t>
    </w:r>
    <w:r w:rsidRPr="00C23561">
      <w:rPr>
        <w:rFonts w:ascii="华文隶书" w:eastAsia="华文隶书"/>
      </w:rPr>
      <w:t xml:space="preserve">                                                     </w:t>
    </w:r>
    <w:r w:rsidRPr="00C23561">
      <w:rPr>
        <w:rFonts w:ascii="华文隶书" w:eastAsia="华文隶书" w:hint="eastAsia"/>
      </w:rPr>
      <w:t>附表</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CD5667" w:rsidRDefault="00A72F25" w:rsidP="008D73E2">
    <w:pPr>
      <w:pStyle w:val="ae"/>
      <w:jc w:val="center"/>
    </w:pPr>
    <w:r w:rsidRPr="00CD5667">
      <w:rPr>
        <w:rFonts w:ascii="华文隶书" w:eastAsia="华文隶书" w:hint="eastAsia"/>
      </w:rPr>
      <w:t xml:space="preserve">前言   </w:t>
    </w:r>
    <w:r w:rsidRPr="00CD5667">
      <w:rPr>
        <w:rFonts w:ascii="华文隶书" w:eastAsia="华文隶书"/>
      </w:rPr>
      <w:t xml:space="preserve"> </w:t>
    </w:r>
    <w:r>
      <w:rPr>
        <w:rFonts w:ascii="华文隶书" w:eastAsia="华文隶书"/>
      </w:rPr>
      <w:t xml:space="preserve">               </w:t>
    </w:r>
    <w:r w:rsidRPr="00CD5667">
      <w:rPr>
        <w:rFonts w:ascii="华文隶书" w:eastAsia="华文隶书"/>
      </w:rPr>
      <w:t xml:space="preserve">       </w:t>
    </w:r>
    <w:r w:rsidRPr="00CD5667">
      <w:rPr>
        <w:rFonts w:ascii="华文隶书" w:eastAsia="华文隶书" w:hint="eastAsia"/>
      </w:rPr>
      <w:t xml:space="preserve">   </w:t>
    </w:r>
    <w:r w:rsidRPr="00CD5667">
      <w:rPr>
        <w:rFonts w:ascii="华文隶书" w:eastAsia="华文隶书"/>
      </w:rPr>
      <w:t xml:space="preserve">      </w:t>
    </w:r>
    <w:r w:rsidRPr="00CD5667">
      <w:rPr>
        <w:rFonts w:ascii="华文隶书" w:eastAsia="华文隶书" w:hint="eastAsia"/>
      </w:rPr>
      <w:t>遂昌县综合立体交通运输“十四五”及</w:t>
    </w:r>
    <w:r w:rsidRPr="00CD5667">
      <w:rPr>
        <w:rFonts w:ascii="华文隶书" w:eastAsia="华文隶书"/>
      </w:rPr>
      <w:t>中长期发展</w:t>
    </w:r>
    <w:r w:rsidRPr="00CD5667">
      <w:rPr>
        <w:rFonts w:ascii="华文隶书" w:eastAsia="华文隶书" w:hint="eastAsia"/>
      </w:rPr>
      <w:t>规划（</w:t>
    </w:r>
    <w:r w:rsidRPr="00CD5667">
      <w:rPr>
        <w:rFonts w:ascii="华文隶书" w:eastAsia="华文隶书"/>
      </w:rPr>
      <w:t>2021</w:t>
    </w:r>
    <w:r w:rsidRPr="00CD5667">
      <w:rPr>
        <w:rFonts w:ascii="华文隶书" w:eastAsia="华文隶书"/>
      </w:rPr>
      <w:t>—</w:t>
    </w:r>
    <w:r w:rsidRPr="00CD5667">
      <w:rPr>
        <w:rFonts w:ascii="华文隶书" w:eastAsia="华文隶书"/>
      </w:rPr>
      <w:t>2035</w:t>
    </w:r>
    <w:r w:rsidRPr="00CD5667">
      <w:rPr>
        <w:rFonts w:ascii="华文隶书" w:eastAsia="华文隶书" w:hint="eastAsia"/>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CD5667" w:rsidRDefault="00A72F25" w:rsidP="00B6128E">
    <w:pPr>
      <w:pStyle w:val="ae"/>
      <w:jc w:val="center"/>
    </w:pPr>
    <w:r w:rsidRPr="00CD5667">
      <w:rPr>
        <w:rFonts w:ascii="华文隶书" w:eastAsia="华文隶书" w:hint="eastAsia"/>
      </w:rPr>
      <w:t>遂昌县综合立体交通运输“十四五”及</w:t>
    </w:r>
    <w:r w:rsidRPr="00CD5667">
      <w:rPr>
        <w:rFonts w:ascii="华文隶书" w:eastAsia="华文隶书"/>
      </w:rPr>
      <w:t>中长期发展</w:t>
    </w:r>
    <w:r w:rsidRPr="00CD5667">
      <w:rPr>
        <w:rFonts w:ascii="华文隶书" w:eastAsia="华文隶书" w:hint="eastAsia"/>
      </w:rPr>
      <w:t>规划（</w:t>
    </w:r>
    <w:r w:rsidRPr="00CD5667">
      <w:rPr>
        <w:rFonts w:ascii="华文隶书" w:eastAsia="华文隶书"/>
      </w:rPr>
      <w:t>2021</w:t>
    </w:r>
    <w:r w:rsidRPr="00CD5667">
      <w:rPr>
        <w:rFonts w:ascii="华文隶书" w:eastAsia="华文隶书"/>
      </w:rPr>
      <w:t>—</w:t>
    </w:r>
    <w:r w:rsidRPr="00CD5667">
      <w:rPr>
        <w:rFonts w:ascii="华文隶书" w:eastAsia="华文隶书"/>
      </w:rPr>
      <w:t>2035</w:t>
    </w:r>
    <w:r w:rsidRPr="00CD5667">
      <w:rPr>
        <w:rFonts w:ascii="华文隶书" w:eastAsia="华文隶书" w:hint="eastAsia"/>
      </w:rPr>
      <w:t>）</w:t>
    </w:r>
    <w:r w:rsidRPr="00CD5667">
      <w:rPr>
        <w:rFonts w:ascii="华文隶书" w:eastAsia="华文隶书"/>
      </w:rPr>
      <w:t xml:space="preserve">   </w:t>
    </w:r>
    <w:r>
      <w:rPr>
        <w:rFonts w:ascii="华文隶书" w:eastAsia="华文隶书"/>
      </w:rPr>
      <w:t xml:space="preserve">               </w:t>
    </w:r>
    <w:r w:rsidRPr="00CD5667">
      <w:rPr>
        <w:rFonts w:ascii="华文隶书" w:eastAsia="华文隶书"/>
      </w:rPr>
      <w:t xml:space="preserve">                </w:t>
    </w:r>
    <w:r w:rsidRPr="00CD5667">
      <w:rPr>
        <w:rFonts w:ascii="华文隶书" w:eastAsia="华文隶书" w:hint="eastAsia"/>
      </w:rPr>
      <w:t xml:space="preserve"> 前言</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5E50BA" w:rsidRDefault="00A72F25" w:rsidP="008A6C6F">
    <w:pPr>
      <w:pStyle w:val="ae"/>
      <w:rPr>
        <w:sz w:val="21"/>
        <w:szCs w:val="21"/>
      </w:rPr>
    </w:pPr>
    <w:r w:rsidRPr="005E50BA">
      <w:rPr>
        <w:rFonts w:ascii="华文隶书" w:eastAsia="华文隶书" w:hint="eastAsia"/>
        <w:sz w:val="21"/>
        <w:szCs w:val="21"/>
      </w:rPr>
      <w:t xml:space="preserve">遂昌县综合立体交通发展“十四五”规划 </w:t>
    </w:r>
    <w:r w:rsidRPr="005E50BA">
      <w:rPr>
        <w:rFonts w:ascii="华文隶书" w:eastAsia="华文隶书"/>
        <w:sz w:val="21"/>
        <w:szCs w:val="21"/>
      </w:rPr>
      <w:t xml:space="preserve">                                            </w:t>
    </w:r>
    <w:r w:rsidRPr="005E50BA">
      <w:rPr>
        <w:rFonts w:ascii="华文隶书" w:eastAsia="华文隶书" w:hint="eastAsia"/>
        <w:sz w:val="21"/>
        <w:szCs w:val="21"/>
      </w:rPr>
      <w:t xml:space="preserve"> 前言</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4A51A8" w:rsidRDefault="00A72F25" w:rsidP="008D73E2">
    <w:pPr>
      <w:pStyle w:val="ae"/>
      <w:jc w:val="center"/>
    </w:pPr>
    <w:r w:rsidRPr="004A51A8">
      <w:rPr>
        <w:rFonts w:ascii="华文隶书" w:eastAsia="华文隶书" w:hint="eastAsia"/>
      </w:rPr>
      <w:t>第一章</w:t>
    </w:r>
    <w:r>
      <w:rPr>
        <w:rFonts w:ascii="华文隶书" w:eastAsia="华文隶书" w:hint="eastAsia"/>
      </w:rPr>
      <w:t xml:space="preserve"> “十三五”综合</w:t>
    </w:r>
    <w:r>
      <w:rPr>
        <w:rFonts w:ascii="华文隶书" w:eastAsia="华文隶书"/>
      </w:rPr>
      <w:t>交通发展状况</w:t>
    </w:r>
    <w:r>
      <w:rPr>
        <w:rFonts w:ascii="华文隶书" w:eastAsia="华文隶书" w:hint="eastAsia"/>
      </w:rPr>
      <w:t xml:space="preserve"> </w:t>
    </w:r>
    <w:r w:rsidRPr="004A51A8">
      <w:rPr>
        <w:rFonts w:ascii="华文隶书" w:eastAsia="华文隶书"/>
      </w:rPr>
      <w:t xml:space="preserve">     </w:t>
    </w:r>
    <w:r w:rsidRPr="004A51A8">
      <w:rPr>
        <w:rFonts w:ascii="华文隶书" w:eastAsia="华文隶书" w:hint="eastAsia"/>
      </w:rPr>
      <w:t>遂昌县综合立体交通运输“十四五”及</w:t>
    </w:r>
    <w:r w:rsidRPr="004A51A8">
      <w:rPr>
        <w:rFonts w:ascii="华文隶书" w:eastAsia="华文隶书"/>
      </w:rPr>
      <w:t>中长期发展</w:t>
    </w:r>
    <w:r w:rsidRPr="004A51A8">
      <w:rPr>
        <w:rFonts w:ascii="华文隶书" w:eastAsia="华文隶书" w:hint="eastAsia"/>
      </w:rPr>
      <w:t>规划（</w:t>
    </w:r>
    <w:r w:rsidRPr="004A51A8">
      <w:rPr>
        <w:rFonts w:ascii="华文隶书" w:eastAsia="华文隶书"/>
      </w:rPr>
      <w:t>2021</w:t>
    </w:r>
    <w:r w:rsidRPr="004A51A8">
      <w:rPr>
        <w:rFonts w:ascii="华文隶书" w:eastAsia="华文隶书"/>
      </w:rPr>
      <w:t>—</w:t>
    </w:r>
    <w:r w:rsidRPr="004A51A8">
      <w:rPr>
        <w:rFonts w:ascii="华文隶书" w:eastAsia="华文隶书"/>
      </w:rPr>
      <w:t>2035</w:t>
    </w:r>
    <w:r w:rsidRPr="004A51A8">
      <w:rPr>
        <w:rFonts w:ascii="华文隶书" w:eastAsia="华文隶书" w:hint="eastAsia"/>
      </w:rPr>
      <w:t>）</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4A51A8" w:rsidRDefault="00A72F25" w:rsidP="00B6128E">
    <w:pPr>
      <w:pStyle w:val="ae"/>
      <w:jc w:val="center"/>
    </w:pPr>
    <w:r w:rsidRPr="004A51A8">
      <w:rPr>
        <w:rFonts w:ascii="华文隶书" w:eastAsia="华文隶书" w:hint="eastAsia"/>
      </w:rPr>
      <w:t>遂昌县综合立体交通运输“十四五”及</w:t>
    </w:r>
    <w:r w:rsidRPr="004A51A8">
      <w:rPr>
        <w:rFonts w:ascii="华文隶书" w:eastAsia="华文隶书"/>
      </w:rPr>
      <w:t>中长期发展</w:t>
    </w:r>
    <w:r w:rsidRPr="004A51A8">
      <w:rPr>
        <w:rFonts w:ascii="华文隶书" w:eastAsia="华文隶书" w:hint="eastAsia"/>
      </w:rPr>
      <w:t>规划（</w:t>
    </w:r>
    <w:r w:rsidRPr="004A51A8">
      <w:rPr>
        <w:rFonts w:ascii="华文隶书" w:eastAsia="华文隶书"/>
      </w:rPr>
      <w:t>2021</w:t>
    </w:r>
    <w:r w:rsidRPr="004A51A8">
      <w:rPr>
        <w:rFonts w:ascii="华文隶书" w:eastAsia="华文隶书"/>
      </w:rPr>
      <w:t>—</w:t>
    </w:r>
    <w:r w:rsidRPr="004A51A8">
      <w:rPr>
        <w:rFonts w:ascii="华文隶书" w:eastAsia="华文隶书"/>
      </w:rPr>
      <w:t>2035</w:t>
    </w:r>
    <w:r w:rsidRPr="004A51A8">
      <w:rPr>
        <w:rFonts w:ascii="华文隶书" w:eastAsia="华文隶书" w:hint="eastAsia"/>
      </w:rPr>
      <w:t xml:space="preserve">） </w:t>
    </w:r>
    <w:r w:rsidRPr="004A51A8">
      <w:rPr>
        <w:rFonts w:ascii="华文隶书" w:eastAsia="华文隶书"/>
      </w:rPr>
      <w:t xml:space="preserve">    </w:t>
    </w:r>
    <w:r w:rsidRPr="004A51A8">
      <w:rPr>
        <w:rFonts w:ascii="华文隶书" w:eastAsia="华文隶书" w:hint="eastAsia"/>
      </w:rPr>
      <w:t xml:space="preserve"> 第一章</w:t>
    </w:r>
    <w:r>
      <w:rPr>
        <w:rFonts w:ascii="华文隶书" w:eastAsia="华文隶书" w:hint="eastAsia"/>
      </w:rPr>
      <w:t xml:space="preserve"> “十三五”综合</w:t>
    </w:r>
    <w:r>
      <w:rPr>
        <w:rFonts w:ascii="华文隶书" w:eastAsia="华文隶书"/>
      </w:rPr>
      <w:t>交通发展状况</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1166E7" w:rsidRDefault="00A72F25" w:rsidP="001166E7"/>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2F25" w:rsidRPr="00AE3015" w:rsidRDefault="00A72F25" w:rsidP="00AE3015">
    <w:pPr>
      <w:pStyle w:val="ae"/>
      <w:wordWrap w:val="0"/>
      <w:jc w:val="right"/>
      <w:rPr>
        <w:spacing w:val="-6"/>
      </w:rPr>
    </w:pPr>
    <w:r w:rsidRPr="00AE3015">
      <w:rPr>
        <w:rFonts w:ascii="华文隶书" w:eastAsia="华文隶书" w:hint="eastAsia"/>
        <w:spacing w:val="-6"/>
      </w:rPr>
      <w:t>第二章 “十四五”综合</w:t>
    </w:r>
    <w:r w:rsidRPr="00AE3015">
      <w:rPr>
        <w:rFonts w:ascii="华文隶书" w:eastAsia="华文隶书"/>
        <w:spacing w:val="-6"/>
      </w:rPr>
      <w:t>立体交通</w:t>
    </w:r>
    <w:r w:rsidRPr="00AE3015">
      <w:rPr>
        <w:rFonts w:ascii="华文隶书" w:eastAsia="华文隶书" w:hint="eastAsia"/>
        <w:spacing w:val="-6"/>
      </w:rPr>
      <w:t>发展</w:t>
    </w:r>
    <w:r w:rsidRPr="00AE3015">
      <w:rPr>
        <w:rFonts w:ascii="华文隶书" w:eastAsia="华文隶书"/>
        <w:spacing w:val="-6"/>
      </w:rPr>
      <w:t>形势与需求</w:t>
    </w:r>
    <w:r>
      <w:rPr>
        <w:rFonts w:ascii="华文隶书" w:eastAsia="华文隶书" w:hint="eastAsia"/>
        <w:spacing w:val="-6"/>
      </w:rPr>
      <w:t xml:space="preserve">  </w:t>
    </w:r>
    <w:r>
      <w:rPr>
        <w:rFonts w:ascii="华文隶书" w:eastAsia="华文隶书"/>
        <w:spacing w:val="-6"/>
      </w:rPr>
      <w:t xml:space="preserve"> </w:t>
    </w:r>
    <w:r>
      <w:rPr>
        <w:rFonts w:ascii="华文隶书" w:eastAsia="华文隶书" w:hint="eastAsia"/>
        <w:spacing w:val="-6"/>
      </w:rPr>
      <w:t xml:space="preserve"> </w:t>
    </w:r>
    <w:r w:rsidRPr="00AE3015">
      <w:rPr>
        <w:rFonts w:ascii="华文隶书" w:eastAsia="华文隶书" w:hint="eastAsia"/>
        <w:spacing w:val="-6"/>
      </w:rPr>
      <w:t>遂昌县综合立体交通运输“十四五”及</w:t>
    </w:r>
    <w:r w:rsidRPr="00AE3015">
      <w:rPr>
        <w:rFonts w:ascii="华文隶书" w:eastAsia="华文隶书"/>
        <w:spacing w:val="-6"/>
      </w:rPr>
      <w:t>中长期发展</w:t>
    </w:r>
    <w:r w:rsidRPr="00AE3015">
      <w:rPr>
        <w:rFonts w:ascii="华文隶书" w:eastAsia="华文隶书" w:hint="eastAsia"/>
        <w:spacing w:val="-6"/>
      </w:rPr>
      <w:t>规划（</w:t>
    </w:r>
    <w:r w:rsidRPr="00AE3015">
      <w:rPr>
        <w:rFonts w:ascii="华文隶书" w:eastAsia="华文隶书"/>
        <w:spacing w:val="-6"/>
      </w:rPr>
      <w:t>2021</w:t>
    </w:r>
    <w:r w:rsidRPr="00AE3015">
      <w:rPr>
        <w:rFonts w:ascii="华文隶书" w:eastAsia="华文隶书"/>
        <w:spacing w:val="-6"/>
      </w:rPr>
      <w:t>—</w:t>
    </w:r>
    <w:r w:rsidRPr="00AE3015">
      <w:rPr>
        <w:rFonts w:ascii="华文隶书" w:eastAsia="华文隶书"/>
        <w:spacing w:val="-6"/>
      </w:rPr>
      <w:t>2035</w:t>
    </w:r>
    <w:r w:rsidRPr="00AE3015">
      <w:rPr>
        <w:rFonts w:ascii="华文隶书" w:eastAsia="华文隶书" w:hint="eastAsia"/>
        <w:spacing w:val="-6"/>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F526"/>
      </v:shape>
    </w:pict>
  </w:numPicBullet>
  <w:abstractNum w:abstractNumId="0">
    <w:nsid w:val="01E30461"/>
    <w:multiLevelType w:val="hybridMultilevel"/>
    <w:tmpl w:val="79D43FA0"/>
    <w:lvl w:ilvl="0" w:tplc="0409000B">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1">
    <w:nsid w:val="072A7AA6"/>
    <w:multiLevelType w:val="hybridMultilevel"/>
    <w:tmpl w:val="15AA769C"/>
    <w:lvl w:ilvl="0" w:tplc="0409000B">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2">
    <w:nsid w:val="1BBD5E44"/>
    <w:multiLevelType w:val="hybridMultilevel"/>
    <w:tmpl w:val="3822F5CC"/>
    <w:lvl w:ilvl="0" w:tplc="04090001">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3">
    <w:nsid w:val="27686C17"/>
    <w:multiLevelType w:val="hybridMultilevel"/>
    <w:tmpl w:val="FE42D17A"/>
    <w:lvl w:ilvl="0" w:tplc="04090007">
      <w:start w:val="1"/>
      <w:numFmt w:val="bullet"/>
      <w:lvlText w:val=""/>
      <w:lvlPicBulletId w:val="0"/>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4">
    <w:nsid w:val="31F52F30"/>
    <w:multiLevelType w:val="hybridMultilevel"/>
    <w:tmpl w:val="EF02AFB6"/>
    <w:lvl w:ilvl="0" w:tplc="0409000B">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5">
    <w:nsid w:val="359B3393"/>
    <w:multiLevelType w:val="hybridMultilevel"/>
    <w:tmpl w:val="FA88EEDE"/>
    <w:lvl w:ilvl="0" w:tplc="4B52088A">
      <w:start w:val="1"/>
      <w:numFmt w:val="decimalEnclosedParen"/>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50756BFC"/>
    <w:multiLevelType w:val="hybridMultilevel"/>
    <w:tmpl w:val="440296B6"/>
    <w:lvl w:ilvl="0" w:tplc="200A9644">
      <w:start w:val="1"/>
      <w:numFmt w:val="decimalEnclosedParen"/>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68350EBD"/>
    <w:multiLevelType w:val="hybridMultilevel"/>
    <w:tmpl w:val="781A0200"/>
    <w:lvl w:ilvl="0" w:tplc="04090007">
      <w:start w:val="1"/>
      <w:numFmt w:val="bullet"/>
      <w:lvlText w:val=""/>
      <w:lvlPicBulletId w:val="0"/>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8">
    <w:nsid w:val="71D96C3B"/>
    <w:multiLevelType w:val="hybridMultilevel"/>
    <w:tmpl w:val="D05C0688"/>
    <w:lvl w:ilvl="0" w:tplc="0409000B">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9">
    <w:nsid w:val="7E87594B"/>
    <w:multiLevelType w:val="hybridMultilevel"/>
    <w:tmpl w:val="C2C0CE0E"/>
    <w:lvl w:ilvl="0" w:tplc="0409000B">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num w:numId="1">
    <w:abstractNumId w:val="2"/>
  </w:num>
  <w:num w:numId="2">
    <w:abstractNumId w:val="0"/>
  </w:num>
  <w:num w:numId="3">
    <w:abstractNumId w:val="9"/>
  </w:num>
  <w:num w:numId="4">
    <w:abstractNumId w:val="1"/>
  </w:num>
  <w:num w:numId="5">
    <w:abstractNumId w:val="4"/>
  </w:num>
  <w:num w:numId="6">
    <w:abstractNumId w:val="8"/>
  </w:num>
  <w:num w:numId="7">
    <w:abstractNumId w:val="3"/>
  </w:num>
  <w:num w:numId="8">
    <w:abstractNumId w:val="7"/>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proofState w:grammar="clean"/>
  <w:documentProtection w:edit="forms" w:enforcement="1" w:cryptProviderType="rsaAES" w:cryptAlgorithmClass="hash" w:cryptAlgorithmType="typeAny" w:cryptAlgorithmSid="14" w:cryptSpinCount="100000" w:hash="AZn5iNPYOGnq/c04AfM4Go6S/l1Tlbv/GbKCxA6L1LW20mj1MmCTMRQ3M/wYs8ksXcn/416et3RtvTr674ovyA==" w:salt="cNlEIkxEtp1DYq+qBJbt8g=="/>
  <w:defaultTabStop w:val="420"/>
  <w:evenAndOddHeaders/>
  <w:drawingGridHorizontalSpacing w:val="140"/>
  <w:drawingGridVerticalSpacing w:val="381"/>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0AEB"/>
    <w:rsid w:val="00000057"/>
    <w:rsid w:val="00000CC0"/>
    <w:rsid w:val="00000DD5"/>
    <w:rsid w:val="00000E91"/>
    <w:rsid w:val="0000197D"/>
    <w:rsid w:val="00001C52"/>
    <w:rsid w:val="000021A5"/>
    <w:rsid w:val="000025CB"/>
    <w:rsid w:val="00002939"/>
    <w:rsid w:val="00002F87"/>
    <w:rsid w:val="0000301E"/>
    <w:rsid w:val="000032F6"/>
    <w:rsid w:val="000034C0"/>
    <w:rsid w:val="00003A93"/>
    <w:rsid w:val="00003C59"/>
    <w:rsid w:val="00003D8D"/>
    <w:rsid w:val="00003D95"/>
    <w:rsid w:val="00004434"/>
    <w:rsid w:val="000052D1"/>
    <w:rsid w:val="00005342"/>
    <w:rsid w:val="000057BD"/>
    <w:rsid w:val="00005B4F"/>
    <w:rsid w:val="00005DFE"/>
    <w:rsid w:val="0000636E"/>
    <w:rsid w:val="00006733"/>
    <w:rsid w:val="0000699B"/>
    <w:rsid w:val="000072D8"/>
    <w:rsid w:val="0000776E"/>
    <w:rsid w:val="000079F7"/>
    <w:rsid w:val="00007BB4"/>
    <w:rsid w:val="00007C86"/>
    <w:rsid w:val="00007CE6"/>
    <w:rsid w:val="00010069"/>
    <w:rsid w:val="000103EB"/>
    <w:rsid w:val="00010FCA"/>
    <w:rsid w:val="000117AA"/>
    <w:rsid w:val="00011A0E"/>
    <w:rsid w:val="00011C7D"/>
    <w:rsid w:val="000126A7"/>
    <w:rsid w:val="00012B61"/>
    <w:rsid w:val="00012D1A"/>
    <w:rsid w:val="00013237"/>
    <w:rsid w:val="0001336D"/>
    <w:rsid w:val="0001397A"/>
    <w:rsid w:val="00013B40"/>
    <w:rsid w:val="00013D89"/>
    <w:rsid w:val="00014336"/>
    <w:rsid w:val="00014459"/>
    <w:rsid w:val="00014EB8"/>
    <w:rsid w:val="00015230"/>
    <w:rsid w:val="0001523C"/>
    <w:rsid w:val="00015A2D"/>
    <w:rsid w:val="00016716"/>
    <w:rsid w:val="00016ED2"/>
    <w:rsid w:val="000171F5"/>
    <w:rsid w:val="000171FA"/>
    <w:rsid w:val="00017EF8"/>
    <w:rsid w:val="00017FEA"/>
    <w:rsid w:val="00020137"/>
    <w:rsid w:val="000202AC"/>
    <w:rsid w:val="00020417"/>
    <w:rsid w:val="00020717"/>
    <w:rsid w:val="0002082F"/>
    <w:rsid w:val="000209E2"/>
    <w:rsid w:val="000219F1"/>
    <w:rsid w:val="00021D44"/>
    <w:rsid w:val="00021FDC"/>
    <w:rsid w:val="00022012"/>
    <w:rsid w:val="00022377"/>
    <w:rsid w:val="00022597"/>
    <w:rsid w:val="0002300F"/>
    <w:rsid w:val="000231CB"/>
    <w:rsid w:val="0002348D"/>
    <w:rsid w:val="00023499"/>
    <w:rsid w:val="000235E7"/>
    <w:rsid w:val="00024187"/>
    <w:rsid w:val="000247FF"/>
    <w:rsid w:val="000248FD"/>
    <w:rsid w:val="00024FDC"/>
    <w:rsid w:val="0002504F"/>
    <w:rsid w:val="000259F4"/>
    <w:rsid w:val="00025DFC"/>
    <w:rsid w:val="000260C0"/>
    <w:rsid w:val="0002619C"/>
    <w:rsid w:val="000264B5"/>
    <w:rsid w:val="00027E42"/>
    <w:rsid w:val="000301AC"/>
    <w:rsid w:val="00030985"/>
    <w:rsid w:val="00030ED9"/>
    <w:rsid w:val="00030F2E"/>
    <w:rsid w:val="00031317"/>
    <w:rsid w:val="00031466"/>
    <w:rsid w:val="0003159B"/>
    <w:rsid w:val="000316AD"/>
    <w:rsid w:val="000316DD"/>
    <w:rsid w:val="000318F1"/>
    <w:rsid w:val="00031993"/>
    <w:rsid w:val="00031A5B"/>
    <w:rsid w:val="00031F97"/>
    <w:rsid w:val="00032209"/>
    <w:rsid w:val="0003233B"/>
    <w:rsid w:val="00032E0B"/>
    <w:rsid w:val="00033B40"/>
    <w:rsid w:val="00033BAD"/>
    <w:rsid w:val="00033D10"/>
    <w:rsid w:val="00033E82"/>
    <w:rsid w:val="00033EE4"/>
    <w:rsid w:val="000341E7"/>
    <w:rsid w:val="0003459B"/>
    <w:rsid w:val="00034861"/>
    <w:rsid w:val="000348AF"/>
    <w:rsid w:val="00034D82"/>
    <w:rsid w:val="00034DA4"/>
    <w:rsid w:val="00034E64"/>
    <w:rsid w:val="00034FB6"/>
    <w:rsid w:val="000354D0"/>
    <w:rsid w:val="00035557"/>
    <w:rsid w:val="0003568E"/>
    <w:rsid w:val="00035958"/>
    <w:rsid w:val="000362AE"/>
    <w:rsid w:val="00036400"/>
    <w:rsid w:val="000367D0"/>
    <w:rsid w:val="000368BD"/>
    <w:rsid w:val="0003691B"/>
    <w:rsid w:val="0003699C"/>
    <w:rsid w:val="00036A43"/>
    <w:rsid w:val="00036CAA"/>
    <w:rsid w:val="00037012"/>
    <w:rsid w:val="00037746"/>
    <w:rsid w:val="00040248"/>
    <w:rsid w:val="00040665"/>
    <w:rsid w:val="0004088A"/>
    <w:rsid w:val="00040A40"/>
    <w:rsid w:val="00041288"/>
    <w:rsid w:val="0004152C"/>
    <w:rsid w:val="00041701"/>
    <w:rsid w:val="00041713"/>
    <w:rsid w:val="00041B39"/>
    <w:rsid w:val="00041CCD"/>
    <w:rsid w:val="00041E14"/>
    <w:rsid w:val="00041ED9"/>
    <w:rsid w:val="000422D9"/>
    <w:rsid w:val="000423C9"/>
    <w:rsid w:val="00042740"/>
    <w:rsid w:val="00042AD1"/>
    <w:rsid w:val="00042C91"/>
    <w:rsid w:val="00042E93"/>
    <w:rsid w:val="00043019"/>
    <w:rsid w:val="00043FD2"/>
    <w:rsid w:val="000442AC"/>
    <w:rsid w:val="0004482D"/>
    <w:rsid w:val="00044F15"/>
    <w:rsid w:val="00044FDE"/>
    <w:rsid w:val="00045582"/>
    <w:rsid w:val="000456AB"/>
    <w:rsid w:val="000458D6"/>
    <w:rsid w:val="00045AE1"/>
    <w:rsid w:val="00045D5F"/>
    <w:rsid w:val="000460DE"/>
    <w:rsid w:val="00046F03"/>
    <w:rsid w:val="00046FC3"/>
    <w:rsid w:val="00047366"/>
    <w:rsid w:val="000479DA"/>
    <w:rsid w:val="00047B84"/>
    <w:rsid w:val="00047DFB"/>
    <w:rsid w:val="00047E39"/>
    <w:rsid w:val="00050013"/>
    <w:rsid w:val="00050145"/>
    <w:rsid w:val="0005031E"/>
    <w:rsid w:val="00050AAA"/>
    <w:rsid w:val="00050AB7"/>
    <w:rsid w:val="0005100F"/>
    <w:rsid w:val="000514FB"/>
    <w:rsid w:val="00051792"/>
    <w:rsid w:val="00051D2F"/>
    <w:rsid w:val="000527CD"/>
    <w:rsid w:val="000527F5"/>
    <w:rsid w:val="00052B87"/>
    <w:rsid w:val="00052DAF"/>
    <w:rsid w:val="00052E9B"/>
    <w:rsid w:val="00052FFF"/>
    <w:rsid w:val="00053D97"/>
    <w:rsid w:val="000541ED"/>
    <w:rsid w:val="00054B70"/>
    <w:rsid w:val="00054FFF"/>
    <w:rsid w:val="0005506C"/>
    <w:rsid w:val="000555CB"/>
    <w:rsid w:val="000558A4"/>
    <w:rsid w:val="000559D9"/>
    <w:rsid w:val="00056058"/>
    <w:rsid w:val="000560E5"/>
    <w:rsid w:val="000567B9"/>
    <w:rsid w:val="00056801"/>
    <w:rsid w:val="00056E91"/>
    <w:rsid w:val="00056EF2"/>
    <w:rsid w:val="00057190"/>
    <w:rsid w:val="00057A6A"/>
    <w:rsid w:val="00057B77"/>
    <w:rsid w:val="00060C5D"/>
    <w:rsid w:val="00060F1D"/>
    <w:rsid w:val="0006125C"/>
    <w:rsid w:val="0006140D"/>
    <w:rsid w:val="00061ABA"/>
    <w:rsid w:val="00061D39"/>
    <w:rsid w:val="00061DDD"/>
    <w:rsid w:val="000623D7"/>
    <w:rsid w:val="00062409"/>
    <w:rsid w:val="000626C4"/>
    <w:rsid w:val="00062A0A"/>
    <w:rsid w:val="00062D5E"/>
    <w:rsid w:val="00062EA9"/>
    <w:rsid w:val="00062FB9"/>
    <w:rsid w:val="000630B0"/>
    <w:rsid w:val="00063241"/>
    <w:rsid w:val="000632E8"/>
    <w:rsid w:val="00063458"/>
    <w:rsid w:val="00063B9C"/>
    <w:rsid w:val="000646E2"/>
    <w:rsid w:val="000653EF"/>
    <w:rsid w:val="000655C3"/>
    <w:rsid w:val="0006565B"/>
    <w:rsid w:val="00065B25"/>
    <w:rsid w:val="00065BAE"/>
    <w:rsid w:val="00065C99"/>
    <w:rsid w:val="00065EBE"/>
    <w:rsid w:val="000660D3"/>
    <w:rsid w:val="000662B7"/>
    <w:rsid w:val="0006633C"/>
    <w:rsid w:val="000666F9"/>
    <w:rsid w:val="00066E45"/>
    <w:rsid w:val="000671EE"/>
    <w:rsid w:val="000679C4"/>
    <w:rsid w:val="00067A4C"/>
    <w:rsid w:val="00067E8D"/>
    <w:rsid w:val="000708A2"/>
    <w:rsid w:val="00070926"/>
    <w:rsid w:val="000709F9"/>
    <w:rsid w:val="00070E88"/>
    <w:rsid w:val="00070F74"/>
    <w:rsid w:val="00071056"/>
    <w:rsid w:val="0007117E"/>
    <w:rsid w:val="00071655"/>
    <w:rsid w:val="0007181A"/>
    <w:rsid w:val="00071890"/>
    <w:rsid w:val="00071FBC"/>
    <w:rsid w:val="0007200C"/>
    <w:rsid w:val="0007202F"/>
    <w:rsid w:val="000725B3"/>
    <w:rsid w:val="00072BC4"/>
    <w:rsid w:val="00072D77"/>
    <w:rsid w:val="000734F2"/>
    <w:rsid w:val="00073B49"/>
    <w:rsid w:val="000740F8"/>
    <w:rsid w:val="0007442C"/>
    <w:rsid w:val="0007478C"/>
    <w:rsid w:val="000747C0"/>
    <w:rsid w:val="00074925"/>
    <w:rsid w:val="00074A5B"/>
    <w:rsid w:val="00074C86"/>
    <w:rsid w:val="00074F89"/>
    <w:rsid w:val="0007545B"/>
    <w:rsid w:val="0007590E"/>
    <w:rsid w:val="00075D45"/>
    <w:rsid w:val="00075E44"/>
    <w:rsid w:val="0007632A"/>
    <w:rsid w:val="0007636C"/>
    <w:rsid w:val="0007637B"/>
    <w:rsid w:val="000763ED"/>
    <w:rsid w:val="000768D6"/>
    <w:rsid w:val="00076CE8"/>
    <w:rsid w:val="00077086"/>
    <w:rsid w:val="00077DAE"/>
    <w:rsid w:val="000800C5"/>
    <w:rsid w:val="000801B7"/>
    <w:rsid w:val="000804D2"/>
    <w:rsid w:val="0008083C"/>
    <w:rsid w:val="000809D7"/>
    <w:rsid w:val="00080B1A"/>
    <w:rsid w:val="00081356"/>
    <w:rsid w:val="00081C6A"/>
    <w:rsid w:val="00082990"/>
    <w:rsid w:val="000839B1"/>
    <w:rsid w:val="00083F5F"/>
    <w:rsid w:val="0008403C"/>
    <w:rsid w:val="00084953"/>
    <w:rsid w:val="00084A4A"/>
    <w:rsid w:val="00084E9A"/>
    <w:rsid w:val="000852AF"/>
    <w:rsid w:val="00085490"/>
    <w:rsid w:val="0008587C"/>
    <w:rsid w:val="00085DCF"/>
    <w:rsid w:val="00085FC4"/>
    <w:rsid w:val="00086097"/>
    <w:rsid w:val="0008615A"/>
    <w:rsid w:val="0008682D"/>
    <w:rsid w:val="00086948"/>
    <w:rsid w:val="00086974"/>
    <w:rsid w:val="000869DE"/>
    <w:rsid w:val="00086DD4"/>
    <w:rsid w:val="00086E0B"/>
    <w:rsid w:val="00086FD7"/>
    <w:rsid w:val="000873E6"/>
    <w:rsid w:val="000875E7"/>
    <w:rsid w:val="00087C4C"/>
    <w:rsid w:val="0009033A"/>
    <w:rsid w:val="000907E6"/>
    <w:rsid w:val="00090838"/>
    <w:rsid w:val="000909E4"/>
    <w:rsid w:val="00090C0C"/>
    <w:rsid w:val="00090D8D"/>
    <w:rsid w:val="00090E57"/>
    <w:rsid w:val="0009108C"/>
    <w:rsid w:val="00091393"/>
    <w:rsid w:val="00091882"/>
    <w:rsid w:val="00091AF4"/>
    <w:rsid w:val="00091C16"/>
    <w:rsid w:val="00091D51"/>
    <w:rsid w:val="00091E7D"/>
    <w:rsid w:val="000923E2"/>
    <w:rsid w:val="000929A0"/>
    <w:rsid w:val="000929EA"/>
    <w:rsid w:val="00092C81"/>
    <w:rsid w:val="00092E0E"/>
    <w:rsid w:val="0009331E"/>
    <w:rsid w:val="00093E3B"/>
    <w:rsid w:val="0009422F"/>
    <w:rsid w:val="00094335"/>
    <w:rsid w:val="0009441D"/>
    <w:rsid w:val="00094B73"/>
    <w:rsid w:val="00094EE9"/>
    <w:rsid w:val="00094FED"/>
    <w:rsid w:val="0009559E"/>
    <w:rsid w:val="00095694"/>
    <w:rsid w:val="0009616D"/>
    <w:rsid w:val="0009633B"/>
    <w:rsid w:val="0009668F"/>
    <w:rsid w:val="0009670B"/>
    <w:rsid w:val="00096996"/>
    <w:rsid w:val="00096D0B"/>
    <w:rsid w:val="00096E37"/>
    <w:rsid w:val="00096E7B"/>
    <w:rsid w:val="00096EDF"/>
    <w:rsid w:val="00097034"/>
    <w:rsid w:val="000972B7"/>
    <w:rsid w:val="00097625"/>
    <w:rsid w:val="00097A2A"/>
    <w:rsid w:val="00097E9A"/>
    <w:rsid w:val="00097F0F"/>
    <w:rsid w:val="00097F13"/>
    <w:rsid w:val="000A0001"/>
    <w:rsid w:val="000A0041"/>
    <w:rsid w:val="000A009C"/>
    <w:rsid w:val="000A099F"/>
    <w:rsid w:val="000A0F58"/>
    <w:rsid w:val="000A1299"/>
    <w:rsid w:val="000A1853"/>
    <w:rsid w:val="000A1C89"/>
    <w:rsid w:val="000A1CBC"/>
    <w:rsid w:val="000A1D6F"/>
    <w:rsid w:val="000A1E87"/>
    <w:rsid w:val="000A2211"/>
    <w:rsid w:val="000A242B"/>
    <w:rsid w:val="000A24CF"/>
    <w:rsid w:val="000A25C8"/>
    <w:rsid w:val="000A2B97"/>
    <w:rsid w:val="000A2C2E"/>
    <w:rsid w:val="000A3051"/>
    <w:rsid w:val="000A37B7"/>
    <w:rsid w:val="000A38C3"/>
    <w:rsid w:val="000A3BA0"/>
    <w:rsid w:val="000A44A9"/>
    <w:rsid w:val="000A44F5"/>
    <w:rsid w:val="000A48FE"/>
    <w:rsid w:val="000A4D95"/>
    <w:rsid w:val="000A4F51"/>
    <w:rsid w:val="000A5532"/>
    <w:rsid w:val="000A5ABF"/>
    <w:rsid w:val="000A61CD"/>
    <w:rsid w:val="000A63DF"/>
    <w:rsid w:val="000A64A1"/>
    <w:rsid w:val="000A65B8"/>
    <w:rsid w:val="000A6B5B"/>
    <w:rsid w:val="000A6DFB"/>
    <w:rsid w:val="000A7008"/>
    <w:rsid w:val="000A7157"/>
    <w:rsid w:val="000A71F2"/>
    <w:rsid w:val="000A725B"/>
    <w:rsid w:val="000A72FA"/>
    <w:rsid w:val="000A7311"/>
    <w:rsid w:val="000A73A3"/>
    <w:rsid w:val="000A7AFB"/>
    <w:rsid w:val="000A7C2C"/>
    <w:rsid w:val="000A7CE4"/>
    <w:rsid w:val="000A7DE2"/>
    <w:rsid w:val="000A7F2F"/>
    <w:rsid w:val="000B003C"/>
    <w:rsid w:val="000B0455"/>
    <w:rsid w:val="000B14BB"/>
    <w:rsid w:val="000B1934"/>
    <w:rsid w:val="000B1AFA"/>
    <w:rsid w:val="000B1CCD"/>
    <w:rsid w:val="000B1CD9"/>
    <w:rsid w:val="000B2163"/>
    <w:rsid w:val="000B26FB"/>
    <w:rsid w:val="000B2C20"/>
    <w:rsid w:val="000B2F77"/>
    <w:rsid w:val="000B3706"/>
    <w:rsid w:val="000B3779"/>
    <w:rsid w:val="000B3823"/>
    <w:rsid w:val="000B39A7"/>
    <w:rsid w:val="000B3B0C"/>
    <w:rsid w:val="000B441C"/>
    <w:rsid w:val="000B45E1"/>
    <w:rsid w:val="000B4619"/>
    <w:rsid w:val="000B4845"/>
    <w:rsid w:val="000B48CF"/>
    <w:rsid w:val="000B537B"/>
    <w:rsid w:val="000B5B27"/>
    <w:rsid w:val="000B5F3F"/>
    <w:rsid w:val="000B6050"/>
    <w:rsid w:val="000B64AC"/>
    <w:rsid w:val="000B6A4E"/>
    <w:rsid w:val="000B6FFE"/>
    <w:rsid w:val="000B7115"/>
    <w:rsid w:val="000B7524"/>
    <w:rsid w:val="000B75E4"/>
    <w:rsid w:val="000B7E9A"/>
    <w:rsid w:val="000C0031"/>
    <w:rsid w:val="000C01BB"/>
    <w:rsid w:val="000C0646"/>
    <w:rsid w:val="000C0C1D"/>
    <w:rsid w:val="000C0CD3"/>
    <w:rsid w:val="000C0E47"/>
    <w:rsid w:val="000C0E60"/>
    <w:rsid w:val="000C0FCD"/>
    <w:rsid w:val="000C1014"/>
    <w:rsid w:val="000C16C6"/>
    <w:rsid w:val="000C1944"/>
    <w:rsid w:val="000C1AF3"/>
    <w:rsid w:val="000C1C06"/>
    <w:rsid w:val="000C1CCA"/>
    <w:rsid w:val="000C1ED2"/>
    <w:rsid w:val="000C1F32"/>
    <w:rsid w:val="000C22F6"/>
    <w:rsid w:val="000C2900"/>
    <w:rsid w:val="000C2CF2"/>
    <w:rsid w:val="000C304E"/>
    <w:rsid w:val="000C3097"/>
    <w:rsid w:val="000C32A9"/>
    <w:rsid w:val="000C3517"/>
    <w:rsid w:val="000C38C3"/>
    <w:rsid w:val="000C454F"/>
    <w:rsid w:val="000C48AF"/>
    <w:rsid w:val="000C4908"/>
    <w:rsid w:val="000C4B41"/>
    <w:rsid w:val="000C512E"/>
    <w:rsid w:val="000C5A68"/>
    <w:rsid w:val="000C63CA"/>
    <w:rsid w:val="000C69EC"/>
    <w:rsid w:val="000C6C10"/>
    <w:rsid w:val="000C6D4C"/>
    <w:rsid w:val="000C75ED"/>
    <w:rsid w:val="000D0135"/>
    <w:rsid w:val="000D01CB"/>
    <w:rsid w:val="000D05BA"/>
    <w:rsid w:val="000D0863"/>
    <w:rsid w:val="000D0A06"/>
    <w:rsid w:val="000D0EA3"/>
    <w:rsid w:val="000D1267"/>
    <w:rsid w:val="000D12AD"/>
    <w:rsid w:val="000D151E"/>
    <w:rsid w:val="000D17BF"/>
    <w:rsid w:val="000D1822"/>
    <w:rsid w:val="000D1AC3"/>
    <w:rsid w:val="000D1D16"/>
    <w:rsid w:val="000D1D28"/>
    <w:rsid w:val="000D1F49"/>
    <w:rsid w:val="000D22EA"/>
    <w:rsid w:val="000D2A48"/>
    <w:rsid w:val="000D2FD4"/>
    <w:rsid w:val="000D3296"/>
    <w:rsid w:val="000D32C7"/>
    <w:rsid w:val="000D3778"/>
    <w:rsid w:val="000D37A0"/>
    <w:rsid w:val="000D3DDD"/>
    <w:rsid w:val="000D416A"/>
    <w:rsid w:val="000D41C7"/>
    <w:rsid w:val="000D47B4"/>
    <w:rsid w:val="000D48AA"/>
    <w:rsid w:val="000D49CF"/>
    <w:rsid w:val="000D4ACF"/>
    <w:rsid w:val="000D4E74"/>
    <w:rsid w:val="000D4EE9"/>
    <w:rsid w:val="000D57C6"/>
    <w:rsid w:val="000D5B8B"/>
    <w:rsid w:val="000D5FD4"/>
    <w:rsid w:val="000D65CC"/>
    <w:rsid w:val="000D6D77"/>
    <w:rsid w:val="000D6F1C"/>
    <w:rsid w:val="000D6F99"/>
    <w:rsid w:val="000D72E0"/>
    <w:rsid w:val="000D7601"/>
    <w:rsid w:val="000D76FD"/>
    <w:rsid w:val="000D77D6"/>
    <w:rsid w:val="000E0578"/>
    <w:rsid w:val="000E0580"/>
    <w:rsid w:val="000E0B32"/>
    <w:rsid w:val="000E0D17"/>
    <w:rsid w:val="000E12BE"/>
    <w:rsid w:val="000E1A91"/>
    <w:rsid w:val="000E1E08"/>
    <w:rsid w:val="000E20E9"/>
    <w:rsid w:val="000E22D7"/>
    <w:rsid w:val="000E2314"/>
    <w:rsid w:val="000E267A"/>
    <w:rsid w:val="000E2BB8"/>
    <w:rsid w:val="000E2DA9"/>
    <w:rsid w:val="000E32A6"/>
    <w:rsid w:val="000E3331"/>
    <w:rsid w:val="000E3851"/>
    <w:rsid w:val="000E3BFD"/>
    <w:rsid w:val="000E3C20"/>
    <w:rsid w:val="000E3E79"/>
    <w:rsid w:val="000E46EF"/>
    <w:rsid w:val="000E4872"/>
    <w:rsid w:val="000E497D"/>
    <w:rsid w:val="000E4A1D"/>
    <w:rsid w:val="000E4C25"/>
    <w:rsid w:val="000E4CE0"/>
    <w:rsid w:val="000E510F"/>
    <w:rsid w:val="000E5164"/>
    <w:rsid w:val="000E5243"/>
    <w:rsid w:val="000E55E9"/>
    <w:rsid w:val="000E57FA"/>
    <w:rsid w:val="000E596A"/>
    <w:rsid w:val="000E64D5"/>
    <w:rsid w:val="000E657C"/>
    <w:rsid w:val="000E66A3"/>
    <w:rsid w:val="000E6C5B"/>
    <w:rsid w:val="000E6F12"/>
    <w:rsid w:val="000E72B8"/>
    <w:rsid w:val="000E78F5"/>
    <w:rsid w:val="000E7B14"/>
    <w:rsid w:val="000E7B51"/>
    <w:rsid w:val="000E7B6D"/>
    <w:rsid w:val="000E7F01"/>
    <w:rsid w:val="000F04B7"/>
    <w:rsid w:val="000F06A0"/>
    <w:rsid w:val="000F0890"/>
    <w:rsid w:val="000F08CC"/>
    <w:rsid w:val="000F0AE4"/>
    <w:rsid w:val="000F1354"/>
    <w:rsid w:val="000F146D"/>
    <w:rsid w:val="000F1AA6"/>
    <w:rsid w:val="000F1CE9"/>
    <w:rsid w:val="000F1E9E"/>
    <w:rsid w:val="000F28E6"/>
    <w:rsid w:val="000F2BE4"/>
    <w:rsid w:val="000F2E69"/>
    <w:rsid w:val="000F38BD"/>
    <w:rsid w:val="000F395C"/>
    <w:rsid w:val="000F3992"/>
    <w:rsid w:val="000F3BAB"/>
    <w:rsid w:val="000F3E50"/>
    <w:rsid w:val="000F3E56"/>
    <w:rsid w:val="000F4299"/>
    <w:rsid w:val="000F4428"/>
    <w:rsid w:val="000F4594"/>
    <w:rsid w:val="000F4A96"/>
    <w:rsid w:val="000F4B4D"/>
    <w:rsid w:val="000F4C9C"/>
    <w:rsid w:val="000F525C"/>
    <w:rsid w:val="000F5571"/>
    <w:rsid w:val="000F56DB"/>
    <w:rsid w:val="000F58C4"/>
    <w:rsid w:val="000F5E9F"/>
    <w:rsid w:val="000F5F44"/>
    <w:rsid w:val="000F5FC3"/>
    <w:rsid w:val="000F5FFC"/>
    <w:rsid w:val="000F617D"/>
    <w:rsid w:val="000F6AA5"/>
    <w:rsid w:val="000F70AC"/>
    <w:rsid w:val="000F75BD"/>
    <w:rsid w:val="000F7FA5"/>
    <w:rsid w:val="001005A3"/>
    <w:rsid w:val="00100860"/>
    <w:rsid w:val="0010086D"/>
    <w:rsid w:val="001009D3"/>
    <w:rsid w:val="00100DDF"/>
    <w:rsid w:val="001015AB"/>
    <w:rsid w:val="001019F3"/>
    <w:rsid w:val="00101A25"/>
    <w:rsid w:val="00101D97"/>
    <w:rsid w:val="00102060"/>
    <w:rsid w:val="001024AD"/>
    <w:rsid w:val="001026F0"/>
    <w:rsid w:val="00102EA8"/>
    <w:rsid w:val="001033B6"/>
    <w:rsid w:val="0010340F"/>
    <w:rsid w:val="001036E5"/>
    <w:rsid w:val="001039EE"/>
    <w:rsid w:val="00103DD5"/>
    <w:rsid w:val="00103F7A"/>
    <w:rsid w:val="00103FFD"/>
    <w:rsid w:val="001050E2"/>
    <w:rsid w:val="00105119"/>
    <w:rsid w:val="00105138"/>
    <w:rsid w:val="001056FD"/>
    <w:rsid w:val="00105F22"/>
    <w:rsid w:val="001065D7"/>
    <w:rsid w:val="001066EA"/>
    <w:rsid w:val="00106806"/>
    <w:rsid w:val="00106D88"/>
    <w:rsid w:val="00107CE0"/>
    <w:rsid w:val="00107FD1"/>
    <w:rsid w:val="0011051E"/>
    <w:rsid w:val="00110BE5"/>
    <w:rsid w:val="00110DD9"/>
    <w:rsid w:val="00110EA1"/>
    <w:rsid w:val="00111553"/>
    <w:rsid w:val="00111696"/>
    <w:rsid w:val="001116A5"/>
    <w:rsid w:val="00111850"/>
    <w:rsid w:val="00111AAB"/>
    <w:rsid w:val="00111BAC"/>
    <w:rsid w:val="00111E2E"/>
    <w:rsid w:val="001129A3"/>
    <w:rsid w:val="00112E1F"/>
    <w:rsid w:val="00113856"/>
    <w:rsid w:val="00113C27"/>
    <w:rsid w:val="00113F39"/>
    <w:rsid w:val="00114D68"/>
    <w:rsid w:val="001151ED"/>
    <w:rsid w:val="00115429"/>
    <w:rsid w:val="00115ED2"/>
    <w:rsid w:val="001163C9"/>
    <w:rsid w:val="001166E7"/>
    <w:rsid w:val="0011684C"/>
    <w:rsid w:val="00116B74"/>
    <w:rsid w:val="00116C3E"/>
    <w:rsid w:val="0011719F"/>
    <w:rsid w:val="001172C1"/>
    <w:rsid w:val="00117710"/>
    <w:rsid w:val="001178E0"/>
    <w:rsid w:val="001178E6"/>
    <w:rsid w:val="00117A01"/>
    <w:rsid w:val="001203F7"/>
    <w:rsid w:val="0012068A"/>
    <w:rsid w:val="001206FA"/>
    <w:rsid w:val="0012080B"/>
    <w:rsid w:val="0012091D"/>
    <w:rsid w:val="00120BC1"/>
    <w:rsid w:val="001215BD"/>
    <w:rsid w:val="001218DB"/>
    <w:rsid w:val="0012198D"/>
    <w:rsid w:val="00121AC3"/>
    <w:rsid w:val="00121AF5"/>
    <w:rsid w:val="00122323"/>
    <w:rsid w:val="001223F4"/>
    <w:rsid w:val="00122B73"/>
    <w:rsid w:val="00122EDE"/>
    <w:rsid w:val="00122EF6"/>
    <w:rsid w:val="00123013"/>
    <w:rsid w:val="00123054"/>
    <w:rsid w:val="001232A3"/>
    <w:rsid w:val="00123AB7"/>
    <w:rsid w:val="00123C49"/>
    <w:rsid w:val="00123E61"/>
    <w:rsid w:val="001242AA"/>
    <w:rsid w:val="001242B1"/>
    <w:rsid w:val="001245A7"/>
    <w:rsid w:val="00125FC6"/>
    <w:rsid w:val="001260B4"/>
    <w:rsid w:val="001264C9"/>
    <w:rsid w:val="00126616"/>
    <w:rsid w:val="00126B21"/>
    <w:rsid w:val="00126B63"/>
    <w:rsid w:val="001276F6"/>
    <w:rsid w:val="00127CD1"/>
    <w:rsid w:val="001300EE"/>
    <w:rsid w:val="00130411"/>
    <w:rsid w:val="001304C8"/>
    <w:rsid w:val="0013065F"/>
    <w:rsid w:val="00130E72"/>
    <w:rsid w:val="00130F29"/>
    <w:rsid w:val="00130FAC"/>
    <w:rsid w:val="00131116"/>
    <w:rsid w:val="00131196"/>
    <w:rsid w:val="0013191A"/>
    <w:rsid w:val="00131CD0"/>
    <w:rsid w:val="00131F04"/>
    <w:rsid w:val="001323FE"/>
    <w:rsid w:val="001327FE"/>
    <w:rsid w:val="00132EAF"/>
    <w:rsid w:val="00132F24"/>
    <w:rsid w:val="00133091"/>
    <w:rsid w:val="00133337"/>
    <w:rsid w:val="00133639"/>
    <w:rsid w:val="0013368B"/>
    <w:rsid w:val="00133905"/>
    <w:rsid w:val="00133EDF"/>
    <w:rsid w:val="00134715"/>
    <w:rsid w:val="00134C31"/>
    <w:rsid w:val="00134EE2"/>
    <w:rsid w:val="00134EE6"/>
    <w:rsid w:val="001351DC"/>
    <w:rsid w:val="0013566B"/>
    <w:rsid w:val="00135A65"/>
    <w:rsid w:val="001363C5"/>
    <w:rsid w:val="00137128"/>
    <w:rsid w:val="001375FD"/>
    <w:rsid w:val="00137B40"/>
    <w:rsid w:val="00140276"/>
    <w:rsid w:val="001402E0"/>
    <w:rsid w:val="001406E5"/>
    <w:rsid w:val="001408C5"/>
    <w:rsid w:val="00140CA0"/>
    <w:rsid w:val="00140D01"/>
    <w:rsid w:val="00141125"/>
    <w:rsid w:val="001417E2"/>
    <w:rsid w:val="00141A82"/>
    <w:rsid w:val="00141B71"/>
    <w:rsid w:val="00141B94"/>
    <w:rsid w:val="00141D49"/>
    <w:rsid w:val="00141E31"/>
    <w:rsid w:val="00142AAE"/>
    <w:rsid w:val="00142BC5"/>
    <w:rsid w:val="00142C02"/>
    <w:rsid w:val="0014333D"/>
    <w:rsid w:val="0014501E"/>
    <w:rsid w:val="001454DC"/>
    <w:rsid w:val="00145B74"/>
    <w:rsid w:val="00145C01"/>
    <w:rsid w:val="00145E40"/>
    <w:rsid w:val="00145E69"/>
    <w:rsid w:val="00146040"/>
    <w:rsid w:val="001463F8"/>
    <w:rsid w:val="00146F45"/>
    <w:rsid w:val="001471B2"/>
    <w:rsid w:val="00147415"/>
    <w:rsid w:val="00147495"/>
    <w:rsid w:val="001476FE"/>
    <w:rsid w:val="00147B51"/>
    <w:rsid w:val="00147D45"/>
    <w:rsid w:val="0015027A"/>
    <w:rsid w:val="00150306"/>
    <w:rsid w:val="00150575"/>
    <w:rsid w:val="001506AE"/>
    <w:rsid w:val="001507D1"/>
    <w:rsid w:val="00150989"/>
    <w:rsid w:val="00151013"/>
    <w:rsid w:val="001511FE"/>
    <w:rsid w:val="00151343"/>
    <w:rsid w:val="0015141F"/>
    <w:rsid w:val="001515DE"/>
    <w:rsid w:val="00151614"/>
    <w:rsid w:val="00151706"/>
    <w:rsid w:val="00151759"/>
    <w:rsid w:val="00151E27"/>
    <w:rsid w:val="001524B3"/>
    <w:rsid w:val="001526D5"/>
    <w:rsid w:val="00152A1E"/>
    <w:rsid w:val="00152B5E"/>
    <w:rsid w:val="001530BC"/>
    <w:rsid w:val="00153194"/>
    <w:rsid w:val="001533F9"/>
    <w:rsid w:val="001535EE"/>
    <w:rsid w:val="0015368D"/>
    <w:rsid w:val="00153733"/>
    <w:rsid w:val="00153759"/>
    <w:rsid w:val="00153991"/>
    <w:rsid w:val="00153BBF"/>
    <w:rsid w:val="00153BCA"/>
    <w:rsid w:val="00153CC7"/>
    <w:rsid w:val="00153EF2"/>
    <w:rsid w:val="00154147"/>
    <w:rsid w:val="0015435B"/>
    <w:rsid w:val="00154526"/>
    <w:rsid w:val="0015455A"/>
    <w:rsid w:val="0015457A"/>
    <w:rsid w:val="001545A6"/>
    <w:rsid w:val="00154FA6"/>
    <w:rsid w:val="0015503E"/>
    <w:rsid w:val="00155218"/>
    <w:rsid w:val="0015575C"/>
    <w:rsid w:val="00155CB1"/>
    <w:rsid w:val="001563E9"/>
    <w:rsid w:val="001567D2"/>
    <w:rsid w:val="00156BE4"/>
    <w:rsid w:val="00156EB8"/>
    <w:rsid w:val="00156F01"/>
    <w:rsid w:val="001570BD"/>
    <w:rsid w:val="00157303"/>
    <w:rsid w:val="00157EEE"/>
    <w:rsid w:val="001600DE"/>
    <w:rsid w:val="00160228"/>
    <w:rsid w:val="001602BE"/>
    <w:rsid w:val="001606D0"/>
    <w:rsid w:val="00160832"/>
    <w:rsid w:val="0016125E"/>
    <w:rsid w:val="00161577"/>
    <w:rsid w:val="00161788"/>
    <w:rsid w:val="00161823"/>
    <w:rsid w:val="00161935"/>
    <w:rsid w:val="00161C28"/>
    <w:rsid w:val="00161CC7"/>
    <w:rsid w:val="001620E2"/>
    <w:rsid w:val="0016213E"/>
    <w:rsid w:val="0016247A"/>
    <w:rsid w:val="00162699"/>
    <w:rsid w:val="00162B49"/>
    <w:rsid w:val="00162CCA"/>
    <w:rsid w:val="0016308C"/>
    <w:rsid w:val="001630F6"/>
    <w:rsid w:val="00163C72"/>
    <w:rsid w:val="00163E1B"/>
    <w:rsid w:val="00163E43"/>
    <w:rsid w:val="0016449F"/>
    <w:rsid w:val="001645DC"/>
    <w:rsid w:val="001646D1"/>
    <w:rsid w:val="00164906"/>
    <w:rsid w:val="00164B3F"/>
    <w:rsid w:val="00164FB6"/>
    <w:rsid w:val="001659BF"/>
    <w:rsid w:val="00165A9D"/>
    <w:rsid w:val="00165BF7"/>
    <w:rsid w:val="00165D70"/>
    <w:rsid w:val="0016607B"/>
    <w:rsid w:val="001663C0"/>
    <w:rsid w:val="0016655A"/>
    <w:rsid w:val="00166FB5"/>
    <w:rsid w:val="00167E9C"/>
    <w:rsid w:val="00167F88"/>
    <w:rsid w:val="0017043F"/>
    <w:rsid w:val="001708F1"/>
    <w:rsid w:val="00170932"/>
    <w:rsid w:val="00170952"/>
    <w:rsid w:val="00170C3C"/>
    <w:rsid w:val="00170C94"/>
    <w:rsid w:val="00170D28"/>
    <w:rsid w:val="00170DA0"/>
    <w:rsid w:val="00171001"/>
    <w:rsid w:val="001710B7"/>
    <w:rsid w:val="00171327"/>
    <w:rsid w:val="0017178D"/>
    <w:rsid w:val="00171B49"/>
    <w:rsid w:val="00171DCF"/>
    <w:rsid w:val="00172013"/>
    <w:rsid w:val="001720F3"/>
    <w:rsid w:val="001723EB"/>
    <w:rsid w:val="001724B9"/>
    <w:rsid w:val="00172B71"/>
    <w:rsid w:val="00173072"/>
    <w:rsid w:val="001731D5"/>
    <w:rsid w:val="00173B50"/>
    <w:rsid w:val="00173C04"/>
    <w:rsid w:val="00173CAA"/>
    <w:rsid w:val="0017433C"/>
    <w:rsid w:val="0017437C"/>
    <w:rsid w:val="001743C7"/>
    <w:rsid w:val="001745C5"/>
    <w:rsid w:val="00174B45"/>
    <w:rsid w:val="00174C8C"/>
    <w:rsid w:val="00175980"/>
    <w:rsid w:val="00175AE1"/>
    <w:rsid w:val="00176129"/>
    <w:rsid w:val="00176A58"/>
    <w:rsid w:val="00176F99"/>
    <w:rsid w:val="00176FAE"/>
    <w:rsid w:val="00177273"/>
    <w:rsid w:val="001777C1"/>
    <w:rsid w:val="001777F3"/>
    <w:rsid w:val="001779D5"/>
    <w:rsid w:val="0018002C"/>
    <w:rsid w:val="001806F1"/>
    <w:rsid w:val="0018076B"/>
    <w:rsid w:val="00180944"/>
    <w:rsid w:val="00180E1F"/>
    <w:rsid w:val="00180EFC"/>
    <w:rsid w:val="00181074"/>
    <w:rsid w:val="001815B6"/>
    <w:rsid w:val="001816B9"/>
    <w:rsid w:val="00181987"/>
    <w:rsid w:val="001819A7"/>
    <w:rsid w:val="001820C8"/>
    <w:rsid w:val="001824A8"/>
    <w:rsid w:val="00182E7F"/>
    <w:rsid w:val="00182F05"/>
    <w:rsid w:val="001833BB"/>
    <w:rsid w:val="001836C9"/>
    <w:rsid w:val="00183913"/>
    <w:rsid w:val="00183B05"/>
    <w:rsid w:val="00183B2A"/>
    <w:rsid w:val="00183C71"/>
    <w:rsid w:val="00184218"/>
    <w:rsid w:val="00184435"/>
    <w:rsid w:val="00184D44"/>
    <w:rsid w:val="00184F2D"/>
    <w:rsid w:val="00184F88"/>
    <w:rsid w:val="001851DF"/>
    <w:rsid w:val="00185284"/>
    <w:rsid w:val="001852F8"/>
    <w:rsid w:val="001855A3"/>
    <w:rsid w:val="00185B04"/>
    <w:rsid w:val="00185BE1"/>
    <w:rsid w:val="00185C1A"/>
    <w:rsid w:val="001864E3"/>
    <w:rsid w:val="00186635"/>
    <w:rsid w:val="00186733"/>
    <w:rsid w:val="00186818"/>
    <w:rsid w:val="00186BD5"/>
    <w:rsid w:val="00186BE4"/>
    <w:rsid w:val="00186C2A"/>
    <w:rsid w:val="0018717F"/>
    <w:rsid w:val="0018732C"/>
    <w:rsid w:val="00187834"/>
    <w:rsid w:val="00190050"/>
    <w:rsid w:val="0019021B"/>
    <w:rsid w:val="001902B6"/>
    <w:rsid w:val="0019070E"/>
    <w:rsid w:val="001907EE"/>
    <w:rsid w:val="00190A4E"/>
    <w:rsid w:val="00190F23"/>
    <w:rsid w:val="00191300"/>
    <w:rsid w:val="00191751"/>
    <w:rsid w:val="001919AD"/>
    <w:rsid w:val="00191EC6"/>
    <w:rsid w:val="00192117"/>
    <w:rsid w:val="001922E0"/>
    <w:rsid w:val="00192446"/>
    <w:rsid w:val="0019250E"/>
    <w:rsid w:val="001926C9"/>
    <w:rsid w:val="00193113"/>
    <w:rsid w:val="0019331B"/>
    <w:rsid w:val="00194018"/>
    <w:rsid w:val="001941AA"/>
    <w:rsid w:val="001941C5"/>
    <w:rsid w:val="001943FA"/>
    <w:rsid w:val="00195FD0"/>
    <w:rsid w:val="001961B3"/>
    <w:rsid w:val="00196226"/>
    <w:rsid w:val="00196477"/>
    <w:rsid w:val="0019683B"/>
    <w:rsid w:val="001969A0"/>
    <w:rsid w:val="001970FF"/>
    <w:rsid w:val="00197ABB"/>
    <w:rsid w:val="00197C6E"/>
    <w:rsid w:val="001A166A"/>
    <w:rsid w:val="001A179C"/>
    <w:rsid w:val="001A22F3"/>
    <w:rsid w:val="001A2502"/>
    <w:rsid w:val="001A2521"/>
    <w:rsid w:val="001A25C0"/>
    <w:rsid w:val="001A2C44"/>
    <w:rsid w:val="001A3410"/>
    <w:rsid w:val="001A42E0"/>
    <w:rsid w:val="001A4424"/>
    <w:rsid w:val="001A442C"/>
    <w:rsid w:val="001A4941"/>
    <w:rsid w:val="001A4A99"/>
    <w:rsid w:val="001A5172"/>
    <w:rsid w:val="001A580E"/>
    <w:rsid w:val="001A5976"/>
    <w:rsid w:val="001A5A32"/>
    <w:rsid w:val="001A5B6D"/>
    <w:rsid w:val="001A6193"/>
    <w:rsid w:val="001A66AD"/>
    <w:rsid w:val="001A6C44"/>
    <w:rsid w:val="001A6D89"/>
    <w:rsid w:val="001A72A6"/>
    <w:rsid w:val="001A73C9"/>
    <w:rsid w:val="001A75EE"/>
    <w:rsid w:val="001A7FFB"/>
    <w:rsid w:val="001B00BB"/>
    <w:rsid w:val="001B023E"/>
    <w:rsid w:val="001B04E0"/>
    <w:rsid w:val="001B0768"/>
    <w:rsid w:val="001B0812"/>
    <w:rsid w:val="001B0BED"/>
    <w:rsid w:val="001B1008"/>
    <w:rsid w:val="001B118B"/>
    <w:rsid w:val="001B13FB"/>
    <w:rsid w:val="001B159B"/>
    <w:rsid w:val="001B1896"/>
    <w:rsid w:val="001B1EC3"/>
    <w:rsid w:val="001B2B9B"/>
    <w:rsid w:val="001B2E18"/>
    <w:rsid w:val="001B2E92"/>
    <w:rsid w:val="001B33FC"/>
    <w:rsid w:val="001B391C"/>
    <w:rsid w:val="001B418C"/>
    <w:rsid w:val="001B453D"/>
    <w:rsid w:val="001B4EC0"/>
    <w:rsid w:val="001B5838"/>
    <w:rsid w:val="001B5DD8"/>
    <w:rsid w:val="001B5E28"/>
    <w:rsid w:val="001B5F24"/>
    <w:rsid w:val="001B62CB"/>
    <w:rsid w:val="001B67A2"/>
    <w:rsid w:val="001B6A4E"/>
    <w:rsid w:val="001B6F0B"/>
    <w:rsid w:val="001B6F55"/>
    <w:rsid w:val="001B710A"/>
    <w:rsid w:val="001B73E1"/>
    <w:rsid w:val="001B74DD"/>
    <w:rsid w:val="001B75F5"/>
    <w:rsid w:val="001B7C78"/>
    <w:rsid w:val="001B7CD3"/>
    <w:rsid w:val="001B7D9C"/>
    <w:rsid w:val="001C02C1"/>
    <w:rsid w:val="001C053E"/>
    <w:rsid w:val="001C063E"/>
    <w:rsid w:val="001C0E1A"/>
    <w:rsid w:val="001C0E65"/>
    <w:rsid w:val="001C1387"/>
    <w:rsid w:val="001C1AB1"/>
    <w:rsid w:val="001C2178"/>
    <w:rsid w:val="001C24AA"/>
    <w:rsid w:val="001C25D3"/>
    <w:rsid w:val="001C26CF"/>
    <w:rsid w:val="001C280F"/>
    <w:rsid w:val="001C3556"/>
    <w:rsid w:val="001C3CC4"/>
    <w:rsid w:val="001C3DB7"/>
    <w:rsid w:val="001C4219"/>
    <w:rsid w:val="001C44EC"/>
    <w:rsid w:val="001C47BB"/>
    <w:rsid w:val="001C4A70"/>
    <w:rsid w:val="001C51A1"/>
    <w:rsid w:val="001C5252"/>
    <w:rsid w:val="001C52CF"/>
    <w:rsid w:val="001C5744"/>
    <w:rsid w:val="001C5E58"/>
    <w:rsid w:val="001C6566"/>
    <w:rsid w:val="001C6ABB"/>
    <w:rsid w:val="001C6C35"/>
    <w:rsid w:val="001C6CE2"/>
    <w:rsid w:val="001C71F3"/>
    <w:rsid w:val="001C732B"/>
    <w:rsid w:val="001C765B"/>
    <w:rsid w:val="001C7B62"/>
    <w:rsid w:val="001C7B71"/>
    <w:rsid w:val="001C7C5E"/>
    <w:rsid w:val="001D01A3"/>
    <w:rsid w:val="001D081F"/>
    <w:rsid w:val="001D09E6"/>
    <w:rsid w:val="001D0AA4"/>
    <w:rsid w:val="001D0C10"/>
    <w:rsid w:val="001D0EE0"/>
    <w:rsid w:val="001D1236"/>
    <w:rsid w:val="001D15CA"/>
    <w:rsid w:val="001D1627"/>
    <w:rsid w:val="001D1D0D"/>
    <w:rsid w:val="001D1E4A"/>
    <w:rsid w:val="001D207A"/>
    <w:rsid w:val="001D2172"/>
    <w:rsid w:val="001D2220"/>
    <w:rsid w:val="001D2988"/>
    <w:rsid w:val="001D333C"/>
    <w:rsid w:val="001D353C"/>
    <w:rsid w:val="001D3540"/>
    <w:rsid w:val="001D3C6D"/>
    <w:rsid w:val="001D3EE7"/>
    <w:rsid w:val="001D404C"/>
    <w:rsid w:val="001D4692"/>
    <w:rsid w:val="001D4695"/>
    <w:rsid w:val="001D47BC"/>
    <w:rsid w:val="001D4D78"/>
    <w:rsid w:val="001D4ECF"/>
    <w:rsid w:val="001D52A3"/>
    <w:rsid w:val="001D5418"/>
    <w:rsid w:val="001D5454"/>
    <w:rsid w:val="001D5669"/>
    <w:rsid w:val="001D5D09"/>
    <w:rsid w:val="001D5F61"/>
    <w:rsid w:val="001D66CC"/>
    <w:rsid w:val="001D69F5"/>
    <w:rsid w:val="001D72F9"/>
    <w:rsid w:val="001D74D0"/>
    <w:rsid w:val="001D7721"/>
    <w:rsid w:val="001D7E2E"/>
    <w:rsid w:val="001E022C"/>
    <w:rsid w:val="001E02BE"/>
    <w:rsid w:val="001E097A"/>
    <w:rsid w:val="001E09A0"/>
    <w:rsid w:val="001E0C49"/>
    <w:rsid w:val="001E0FA8"/>
    <w:rsid w:val="001E1796"/>
    <w:rsid w:val="001E218B"/>
    <w:rsid w:val="001E22C8"/>
    <w:rsid w:val="001E24A8"/>
    <w:rsid w:val="001E255E"/>
    <w:rsid w:val="001E2B9B"/>
    <w:rsid w:val="001E2BC2"/>
    <w:rsid w:val="001E3071"/>
    <w:rsid w:val="001E3405"/>
    <w:rsid w:val="001E342D"/>
    <w:rsid w:val="001E343E"/>
    <w:rsid w:val="001E393B"/>
    <w:rsid w:val="001E3A6B"/>
    <w:rsid w:val="001E3BE7"/>
    <w:rsid w:val="001E3C67"/>
    <w:rsid w:val="001E3D6C"/>
    <w:rsid w:val="001E3E57"/>
    <w:rsid w:val="001E43DD"/>
    <w:rsid w:val="001E4671"/>
    <w:rsid w:val="001E4717"/>
    <w:rsid w:val="001E490F"/>
    <w:rsid w:val="001E49FE"/>
    <w:rsid w:val="001E4AA0"/>
    <w:rsid w:val="001E4C51"/>
    <w:rsid w:val="001E5884"/>
    <w:rsid w:val="001E5C0C"/>
    <w:rsid w:val="001E5C11"/>
    <w:rsid w:val="001E6298"/>
    <w:rsid w:val="001E6479"/>
    <w:rsid w:val="001E6567"/>
    <w:rsid w:val="001E70A3"/>
    <w:rsid w:val="001F08BE"/>
    <w:rsid w:val="001F0A62"/>
    <w:rsid w:val="001F0CD5"/>
    <w:rsid w:val="001F16FC"/>
    <w:rsid w:val="001F18D1"/>
    <w:rsid w:val="001F1CCF"/>
    <w:rsid w:val="001F2180"/>
    <w:rsid w:val="001F2882"/>
    <w:rsid w:val="001F2A6C"/>
    <w:rsid w:val="001F2C03"/>
    <w:rsid w:val="001F2C1D"/>
    <w:rsid w:val="001F2EEA"/>
    <w:rsid w:val="001F305E"/>
    <w:rsid w:val="001F3257"/>
    <w:rsid w:val="001F3513"/>
    <w:rsid w:val="001F395C"/>
    <w:rsid w:val="001F3A70"/>
    <w:rsid w:val="001F3D08"/>
    <w:rsid w:val="001F4353"/>
    <w:rsid w:val="001F46F4"/>
    <w:rsid w:val="001F4959"/>
    <w:rsid w:val="001F4E37"/>
    <w:rsid w:val="001F51C0"/>
    <w:rsid w:val="001F54FF"/>
    <w:rsid w:val="001F572B"/>
    <w:rsid w:val="001F5D2F"/>
    <w:rsid w:val="001F5D3D"/>
    <w:rsid w:val="001F5FB4"/>
    <w:rsid w:val="001F64B8"/>
    <w:rsid w:val="001F6540"/>
    <w:rsid w:val="001F676F"/>
    <w:rsid w:val="001F69A5"/>
    <w:rsid w:val="001F69E9"/>
    <w:rsid w:val="001F76C0"/>
    <w:rsid w:val="001F7BC1"/>
    <w:rsid w:val="001F7BFC"/>
    <w:rsid w:val="001F7E02"/>
    <w:rsid w:val="00200111"/>
    <w:rsid w:val="002002AB"/>
    <w:rsid w:val="00200A8A"/>
    <w:rsid w:val="00201060"/>
    <w:rsid w:val="002013CF"/>
    <w:rsid w:val="002027BF"/>
    <w:rsid w:val="0020288F"/>
    <w:rsid w:val="0020295B"/>
    <w:rsid w:val="00202F2C"/>
    <w:rsid w:val="00203190"/>
    <w:rsid w:val="0020327A"/>
    <w:rsid w:val="00203B8B"/>
    <w:rsid w:val="0020404F"/>
    <w:rsid w:val="002044E0"/>
    <w:rsid w:val="002047BC"/>
    <w:rsid w:val="00204AA1"/>
    <w:rsid w:val="00205224"/>
    <w:rsid w:val="0020527C"/>
    <w:rsid w:val="0020574F"/>
    <w:rsid w:val="00205A79"/>
    <w:rsid w:val="00205E88"/>
    <w:rsid w:val="00206DA6"/>
    <w:rsid w:val="00207414"/>
    <w:rsid w:val="00207510"/>
    <w:rsid w:val="002075A1"/>
    <w:rsid w:val="00207C04"/>
    <w:rsid w:val="00207F0D"/>
    <w:rsid w:val="002102D3"/>
    <w:rsid w:val="00210A2A"/>
    <w:rsid w:val="00210AE1"/>
    <w:rsid w:val="002110CF"/>
    <w:rsid w:val="0021142D"/>
    <w:rsid w:val="00211485"/>
    <w:rsid w:val="00211885"/>
    <w:rsid w:val="00212251"/>
    <w:rsid w:val="00212405"/>
    <w:rsid w:val="00212477"/>
    <w:rsid w:val="00212AB9"/>
    <w:rsid w:val="00212B53"/>
    <w:rsid w:val="00212B5E"/>
    <w:rsid w:val="00212CC5"/>
    <w:rsid w:val="00213125"/>
    <w:rsid w:val="00213141"/>
    <w:rsid w:val="002134ED"/>
    <w:rsid w:val="00213A88"/>
    <w:rsid w:val="00213AC7"/>
    <w:rsid w:val="00214127"/>
    <w:rsid w:val="00214861"/>
    <w:rsid w:val="00214A8C"/>
    <w:rsid w:val="00215144"/>
    <w:rsid w:val="002153CB"/>
    <w:rsid w:val="00215404"/>
    <w:rsid w:val="00215D87"/>
    <w:rsid w:val="00215FED"/>
    <w:rsid w:val="002162A8"/>
    <w:rsid w:val="00216490"/>
    <w:rsid w:val="0021669F"/>
    <w:rsid w:val="00216E67"/>
    <w:rsid w:val="0021736D"/>
    <w:rsid w:val="0021785C"/>
    <w:rsid w:val="00217CCF"/>
    <w:rsid w:val="0022021E"/>
    <w:rsid w:val="002205A0"/>
    <w:rsid w:val="002205A7"/>
    <w:rsid w:val="0022086E"/>
    <w:rsid w:val="00220E27"/>
    <w:rsid w:val="00220F73"/>
    <w:rsid w:val="00221E8F"/>
    <w:rsid w:val="0022208E"/>
    <w:rsid w:val="002220FA"/>
    <w:rsid w:val="0022247E"/>
    <w:rsid w:val="00222550"/>
    <w:rsid w:val="002229DB"/>
    <w:rsid w:val="00222E3F"/>
    <w:rsid w:val="00223192"/>
    <w:rsid w:val="0022330A"/>
    <w:rsid w:val="0022362C"/>
    <w:rsid w:val="00223CC8"/>
    <w:rsid w:val="00223ECE"/>
    <w:rsid w:val="00223ECF"/>
    <w:rsid w:val="00223EE5"/>
    <w:rsid w:val="00223FCF"/>
    <w:rsid w:val="002242AC"/>
    <w:rsid w:val="00224589"/>
    <w:rsid w:val="002248EB"/>
    <w:rsid w:val="00224FEE"/>
    <w:rsid w:val="0022530F"/>
    <w:rsid w:val="002253EC"/>
    <w:rsid w:val="002257F9"/>
    <w:rsid w:val="00225B78"/>
    <w:rsid w:val="00225DD9"/>
    <w:rsid w:val="00226206"/>
    <w:rsid w:val="00226724"/>
    <w:rsid w:val="0022694B"/>
    <w:rsid w:val="00226A0E"/>
    <w:rsid w:val="00226A26"/>
    <w:rsid w:val="0022767F"/>
    <w:rsid w:val="00227813"/>
    <w:rsid w:val="0022796C"/>
    <w:rsid w:val="00227A7B"/>
    <w:rsid w:val="00227B30"/>
    <w:rsid w:val="00230084"/>
    <w:rsid w:val="002300A6"/>
    <w:rsid w:val="0023039F"/>
    <w:rsid w:val="002305B5"/>
    <w:rsid w:val="002308B4"/>
    <w:rsid w:val="00230957"/>
    <w:rsid w:val="00230AD5"/>
    <w:rsid w:val="00230F68"/>
    <w:rsid w:val="002313B8"/>
    <w:rsid w:val="002313D8"/>
    <w:rsid w:val="00231634"/>
    <w:rsid w:val="00231727"/>
    <w:rsid w:val="0023179C"/>
    <w:rsid w:val="00231BBA"/>
    <w:rsid w:val="00232574"/>
    <w:rsid w:val="00232737"/>
    <w:rsid w:val="0023298D"/>
    <w:rsid w:val="00232E23"/>
    <w:rsid w:val="00233309"/>
    <w:rsid w:val="002333FC"/>
    <w:rsid w:val="0023364F"/>
    <w:rsid w:val="002341BD"/>
    <w:rsid w:val="002342D8"/>
    <w:rsid w:val="0023446F"/>
    <w:rsid w:val="00234DBD"/>
    <w:rsid w:val="002355D0"/>
    <w:rsid w:val="00235617"/>
    <w:rsid w:val="00235A73"/>
    <w:rsid w:val="00235B68"/>
    <w:rsid w:val="00235D88"/>
    <w:rsid w:val="002362A0"/>
    <w:rsid w:val="00236370"/>
    <w:rsid w:val="002365D1"/>
    <w:rsid w:val="00236D61"/>
    <w:rsid w:val="0023742C"/>
    <w:rsid w:val="00240368"/>
    <w:rsid w:val="0024049D"/>
    <w:rsid w:val="0024049F"/>
    <w:rsid w:val="002408E7"/>
    <w:rsid w:val="00240940"/>
    <w:rsid w:val="00241023"/>
    <w:rsid w:val="00241604"/>
    <w:rsid w:val="0024185E"/>
    <w:rsid w:val="00241EAB"/>
    <w:rsid w:val="00241ED9"/>
    <w:rsid w:val="002422C9"/>
    <w:rsid w:val="00242CA8"/>
    <w:rsid w:val="00243053"/>
    <w:rsid w:val="00243145"/>
    <w:rsid w:val="002437C2"/>
    <w:rsid w:val="002438EF"/>
    <w:rsid w:val="00243A44"/>
    <w:rsid w:val="00243D70"/>
    <w:rsid w:val="00243E12"/>
    <w:rsid w:val="0024419A"/>
    <w:rsid w:val="0024422B"/>
    <w:rsid w:val="00244345"/>
    <w:rsid w:val="0024451F"/>
    <w:rsid w:val="00244865"/>
    <w:rsid w:val="002448E9"/>
    <w:rsid w:val="00245624"/>
    <w:rsid w:val="00245673"/>
    <w:rsid w:val="00245762"/>
    <w:rsid w:val="00245A63"/>
    <w:rsid w:val="00245AC4"/>
    <w:rsid w:val="00245B8F"/>
    <w:rsid w:val="00245BB2"/>
    <w:rsid w:val="00245EA9"/>
    <w:rsid w:val="00245F52"/>
    <w:rsid w:val="002461C8"/>
    <w:rsid w:val="00246343"/>
    <w:rsid w:val="00246B19"/>
    <w:rsid w:val="00246C55"/>
    <w:rsid w:val="00247396"/>
    <w:rsid w:val="002473AF"/>
    <w:rsid w:val="0024748C"/>
    <w:rsid w:val="002474BC"/>
    <w:rsid w:val="00247D74"/>
    <w:rsid w:val="00250698"/>
    <w:rsid w:val="00251ADE"/>
    <w:rsid w:val="00251BF2"/>
    <w:rsid w:val="00251F6E"/>
    <w:rsid w:val="002523E3"/>
    <w:rsid w:val="00252963"/>
    <w:rsid w:val="00252F8A"/>
    <w:rsid w:val="0025348E"/>
    <w:rsid w:val="00253605"/>
    <w:rsid w:val="002536AD"/>
    <w:rsid w:val="002538E6"/>
    <w:rsid w:val="00253D2A"/>
    <w:rsid w:val="0025498E"/>
    <w:rsid w:val="0025509A"/>
    <w:rsid w:val="002555F8"/>
    <w:rsid w:val="0025572A"/>
    <w:rsid w:val="0025596A"/>
    <w:rsid w:val="00255A58"/>
    <w:rsid w:val="00255FAE"/>
    <w:rsid w:val="00256408"/>
    <w:rsid w:val="002564FD"/>
    <w:rsid w:val="00256988"/>
    <w:rsid w:val="00256B38"/>
    <w:rsid w:val="002577E6"/>
    <w:rsid w:val="00257D26"/>
    <w:rsid w:val="00257DDA"/>
    <w:rsid w:val="00260081"/>
    <w:rsid w:val="00260120"/>
    <w:rsid w:val="0026042D"/>
    <w:rsid w:val="002609F3"/>
    <w:rsid w:val="00260ADA"/>
    <w:rsid w:val="00260D00"/>
    <w:rsid w:val="00260DCF"/>
    <w:rsid w:val="0026130C"/>
    <w:rsid w:val="00261362"/>
    <w:rsid w:val="002613C6"/>
    <w:rsid w:val="00262550"/>
    <w:rsid w:val="002626A7"/>
    <w:rsid w:val="002627E1"/>
    <w:rsid w:val="002628DB"/>
    <w:rsid w:val="0026308D"/>
    <w:rsid w:val="00263158"/>
    <w:rsid w:val="002634A5"/>
    <w:rsid w:val="00263734"/>
    <w:rsid w:val="00263D7F"/>
    <w:rsid w:val="00263ED9"/>
    <w:rsid w:val="00264252"/>
    <w:rsid w:val="002643AD"/>
    <w:rsid w:val="002648F9"/>
    <w:rsid w:val="00264922"/>
    <w:rsid w:val="00264EE2"/>
    <w:rsid w:val="0026530B"/>
    <w:rsid w:val="0026580E"/>
    <w:rsid w:val="00265ACB"/>
    <w:rsid w:val="00266003"/>
    <w:rsid w:val="002665C9"/>
    <w:rsid w:val="00266713"/>
    <w:rsid w:val="00266F51"/>
    <w:rsid w:val="00267725"/>
    <w:rsid w:val="002678A0"/>
    <w:rsid w:val="002678DB"/>
    <w:rsid w:val="0027052E"/>
    <w:rsid w:val="002709D2"/>
    <w:rsid w:val="00270A23"/>
    <w:rsid w:val="00270C10"/>
    <w:rsid w:val="00270EE6"/>
    <w:rsid w:val="00270F4E"/>
    <w:rsid w:val="0027183B"/>
    <w:rsid w:val="00272549"/>
    <w:rsid w:val="0027277C"/>
    <w:rsid w:val="0027281D"/>
    <w:rsid w:val="00272860"/>
    <w:rsid w:val="0027299F"/>
    <w:rsid w:val="00273210"/>
    <w:rsid w:val="0027339A"/>
    <w:rsid w:val="002738AD"/>
    <w:rsid w:val="002739C6"/>
    <w:rsid w:val="00273AA8"/>
    <w:rsid w:val="00273AC1"/>
    <w:rsid w:val="00273CC3"/>
    <w:rsid w:val="00273DB4"/>
    <w:rsid w:val="00274305"/>
    <w:rsid w:val="00274740"/>
    <w:rsid w:val="00274C3C"/>
    <w:rsid w:val="00274E3B"/>
    <w:rsid w:val="00274E67"/>
    <w:rsid w:val="0027514D"/>
    <w:rsid w:val="002755E2"/>
    <w:rsid w:val="00275706"/>
    <w:rsid w:val="00275D30"/>
    <w:rsid w:val="00275F5C"/>
    <w:rsid w:val="00276218"/>
    <w:rsid w:val="00276493"/>
    <w:rsid w:val="00276498"/>
    <w:rsid w:val="00276513"/>
    <w:rsid w:val="002765DB"/>
    <w:rsid w:val="00276BFC"/>
    <w:rsid w:val="0027728B"/>
    <w:rsid w:val="00277315"/>
    <w:rsid w:val="002776A8"/>
    <w:rsid w:val="00277DC2"/>
    <w:rsid w:val="00277EE2"/>
    <w:rsid w:val="002800D5"/>
    <w:rsid w:val="002801E2"/>
    <w:rsid w:val="00280398"/>
    <w:rsid w:val="0028065F"/>
    <w:rsid w:val="00280B20"/>
    <w:rsid w:val="002810F6"/>
    <w:rsid w:val="00281695"/>
    <w:rsid w:val="00281991"/>
    <w:rsid w:val="00281DBC"/>
    <w:rsid w:val="00281E3B"/>
    <w:rsid w:val="002821A5"/>
    <w:rsid w:val="00282275"/>
    <w:rsid w:val="002823B6"/>
    <w:rsid w:val="002824CC"/>
    <w:rsid w:val="002825E2"/>
    <w:rsid w:val="002828AA"/>
    <w:rsid w:val="00282A50"/>
    <w:rsid w:val="00282BB2"/>
    <w:rsid w:val="00283458"/>
    <w:rsid w:val="00283A37"/>
    <w:rsid w:val="00283E09"/>
    <w:rsid w:val="00283F1B"/>
    <w:rsid w:val="00283F44"/>
    <w:rsid w:val="002844AF"/>
    <w:rsid w:val="0028507B"/>
    <w:rsid w:val="00285205"/>
    <w:rsid w:val="00285AD2"/>
    <w:rsid w:val="00285BE3"/>
    <w:rsid w:val="00285C85"/>
    <w:rsid w:val="00285CDF"/>
    <w:rsid w:val="00285F0D"/>
    <w:rsid w:val="00285FA4"/>
    <w:rsid w:val="0028602D"/>
    <w:rsid w:val="002860A4"/>
    <w:rsid w:val="00286156"/>
    <w:rsid w:val="00286300"/>
    <w:rsid w:val="0028636F"/>
    <w:rsid w:val="00286483"/>
    <w:rsid w:val="002867EB"/>
    <w:rsid w:val="00286A53"/>
    <w:rsid w:val="00286AE9"/>
    <w:rsid w:val="00286EEC"/>
    <w:rsid w:val="00287252"/>
    <w:rsid w:val="00287396"/>
    <w:rsid w:val="00287951"/>
    <w:rsid w:val="002879B9"/>
    <w:rsid w:val="00287A55"/>
    <w:rsid w:val="00287DE0"/>
    <w:rsid w:val="00287E61"/>
    <w:rsid w:val="00287FEE"/>
    <w:rsid w:val="00290A85"/>
    <w:rsid w:val="00291021"/>
    <w:rsid w:val="002911CE"/>
    <w:rsid w:val="0029136D"/>
    <w:rsid w:val="002913E9"/>
    <w:rsid w:val="00291FB7"/>
    <w:rsid w:val="00291FEF"/>
    <w:rsid w:val="0029244F"/>
    <w:rsid w:val="00292CBE"/>
    <w:rsid w:val="00293640"/>
    <w:rsid w:val="00293918"/>
    <w:rsid w:val="00294204"/>
    <w:rsid w:val="00294444"/>
    <w:rsid w:val="002944F6"/>
    <w:rsid w:val="002945C2"/>
    <w:rsid w:val="002947D5"/>
    <w:rsid w:val="00294FAD"/>
    <w:rsid w:val="00295740"/>
    <w:rsid w:val="0029604F"/>
    <w:rsid w:val="002962A0"/>
    <w:rsid w:val="00296C40"/>
    <w:rsid w:val="0029791B"/>
    <w:rsid w:val="002A006E"/>
    <w:rsid w:val="002A0850"/>
    <w:rsid w:val="002A090F"/>
    <w:rsid w:val="002A0BB5"/>
    <w:rsid w:val="002A0E79"/>
    <w:rsid w:val="002A0F50"/>
    <w:rsid w:val="002A0FB5"/>
    <w:rsid w:val="002A143B"/>
    <w:rsid w:val="002A16C5"/>
    <w:rsid w:val="002A1D21"/>
    <w:rsid w:val="002A22F9"/>
    <w:rsid w:val="002A293D"/>
    <w:rsid w:val="002A2F6C"/>
    <w:rsid w:val="002A2FF4"/>
    <w:rsid w:val="002A383F"/>
    <w:rsid w:val="002A3879"/>
    <w:rsid w:val="002A3F05"/>
    <w:rsid w:val="002A3F11"/>
    <w:rsid w:val="002A4422"/>
    <w:rsid w:val="002A4601"/>
    <w:rsid w:val="002A46DB"/>
    <w:rsid w:val="002A496F"/>
    <w:rsid w:val="002A5085"/>
    <w:rsid w:val="002A5112"/>
    <w:rsid w:val="002A5520"/>
    <w:rsid w:val="002A5A30"/>
    <w:rsid w:val="002A5D86"/>
    <w:rsid w:val="002A5FBD"/>
    <w:rsid w:val="002A6372"/>
    <w:rsid w:val="002A6B43"/>
    <w:rsid w:val="002A71FF"/>
    <w:rsid w:val="002A78CE"/>
    <w:rsid w:val="002A7E82"/>
    <w:rsid w:val="002B0110"/>
    <w:rsid w:val="002B0303"/>
    <w:rsid w:val="002B03BE"/>
    <w:rsid w:val="002B0991"/>
    <w:rsid w:val="002B09BE"/>
    <w:rsid w:val="002B0ABC"/>
    <w:rsid w:val="002B0B88"/>
    <w:rsid w:val="002B12E8"/>
    <w:rsid w:val="002B14CB"/>
    <w:rsid w:val="002B1502"/>
    <w:rsid w:val="002B1628"/>
    <w:rsid w:val="002B1796"/>
    <w:rsid w:val="002B1A1A"/>
    <w:rsid w:val="002B2053"/>
    <w:rsid w:val="002B211F"/>
    <w:rsid w:val="002B217F"/>
    <w:rsid w:val="002B2223"/>
    <w:rsid w:val="002B25EE"/>
    <w:rsid w:val="002B2DF6"/>
    <w:rsid w:val="002B2F74"/>
    <w:rsid w:val="002B32CC"/>
    <w:rsid w:val="002B333A"/>
    <w:rsid w:val="002B33F8"/>
    <w:rsid w:val="002B35D0"/>
    <w:rsid w:val="002B393E"/>
    <w:rsid w:val="002B3A70"/>
    <w:rsid w:val="002B4211"/>
    <w:rsid w:val="002B4CBD"/>
    <w:rsid w:val="002B4E39"/>
    <w:rsid w:val="002B4E96"/>
    <w:rsid w:val="002B550B"/>
    <w:rsid w:val="002B560F"/>
    <w:rsid w:val="002B5967"/>
    <w:rsid w:val="002B5A2D"/>
    <w:rsid w:val="002B6B55"/>
    <w:rsid w:val="002B70AE"/>
    <w:rsid w:val="002B7DE9"/>
    <w:rsid w:val="002B7F60"/>
    <w:rsid w:val="002C0442"/>
    <w:rsid w:val="002C0768"/>
    <w:rsid w:val="002C0A24"/>
    <w:rsid w:val="002C1215"/>
    <w:rsid w:val="002C1753"/>
    <w:rsid w:val="002C1F0E"/>
    <w:rsid w:val="002C221B"/>
    <w:rsid w:val="002C2304"/>
    <w:rsid w:val="002C25B9"/>
    <w:rsid w:val="002C29B9"/>
    <w:rsid w:val="002C2A6E"/>
    <w:rsid w:val="002C2C34"/>
    <w:rsid w:val="002C3562"/>
    <w:rsid w:val="002C3707"/>
    <w:rsid w:val="002C405C"/>
    <w:rsid w:val="002C40C1"/>
    <w:rsid w:val="002C4895"/>
    <w:rsid w:val="002C505E"/>
    <w:rsid w:val="002C5238"/>
    <w:rsid w:val="002C5303"/>
    <w:rsid w:val="002C580B"/>
    <w:rsid w:val="002C5D31"/>
    <w:rsid w:val="002C5D9E"/>
    <w:rsid w:val="002C5E38"/>
    <w:rsid w:val="002C62F7"/>
    <w:rsid w:val="002C63D2"/>
    <w:rsid w:val="002C651F"/>
    <w:rsid w:val="002C656B"/>
    <w:rsid w:val="002C694D"/>
    <w:rsid w:val="002C69F9"/>
    <w:rsid w:val="002C6AEA"/>
    <w:rsid w:val="002C6D89"/>
    <w:rsid w:val="002C6F20"/>
    <w:rsid w:val="002C7D19"/>
    <w:rsid w:val="002D0035"/>
    <w:rsid w:val="002D02D1"/>
    <w:rsid w:val="002D08DA"/>
    <w:rsid w:val="002D0931"/>
    <w:rsid w:val="002D145D"/>
    <w:rsid w:val="002D15B3"/>
    <w:rsid w:val="002D1803"/>
    <w:rsid w:val="002D1CAB"/>
    <w:rsid w:val="002D278C"/>
    <w:rsid w:val="002D30ED"/>
    <w:rsid w:val="002D33D7"/>
    <w:rsid w:val="002D37F7"/>
    <w:rsid w:val="002D3893"/>
    <w:rsid w:val="002D45DE"/>
    <w:rsid w:val="002D4C39"/>
    <w:rsid w:val="002D4F59"/>
    <w:rsid w:val="002D5388"/>
    <w:rsid w:val="002D58CB"/>
    <w:rsid w:val="002D5FC6"/>
    <w:rsid w:val="002D61C1"/>
    <w:rsid w:val="002D6235"/>
    <w:rsid w:val="002D63F4"/>
    <w:rsid w:val="002D6787"/>
    <w:rsid w:val="002D682F"/>
    <w:rsid w:val="002D6923"/>
    <w:rsid w:val="002D6A97"/>
    <w:rsid w:val="002D6B69"/>
    <w:rsid w:val="002D6F8C"/>
    <w:rsid w:val="002D702E"/>
    <w:rsid w:val="002D7300"/>
    <w:rsid w:val="002D7351"/>
    <w:rsid w:val="002D753E"/>
    <w:rsid w:val="002D7B48"/>
    <w:rsid w:val="002D7EEA"/>
    <w:rsid w:val="002E0607"/>
    <w:rsid w:val="002E0A09"/>
    <w:rsid w:val="002E0A65"/>
    <w:rsid w:val="002E18D3"/>
    <w:rsid w:val="002E1980"/>
    <w:rsid w:val="002E1B00"/>
    <w:rsid w:val="002E206B"/>
    <w:rsid w:val="002E20BA"/>
    <w:rsid w:val="002E2158"/>
    <w:rsid w:val="002E231C"/>
    <w:rsid w:val="002E24BA"/>
    <w:rsid w:val="002E25F0"/>
    <w:rsid w:val="002E2738"/>
    <w:rsid w:val="002E2A03"/>
    <w:rsid w:val="002E2C3C"/>
    <w:rsid w:val="002E2FD6"/>
    <w:rsid w:val="002E3479"/>
    <w:rsid w:val="002E37F9"/>
    <w:rsid w:val="002E3D47"/>
    <w:rsid w:val="002E3EC3"/>
    <w:rsid w:val="002E4C45"/>
    <w:rsid w:val="002E505C"/>
    <w:rsid w:val="002E541F"/>
    <w:rsid w:val="002E59A9"/>
    <w:rsid w:val="002E5B5F"/>
    <w:rsid w:val="002E5FC0"/>
    <w:rsid w:val="002E6073"/>
    <w:rsid w:val="002E620A"/>
    <w:rsid w:val="002E628D"/>
    <w:rsid w:val="002E634A"/>
    <w:rsid w:val="002E669F"/>
    <w:rsid w:val="002E6790"/>
    <w:rsid w:val="002E687B"/>
    <w:rsid w:val="002E6DDC"/>
    <w:rsid w:val="002E7478"/>
    <w:rsid w:val="002E7C0B"/>
    <w:rsid w:val="002E7D89"/>
    <w:rsid w:val="002E7EF3"/>
    <w:rsid w:val="002F0A3D"/>
    <w:rsid w:val="002F0AB5"/>
    <w:rsid w:val="002F0D3D"/>
    <w:rsid w:val="002F0F7E"/>
    <w:rsid w:val="002F12C2"/>
    <w:rsid w:val="002F1519"/>
    <w:rsid w:val="002F153C"/>
    <w:rsid w:val="002F2334"/>
    <w:rsid w:val="002F243B"/>
    <w:rsid w:val="002F26CD"/>
    <w:rsid w:val="002F27F5"/>
    <w:rsid w:val="002F282D"/>
    <w:rsid w:val="002F286C"/>
    <w:rsid w:val="002F3158"/>
    <w:rsid w:val="002F31FF"/>
    <w:rsid w:val="002F339C"/>
    <w:rsid w:val="002F34FC"/>
    <w:rsid w:val="002F3510"/>
    <w:rsid w:val="002F39BD"/>
    <w:rsid w:val="002F3AFE"/>
    <w:rsid w:val="002F3B93"/>
    <w:rsid w:val="002F3CC8"/>
    <w:rsid w:val="002F3E71"/>
    <w:rsid w:val="002F3F1B"/>
    <w:rsid w:val="002F40BE"/>
    <w:rsid w:val="002F421F"/>
    <w:rsid w:val="002F44D5"/>
    <w:rsid w:val="002F4A5A"/>
    <w:rsid w:val="002F4D09"/>
    <w:rsid w:val="002F525A"/>
    <w:rsid w:val="002F59CD"/>
    <w:rsid w:val="002F5CCA"/>
    <w:rsid w:val="002F6166"/>
    <w:rsid w:val="002F63D3"/>
    <w:rsid w:val="002F6B86"/>
    <w:rsid w:val="002F6FED"/>
    <w:rsid w:val="002F7679"/>
    <w:rsid w:val="002F78F2"/>
    <w:rsid w:val="002F7B38"/>
    <w:rsid w:val="002F7B79"/>
    <w:rsid w:val="0030053D"/>
    <w:rsid w:val="00300B3D"/>
    <w:rsid w:val="00301C58"/>
    <w:rsid w:val="00301DBE"/>
    <w:rsid w:val="00301F84"/>
    <w:rsid w:val="00302030"/>
    <w:rsid w:val="0030211B"/>
    <w:rsid w:val="00302174"/>
    <w:rsid w:val="0030240F"/>
    <w:rsid w:val="00302608"/>
    <w:rsid w:val="003026B4"/>
    <w:rsid w:val="00302A67"/>
    <w:rsid w:val="00302EDF"/>
    <w:rsid w:val="00303035"/>
    <w:rsid w:val="00303167"/>
    <w:rsid w:val="003031D1"/>
    <w:rsid w:val="003034A8"/>
    <w:rsid w:val="00303700"/>
    <w:rsid w:val="003038C1"/>
    <w:rsid w:val="003039CF"/>
    <w:rsid w:val="00303D5C"/>
    <w:rsid w:val="00303ECC"/>
    <w:rsid w:val="00303ED5"/>
    <w:rsid w:val="003044EB"/>
    <w:rsid w:val="0030452E"/>
    <w:rsid w:val="00304E1B"/>
    <w:rsid w:val="00305162"/>
    <w:rsid w:val="00305301"/>
    <w:rsid w:val="003056DE"/>
    <w:rsid w:val="0030598A"/>
    <w:rsid w:val="0030621A"/>
    <w:rsid w:val="003066E5"/>
    <w:rsid w:val="0030671D"/>
    <w:rsid w:val="00306CDB"/>
    <w:rsid w:val="00306E6C"/>
    <w:rsid w:val="003075A6"/>
    <w:rsid w:val="00307CE5"/>
    <w:rsid w:val="00307F56"/>
    <w:rsid w:val="0031023A"/>
    <w:rsid w:val="0031032B"/>
    <w:rsid w:val="003108EB"/>
    <w:rsid w:val="00310ECF"/>
    <w:rsid w:val="003110EB"/>
    <w:rsid w:val="0031115A"/>
    <w:rsid w:val="003118A4"/>
    <w:rsid w:val="0031194D"/>
    <w:rsid w:val="003122C6"/>
    <w:rsid w:val="003123D5"/>
    <w:rsid w:val="0031270C"/>
    <w:rsid w:val="00312E24"/>
    <w:rsid w:val="00313395"/>
    <w:rsid w:val="00313424"/>
    <w:rsid w:val="00313582"/>
    <w:rsid w:val="00313B92"/>
    <w:rsid w:val="00314A58"/>
    <w:rsid w:val="00314C71"/>
    <w:rsid w:val="00314DC8"/>
    <w:rsid w:val="00315042"/>
    <w:rsid w:val="003150BE"/>
    <w:rsid w:val="00315276"/>
    <w:rsid w:val="00315819"/>
    <w:rsid w:val="00315820"/>
    <w:rsid w:val="003159D8"/>
    <w:rsid w:val="00315BEC"/>
    <w:rsid w:val="00316246"/>
    <w:rsid w:val="003163D9"/>
    <w:rsid w:val="0031655B"/>
    <w:rsid w:val="00316609"/>
    <w:rsid w:val="00316CE5"/>
    <w:rsid w:val="00316E6C"/>
    <w:rsid w:val="00317129"/>
    <w:rsid w:val="00317224"/>
    <w:rsid w:val="00317286"/>
    <w:rsid w:val="003176CE"/>
    <w:rsid w:val="00317899"/>
    <w:rsid w:val="003202D1"/>
    <w:rsid w:val="00320537"/>
    <w:rsid w:val="003205B0"/>
    <w:rsid w:val="00321010"/>
    <w:rsid w:val="00321363"/>
    <w:rsid w:val="0032181E"/>
    <w:rsid w:val="003218B2"/>
    <w:rsid w:val="0032197E"/>
    <w:rsid w:val="00321A4E"/>
    <w:rsid w:val="00321E7C"/>
    <w:rsid w:val="00322B4B"/>
    <w:rsid w:val="00322F5D"/>
    <w:rsid w:val="003230D8"/>
    <w:rsid w:val="003235CD"/>
    <w:rsid w:val="003239E5"/>
    <w:rsid w:val="00323F6C"/>
    <w:rsid w:val="003240C7"/>
    <w:rsid w:val="003242E0"/>
    <w:rsid w:val="003243DC"/>
    <w:rsid w:val="00324C58"/>
    <w:rsid w:val="00324F71"/>
    <w:rsid w:val="00324FB8"/>
    <w:rsid w:val="003251F0"/>
    <w:rsid w:val="00325BF2"/>
    <w:rsid w:val="0032603F"/>
    <w:rsid w:val="00326046"/>
    <w:rsid w:val="003264A9"/>
    <w:rsid w:val="00326551"/>
    <w:rsid w:val="00326BB0"/>
    <w:rsid w:val="00326F5E"/>
    <w:rsid w:val="003273CE"/>
    <w:rsid w:val="00327615"/>
    <w:rsid w:val="00330487"/>
    <w:rsid w:val="00330637"/>
    <w:rsid w:val="003306FA"/>
    <w:rsid w:val="003309E4"/>
    <w:rsid w:val="00330E24"/>
    <w:rsid w:val="003311D1"/>
    <w:rsid w:val="0033131F"/>
    <w:rsid w:val="0033150C"/>
    <w:rsid w:val="0033150E"/>
    <w:rsid w:val="00331D36"/>
    <w:rsid w:val="00331EA5"/>
    <w:rsid w:val="00331F3C"/>
    <w:rsid w:val="00331FAE"/>
    <w:rsid w:val="003324AE"/>
    <w:rsid w:val="00332BC0"/>
    <w:rsid w:val="00333110"/>
    <w:rsid w:val="0033346A"/>
    <w:rsid w:val="0033368B"/>
    <w:rsid w:val="00333A75"/>
    <w:rsid w:val="00333BD4"/>
    <w:rsid w:val="00333C71"/>
    <w:rsid w:val="00333CB2"/>
    <w:rsid w:val="003341A4"/>
    <w:rsid w:val="003347DD"/>
    <w:rsid w:val="0033490E"/>
    <w:rsid w:val="00334E07"/>
    <w:rsid w:val="00334E32"/>
    <w:rsid w:val="00335153"/>
    <w:rsid w:val="003355DB"/>
    <w:rsid w:val="0033593A"/>
    <w:rsid w:val="00335EDF"/>
    <w:rsid w:val="00335FD3"/>
    <w:rsid w:val="0033621D"/>
    <w:rsid w:val="0033626E"/>
    <w:rsid w:val="00336452"/>
    <w:rsid w:val="00336461"/>
    <w:rsid w:val="003364A8"/>
    <w:rsid w:val="00336AD3"/>
    <w:rsid w:val="00336AD8"/>
    <w:rsid w:val="00336B91"/>
    <w:rsid w:val="00336D90"/>
    <w:rsid w:val="00336E84"/>
    <w:rsid w:val="00337044"/>
    <w:rsid w:val="00337392"/>
    <w:rsid w:val="003377A4"/>
    <w:rsid w:val="00337B21"/>
    <w:rsid w:val="00337DD0"/>
    <w:rsid w:val="00340180"/>
    <w:rsid w:val="00340359"/>
    <w:rsid w:val="003405E4"/>
    <w:rsid w:val="003406FA"/>
    <w:rsid w:val="00340801"/>
    <w:rsid w:val="00340C02"/>
    <w:rsid w:val="00340DDA"/>
    <w:rsid w:val="00341128"/>
    <w:rsid w:val="003416BA"/>
    <w:rsid w:val="003416F7"/>
    <w:rsid w:val="00341893"/>
    <w:rsid w:val="00341F69"/>
    <w:rsid w:val="00341F81"/>
    <w:rsid w:val="00342120"/>
    <w:rsid w:val="003421EB"/>
    <w:rsid w:val="00342A66"/>
    <w:rsid w:val="00342ACD"/>
    <w:rsid w:val="00342F7F"/>
    <w:rsid w:val="00343252"/>
    <w:rsid w:val="00343308"/>
    <w:rsid w:val="0034363E"/>
    <w:rsid w:val="00343658"/>
    <w:rsid w:val="003436B2"/>
    <w:rsid w:val="003438BC"/>
    <w:rsid w:val="003442A7"/>
    <w:rsid w:val="0034490D"/>
    <w:rsid w:val="00344F3E"/>
    <w:rsid w:val="00344FD0"/>
    <w:rsid w:val="0034549D"/>
    <w:rsid w:val="00345A77"/>
    <w:rsid w:val="00345C4D"/>
    <w:rsid w:val="00345D61"/>
    <w:rsid w:val="00345FE0"/>
    <w:rsid w:val="003460BA"/>
    <w:rsid w:val="00346368"/>
    <w:rsid w:val="003468DB"/>
    <w:rsid w:val="00346965"/>
    <w:rsid w:val="00346B3B"/>
    <w:rsid w:val="00347275"/>
    <w:rsid w:val="00347464"/>
    <w:rsid w:val="003505A9"/>
    <w:rsid w:val="00350648"/>
    <w:rsid w:val="00350718"/>
    <w:rsid w:val="003509BD"/>
    <w:rsid w:val="00350AF5"/>
    <w:rsid w:val="00350BE5"/>
    <w:rsid w:val="00350D69"/>
    <w:rsid w:val="00350E39"/>
    <w:rsid w:val="00351124"/>
    <w:rsid w:val="00351234"/>
    <w:rsid w:val="003518D4"/>
    <w:rsid w:val="00351985"/>
    <w:rsid w:val="00351A89"/>
    <w:rsid w:val="00351B6E"/>
    <w:rsid w:val="00351F95"/>
    <w:rsid w:val="00352416"/>
    <w:rsid w:val="00352AA4"/>
    <w:rsid w:val="00352D35"/>
    <w:rsid w:val="00352DD2"/>
    <w:rsid w:val="00352FAE"/>
    <w:rsid w:val="00353191"/>
    <w:rsid w:val="0035325A"/>
    <w:rsid w:val="00353469"/>
    <w:rsid w:val="00353CCD"/>
    <w:rsid w:val="003540E0"/>
    <w:rsid w:val="00354754"/>
    <w:rsid w:val="00354937"/>
    <w:rsid w:val="003549AD"/>
    <w:rsid w:val="00354AFB"/>
    <w:rsid w:val="00354DEB"/>
    <w:rsid w:val="00355329"/>
    <w:rsid w:val="0035542C"/>
    <w:rsid w:val="00355901"/>
    <w:rsid w:val="00355E2E"/>
    <w:rsid w:val="00356457"/>
    <w:rsid w:val="003565EC"/>
    <w:rsid w:val="003566C7"/>
    <w:rsid w:val="00357295"/>
    <w:rsid w:val="00357312"/>
    <w:rsid w:val="003578B2"/>
    <w:rsid w:val="0035791A"/>
    <w:rsid w:val="0036030F"/>
    <w:rsid w:val="00360430"/>
    <w:rsid w:val="00360A67"/>
    <w:rsid w:val="00361166"/>
    <w:rsid w:val="003611D8"/>
    <w:rsid w:val="00361334"/>
    <w:rsid w:val="00361689"/>
    <w:rsid w:val="00361CF2"/>
    <w:rsid w:val="00361D06"/>
    <w:rsid w:val="00362364"/>
    <w:rsid w:val="003624E8"/>
    <w:rsid w:val="0036284E"/>
    <w:rsid w:val="00362964"/>
    <w:rsid w:val="00362A05"/>
    <w:rsid w:val="00362D5B"/>
    <w:rsid w:val="00362EC6"/>
    <w:rsid w:val="00362F97"/>
    <w:rsid w:val="00363246"/>
    <w:rsid w:val="003634AB"/>
    <w:rsid w:val="003635B2"/>
    <w:rsid w:val="003635F5"/>
    <w:rsid w:val="00363601"/>
    <w:rsid w:val="00364227"/>
    <w:rsid w:val="00364A7D"/>
    <w:rsid w:val="00364D5D"/>
    <w:rsid w:val="00364FB1"/>
    <w:rsid w:val="0036559F"/>
    <w:rsid w:val="00365AD0"/>
    <w:rsid w:val="0036600D"/>
    <w:rsid w:val="003662F1"/>
    <w:rsid w:val="00366360"/>
    <w:rsid w:val="0036650D"/>
    <w:rsid w:val="003665BB"/>
    <w:rsid w:val="00367072"/>
    <w:rsid w:val="003671D7"/>
    <w:rsid w:val="00367840"/>
    <w:rsid w:val="00367AB0"/>
    <w:rsid w:val="00367B75"/>
    <w:rsid w:val="00367C67"/>
    <w:rsid w:val="00367D19"/>
    <w:rsid w:val="00367D61"/>
    <w:rsid w:val="00367E9C"/>
    <w:rsid w:val="003701A3"/>
    <w:rsid w:val="0037026E"/>
    <w:rsid w:val="00370943"/>
    <w:rsid w:val="00370F79"/>
    <w:rsid w:val="00371378"/>
    <w:rsid w:val="00372482"/>
    <w:rsid w:val="0037267E"/>
    <w:rsid w:val="00372917"/>
    <w:rsid w:val="00372B44"/>
    <w:rsid w:val="00372B7F"/>
    <w:rsid w:val="00373484"/>
    <w:rsid w:val="0037386F"/>
    <w:rsid w:val="0037387B"/>
    <w:rsid w:val="00373DA4"/>
    <w:rsid w:val="00373F19"/>
    <w:rsid w:val="00374048"/>
    <w:rsid w:val="003742C2"/>
    <w:rsid w:val="0037449A"/>
    <w:rsid w:val="00374A2F"/>
    <w:rsid w:val="00374D2F"/>
    <w:rsid w:val="003753C2"/>
    <w:rsid w:val="0037540F"/>
    <w:rsid w:val="0037557E"/>
    <w:rsid w:val="003755D3"/>
    <w:rsid w:val="0037562C"/>
    <w:rsid w:val="0037572B"/>
    <w:rsid w:val="00375B22"/>
    <w:rsid w:val="00375B2F"/>
    <w:rsid w:val="00375F1A"/>
    <w:rsid w:val="0037627E"/>
    <w:rsid w:val="003766D4"/>
    <w:rsid w:val="003769BF"/>
    <w:rsid w:val="003779D0"/>
    <w:rsid w:val="00380200"/>
    <w:rsid w:val="003802B5"/>
    <w:rsid w:val="00380C1E"/>
    <w:rsid w:val="0038120E"/>
    <w:rsid w:val="00381394"/>
    <w:rsid w:val="0038192C"/>
    <w:rsid w:val="00381A63"/>
    <w:rsid w:val="00381D0B"/>
    <w:rsid w:val="0038270E"/>
    <w:rsid w:val="003828AD"/>
    <w:rsid w:val="00382969"/>
    <w:rsid w:val="00382A30"/>
    <w:rsid w:val="003831EA"/>
    <w:rsid w:val="0038323E"/>
    <w:rsid w:val="00383273"/>
    <w:rsid w:val="00383CAC"/>
    <w:rsid w:val="00383D3A"/>
    <w:rsid w:val="00383D6A"/>
    <w:rsid w:val="0038458A"/>
    <w:rsid w:val="00384701"/>
    <w:rsid w:val="00384BB4"/>
    <w:rsid w:val="00384C80"/>
    <w:rsid w:val="00384CD9"/>
    <w:rsid w:val="003850B2"/>
    <w:rsid w:val="003851B6"/>
    <w:rsid w:val="003858C3"/>
    <w:rsid w:val="003864DD"/>
    <w:rsid w:val="00386910"/>
    <w:rsid w:val="00387435"/>
    <w:rsid w:val="00387792"/>
    <w:rsid w:val="00387BC5"/>
    <w:rsid w:val="0039002B"/>
    <w:rsid w:val="003901C5"/>
    <w:rsid w:val="00390244"/>
    <w:rsid w:val="003904B7"/>
    <w:rsid w:val="003904B9"/>
    <w:rsid w:val="00390610"/>
    <w:rsid w:val="00390C5E"/>
    <w:rsid w:val="00390E45"/>
    <w:rsid w:val="003916F4"/>
    <w:rsid w:val="00391843"/>
    <w:rsid w:val="00391A01"/>
    <w:rsid w:val="00391A54"/>
    <w:rsid w:val="00392092"/>
    <w:rsid w:val="003920DE"/>
    <w:rsid w:val="003920EC"/>
    <w:rsid w:val="00393788"/>
    <w:rsid w:val="00393C5A"/>
    <w:rsid w:val="00393DE9"/>
    <w:rsid w:val="00393EC5"/>
    <w:rsid w:val="00394E47"/>
    <w:rsid w:val="00394FD8"/>
    <w:rsid w:val="00395297"/>
    <w:rsid w:val="00395704"/>
    <w:rsid w:val="00395ECB"/>
    <w:rsid w:val="003960FE"/>
    <w:rsid w:val="00396503"/>
    <w:rsid w:val="00396B9F"/>
    <w:rsid w:val="00397183"/>
    <w:rsid w:val="0039764E"/>
    <w:rsid w:val="003976BC"/>
    <w:rsid w:val="00397CBC"/>
    <w:rsid w:val="003A0063"/>
    <w:rsid w:val="003A0134"/>
    <w:rsid w:val="003A01E1"/>
    <w:rsid w:val="003A04CA"/>
    <w:rsid w:val="003A05E0"/>
    <w:rsid w:val="003A07D2"/>
    <w:rsid w:val="003A0AA4"/>
    <w:rsid w:val="003A0BC4"/>
    <w:rsid w:val="003A0E37"/>
    <w:rsid w:val="003A186B"/>
    <w:rsid w:val="003A1DD6"/>
    <w:rsid w:val="003A1E25"/>
    <w:rsid w:val="003A1E7A"/>
    <w:rsid w:val="003A212A"/>
    <w:rsid w:val="003A24D4"/>
    <w:rsid w:val="003A24D5"/>
    <w:rsid w:val="003A27AB"/>
    <w:rsid w:val="003A29CA"/>
    <w:rsid w:val="003A2A18"/>
    <w:rsid w:val="003A2BA6"/>
    <w:rsid w:val="003A30A1"/>
    <w:rsid w:val="003A3786"/>
    <w:rsid w:val="003A378E"/>
    <w:rsid w:val="003A37DE"/>
    <w:rsid w:val="003A3884"/>
    <w:rsid w:val="003A3BED"/>
    <w:rsid w:val="003A3CB5"/>
    <w:rsid w:val="003A3FFD"/>
    <w:rsid w:val="003A40ED"/>
    <w:rsid w:val="003A411D"/>
    <w:rsid w:val="003A4197"/>
    <w:rsid w:val="003A4976"/>
    <w:rsid w:val="003A4D8F"/>
    <w:rsid w:val="003A514D"/>
    <w:rsid w:val="003A517E"/>
    <w:rsid w:val="003A5C6C"/>
    <w:rsid w:val="003A5C84"/>
    <w:rsid w:val="003A6022"/>
    <w:rsid w:val="003A62CF"/>
    <w:rsid w:val="003A63D8"/>
    <w:rsid w:val="003A6AD6"/>
    <w:rsid w:val="003A6F1C"/>
    <w:rsid w:val="003A7181"/>
    <w:rsid w:val="003B0350"/>
    <w:rsid w:val="003B03D4"/>
    <w:rsid w:val="003B07EE"/>
    <w:rsid w:val="003B092E"/>
    <w:rsid w:val="003B0B7C"/>
    <w:rsid w:val="003B0D28"/>
    <w:rsid w:val="003B1100"/>
    <w:rsid w:val="003B1300"/>
    <w:rsid w:val="003B1EC2"/>
    <w:rsid w:val="003B2218"/>
    <w:rsid w:val="003B22FD"/>
    <w:rsid w:val="003B240F"/>
    <w:rsid w:val="003B2826"/>
    <w:rsid w:val="003B2945"/>
    <w:rsid w:val="003B29B1"/>
    <w:rsid w:val="003B2A0D"/>
    <w:rsid w:val="003B2C61"/>
    <w:rsid w:val="003B3657"/>
    <w:rsid w:val="003B395A"/>
    <w:rsid w:val="003B3FCB"/>
    <w:rsid w:val="003B4AB9"/>
    <w:rsid w:val="003B4B0D"/>
    <w:rsid w:val="003B4F2E"/>
    <w:rsid w:val="003B513C"/>
    <w:rsid w:val="003B5384"/>
    <w:rsid w:val="003B59D8"/>
    <w:rsid w:val="003B6170"/>
    <w:rsid w:val="003B64D2"/>
    <w:rsid w:val="003B6BD9"/>
    <w:rsid w:val="003B7581"/>
    <w:rsid w:val="003B78DE"/>
    <w:rsid w:val="003C004A"/>
    <w:rsid w:val="003C024B"/>
    <w:rsid w:val="003C02B9"/>
    <w:rsid w:val="003C0E41"/>
    <w:rsid w:val="003C0F12"/>
    <w:rsid w:val="003C0FFE"/>
    <w:rsid w:val="003C113E"/>
    <w:rsid w:val="003C12B1"/>
    <w:rsid w:val="003C1823"/>
    <w:rsid w:val="003C19CD"/>
    <w:rsid w:val="003C19D8"/>
    <w:rsid w:val="003C1BF1"/>
    <w:rsid w:val="003C2144"/>
    <w:rsid w:val="003C227F"/>
    <w:rsid w:val="003C2487"/>
    <w:rsid w:val="003C2CBE"/>
    <w:rsid w:val="003C3024"/>
    <w:rsid w:val="003C31AE"/>
    <w:rsid w:val="003C326B"/>
    <w:rsid w:val="003C350B"/>
    <w:rsid w:val="003C38C1"/>
    <w:rsid w:val="003C41A7"/>
    <w:rsid w:val="003C4212"/>
    <w:rsid w:val="003C493E"/>
    <w:rsid w:val="003C4959"/>
    <w:rsid w:val="003C5748"/>
    <w:rsid w:val="003C5A01"/>
    <w:rsid w:val="003C5CE4"/>
    <w:rsid w:val="003C6416"/>
    <w:rsid w:val="003C648E"/>
    <w:rsid w:val="003C6766"/>
    <w:rsid w:val="003C6A60"/>
    <w:rsid w:val="003C6AA5"/>
    <w:rsid w:val="003C6BE1"/>
    <w:rsid w:val="003C6CDB"/>
    <w:rsid w:val="003C7164"/>
    <w:rsid w:val="003C724F"/>
    <w:rsid w:val="003C7516"/>
    <w:rsid w:val="003C7A56"/>
    <w:rsid w:val="003C7B94"/>
    <w:rsid w:val="003C7C5C"/>
    <w:rsid w:val="003D0BD6"/>
    <w:rsid w:val="003D0F90"/>
    <w:rsid w:val="003D1230"/>
    <w:rsid w:val="003D1331"/>
    <w:rsid w:val="003D148F"/>
    <w:rsid w:val="003D16A2"/>
    <w:rsid w:val="003D173A"/>
    <w:rsid w:val="003D186F"/>
    <w:rsid w:val="003D18EF"/>
    <w:rsid w:val="003D19A7"/>
    <w:rsid w:val="003D1AE0"/>
    <w:rsid w:val="003D27B1"/>
    <w:rsid w:val="003D29DD"/>
    <w:rsid w:val="003D2C9B"/>
    <w:rsid w:val="003D37FA"/>
    <w:rsid w:val="003D3954"/>
    <w:rsid w:val="003D3B19"/>
    <w:rsid w:val="003D4131"/>
    <w:rsid w:val="003D425C"/>
    <w:rsid w:val="003D495E"/>
    <w:rsid w:val="003D4CE6"/>
    <w:rsid w:val="003D4FA9"/>
    <w:rsid w:val="003D501C"/>
    <w:rsid w:val="003D5089"/>
    <w:rsid w:val="003D56E9"/>
    <w:rsid w:val="003D5E7A"/>
    <w:rsid w:val="003D5F1A"/>
    <w:rsid w:val="003D5F53"/>
    <w:rsid w:val="003D6276"/>
    <w:rsid w:val="003D6C71"/>
    <w:rsid w:val="003D6D32"/>
    <w:rsid w:val="003D73FB"/>
    <w:rsid w:val="003D7AEA"/>
    <w:rsid w:val="003D7C78"/>
    <w:rsid w:val="003E0318"/>
    <w:rsid w:val="003E0376"/>
    <w:rsid w:val="003E0544"/>
    <w:rsid w:val="003E094C"/>
    <w:rsid w:val="003E1056"/>
    <w:rsid w:val="003E13ED"/>
    <w:rsid w:val="003E178E"/>
    <w:rsid w:val="003E1A97"/>
    <w:rsid w:val="003E2116"/>
    <w:rsid w:val="003E2832"/>
    <w:rsid w:val="003E2A3D"/>
    <w:rsid w:val="003E2A7A"/>
    <w:rsid w:val="003E2B3F"/>
    <w:rsid w:val="003E2E7A"/>
    <w:rsid w:val="003E31A7"/>
    <w:rsid w:val="003E363D"/>
    <w:rsid w:val="003E378D"/>
    <w:rsid w:val="003E380C"/>
    <w:rsid w:val="003E3D39"/>
    <w:rsid w:val="003E4698"/>
    <w:rsid w:val="003E4CA3"/>
    <w:rsid w:val="003E4DA0"/>
    <w:rsid w:val="003E50C4"/>
    <w:rsid w:val="003E5642"/>
    <w:rsid w:val="003E58BB"/>
    <w:rsid w:val="003E59EC"/>
    <w:rsid w:val="003E5B4D"/>
    <w:rsid w:val="003E686E"/>
    <w:rsid w:val="003E6AF5"/>
    <w:rsid w:val="003E73FF"/>
    <w:rsid w:val="003E7404"/>
    <w:rsid w:val="003E7638"/>
    <w:rsid w:val="003E7B40"/>
    <w:rsid w:val="003E7C85"/>
    <w:rsid w:val="003E7EBC"/>
    <w:rsid w:val="003F03E6"/>
    <w:rsid w:val="003F09F0"/>
    <w:rsid w:val="003F105A"/>
    <w:rsid w:val="003F10F6"/>
    <w:rsid w:val="003F1256"/>
    <w:rsid w:val="003F1BC8"/>
    <w:rsid w:val="003F1C8B"/>
    <w:rsid w:val="003F1E56"/>
    <w:rsid w:val="003F2F78"/>
    <w:rsid w:val="003F3076"/>
    <w:rsid w:val="003F31C1"/>
    <w:rsid w:val="003F3601"/>
    <w:rsid w:val="003F38CA"/>
    <w:rsid w:val="003F3E88"/>
    <w:rsid w:val="003F41BA"/>
    <w:rsid w:val="003F4249"/>
    <w:rsid w:val="003F44A3"/>
    <w:rsid w:val="003F44DE"/>
    <w:rsid w:val="003F4553"/>
    <w:rsid w:val="003F45B1"/>
    <w:rsid w:val="003F4A04"/>
    <w:rsid w:val="003F4B0D"/>
    <w:rsid w:val="003F4D40"/>
    <w:rsid w:val="003F4DBF"/>
    <w:rsid w:val="003F4EEB"/>
    <w:rsid w:val="003F5151"/>
    <w:rsid w:val="003F565D"/>
    <w:rsid w:val="003F5ABE"/>
    <w:rsid w:val="003F5CAD"/>
    <w:rsid w:val="003F5E4E"/>
    <w:rsid w:val="003F666B"/>
    <w:rsid w:val="003F6824"/>
    <w:rsid w:val="003F7027"/>
    <w:rsid w:val="003F716F"/>
    <w:rsid w:val="00400165"/>
    <w:rsid w:val="00400189"/>
    <w:rsid w:val="004004A4"/>
    <w:rsid w:val="004005EB"/>
    <w:rsid w:val="004006BA"/>
    <w:rsid w:val="004008EF"/>
    <w:rsid w:val="00400FE8"/>
    <w:rsid w:val="00401232"/>
    <w:rsid w:val="004014E2"/>
    <w:rsid w:val="004019E7"/>
    <w:rsid w:val="00401A8B"/>
    <w:rsid w:val="00401E4F"/>
    <w:rsid w:val="00401F1A"/>
    <w:rsid w:val="0040216B"/>
    <w:rsid w:val="004027C2"/>
    <w:rsid w:val="00402B01"/>
    <w:rsid w:val="00402C9B"/>
    <w:rsid w:val="0040317A"/>
    <w:rsid w:val="0040322F"/>
    <w:rsid w:val="004034B0"/>
    <w:rsid w:val="0040383A"/>
    <w:rsid w:val="00403C40"/>
    <w:rsid w:val="00404391"/>
    <w:rsid w:val="00404A48"/>
    <w:rsid w:val="00404DDA"/>
    <w:rsid w:val="00404E4F"/>
    <w:rsid w:val="004053C3"/>
    <w:rsid w:val="00405631"/>
    <w:rsid w:val="00405796"/>
    <w:rsid w:val="00405EAD"/>
    <w:rsid w:val="00405FC0"/>
    <w:rsid w:val="0040618D"/>
    <w:rsid w:val="0040620B"/>
    <w:rsid w:val="004066DD"/>
    <w:rsid w:val="004067BF"/>
    <w:rsid w:val="00406B08"/>
    <w:rsid w:val="00406BBF"/>
    <w:rsid w:val="00406DBA"/>
    <w:rsid w:val="00406F95"/>
    <w:rsid w:val="00406FD4"/>
    <w:rsid w:val="00407557"/>
    <w:rsid w:val="00407B57"/>
    <w:rsid w:val="004105C3"/>
    <w:rsid w:val="004107A2"/>
    <w:rsid w:val="00410AFA"/>
    <w:rsid w:val="004111B7"/>
    <w:rsid w:val="004111EB"/>
    <w:rsid w:val="00411409"/>
    <w:rsid w:val="0041172A"/>
    <w:rsid w:val="00411B00"/>
    <w:rsid w:val="00412058"/>
    <w:rsid w:val="0041206A"/>
    <w:rsid w:val="004126EB"/>
    <w:rsid w:val="004127A8"/>
    <w:rsid w:val="004130CB"/>
    <w:rsid w:val="004134BC"/>
    <w:rsid w:val="00414014"/>
    <w:rsid w:val="00414123"/>
    <w:rsid w:val="00414171"/>
    <w:rsid w:val="004146A9"/>
    <w:rsid w:val="00414E2A"/>
    <w:rsid w:val="00414F32"/>
    <w:rsid w:val="00414FC6"/>
    <w:rsid w:val="0041520D"/>
    <w:rsid w:val="004152F7"/>
    <w:rsid w:val="004154F8"/>
    <w:rsid w:val="004158EE"/>
    <w:rsid w:val="00415936"/>
    <w:rsid w:val="00415CFF"/>
    <w:rsid w:val="00415DD7"/>
    <w:rsid w:val="0041618D"/>
    <w:rsid w:val="004162EA"/>
    <w:rsid w:val="004166EB"/>
    <w:rsid w:val="00416F9C"/>
    <w:rsid w:val="00417101"/>
    <w:rsid w:val="00417399"/>
    <w:rsid w:val="004174FF"/>
    <w:rsid w:val="00417826"/>
    <w:rsid w:val="0041797D"/>
    <w:rsid w:val="00417AB8"/>
    <w:rsid w:val="00417F9D"/>
    <w:rsid w:val="00420092"/>
    <w:rsid w:val="004200BC"/>
    <w:rsid w:val="004209E0"/>
    <w:rsid w:val="00420E20"/>
    <w:rsid w:val="00421060"/>
    <w:rsid w:val="00421E24"/>
    <w:rsid w:val="00421F32"/>
    <w:rsid w:val="004225C0"/>
    <w:rsid w:val="00422788"/>
    <w:rsid w:val="00422B1B"/>
    <w:rsid w:val="00422CA3"/>
    <w:rsid w:val="00423172"/>
    <w:rsid w:val="00423604"/>
    <w:rsid w:val="00423676"/>
    <w:rsid w:val="00423693"/>
    <w:rsid w:val="00423786"/>
    <w:rsid w:val="0042388A"/>
    <w:rsid w:val="00423A1B"/>
    <w:rsid w:val="00423E09"/>
    <w:rsid w:val="00424181"/>
    <w:rsid w:val="004243A0"/>
    <w:rsid w:val="004243A3"/>
    <w:rsid w:val="00424B5D"/>
    <w:rsid w:val="00425081"/>
    <w:rsid w:val="004251CD"/>
    <w:rsid w:val="00425264"/>
    <w:rsid w:val="00425751"/>
    <w:rsid w:val="00425BB9"/>
    <w:rsid w:val="00425BC9"/>
    <w:rsid w:val="004269AE"/>
    <w:rsid w:val="00426BA7"/>
    <w:rsid w:val="00427635"/>
    <w:rsid w:val="00427737"/>
    <w:rsid w:val="00427B0F"/>
    <w:rsid w:val="00430219"/>
    <w:rsid w:val="00431CF1"/>
    <w:rsid w:val="00431D4F"/>
    <w:rsid w:val="00431F98"/>
    <w:rsid w:val="00431FFF"/>
    <w:rsid w:val="004323E2"/>
    <w:rsid w:val="004323E8"/>
    <w:rsid w:val="00432BF7"/>
    <w:rsid w:val="00432F63"/>
    <w:rsid w:val="00433261"/>
    <w:rsid w:val="0043326D"/>
    <w:rsid w:val="004335CA"/>
    <w:rsid w:val="004336A6"/>
    <w:rsid w:val="00433736"/>
    <w:rsid w:val="004338B5"/>
    <w:rsid w:val="00433AE4"/>
    <w:rsid w:val="00433BB3"/>
    <w:rsid w:val="00433FB6"/>
    <w:rsid w:val="00434837"/>
    <w:rsid w:val="0043500C"/>
    <w:rsid w:val="00435362"/>
    <w:rsid w:val="00435478"/>
    <w:rsid w:val="004355D5"/>
    <w:rsid w:val="004357DA"/>
    <w:rsid w:val="004358F6"/>
    <w:rsid w:val="00435B51"/>
    <w:rsid w:val="00435CE0"/>
    <w:rsid w:val="004360B0"/>
    <w:rsid w:val="0043630F"/>
    <w:rsid w:val="00436670"/>
    <w:rsid w:val="0043673D"/>
    <w:rsid w:val="00436A82"/>
    <w:rsid w:val="00436D72"/>
    <w:rsid w:val="00436DE1"/>
    <w:rsid w:val="00436E8E"/>
    <w:rsid w:val="0043716C"/>
    <w:rsid w:val="0043724A"/>
    <w:rsid w:val="004372BC"/>
    <w:rsid w:val="00437838"/>
    <w:rsid w:val="00437958"/>
    <w:rsid w:val="00437CA8"/>
    <w:rsid w:val="0044153D"/>
    <w:rsid w:val="00441559"/>
    <w:rsid w:val="004415B8"/>
    <w:rsid w:val="004418EA"/>
    <w:rsid w:val="00441AB3"/>
    <w:rsid w:val="00441ADC"/>
    <w:rsid w:val="00442283"/>
    <w:rsid w:val="004423D8"/>
    <w:rsid w:val="0044273C"/>
    <w:rsid w:val="00442A5F"/>
    <w:rsid w:val="00442FDD"/>
    <w:rsid w:val="00443D27"/>
    <w:rsid w:val="00444622"/>
    <w:rsid w:val="00444C40"/>
    <w:rsid w:val="00444ED1"/>
    <w:rsid w:val="00444F6F"/>
    <w:rsid w:val="00444FDE"/>
    <w:rsid w:val="0044517B"/>
    <w:rsid w:val="004452A6"/>
    <w:rsid w:val="00445ED9"/>
    <w:rsid w:val="004464C9"/>
    <w:rsid w:val="00446512"/>
    <w:rsid w:val="0044659D"/>
    <w:rsid w:val="0044747F"/>
    <w:rsid w:val="004502CF"/>
    <w:rsid w:val="00450732"/>
    <w:rsid w:val="00451144"/>
    <w:rsid w:val="00451478"/>
    <w:rsid w:val="004514F4"/>
    <w:rsid w:val="0045161A"/>
    <w:rsid w:val="004517BD"/>
    <w:rsid w:val="00451D19"/>
    <w:rsid w:val="00451DC7"/>
    <w:rsid w:val="00451DF3"/>
    <w:rsid w:val="00451FB9"/>
    <w:rsid w:val="004523A6"/>
    <w:rsid w:val="004524D5"/>
    <w:rsid w:val="004529CE"/>
    <w:rsid w:val="00453011"/>
    <w:rsid w:val="0045301A"/>
    <w:rsid w:val="00453728"/>
    <w:rsid w:val="00453951"/>
    <w:rsid w:val="00453BA5"/>
    <w:rsid w:val="00453C52"/>
    <w:rsid w:val="00454289"/>
    <w:rsid w:val="004545D2"/>
    <w:rsid w:val="00454667"/>
    <w:rsid w:val="00454774"/>
    <w:rsid w:val="00454FF1"/>
    <w:rsid w:val="0045538B"/>
    <w:rsid w:val="004558CB"/>
    <w:rsid w:val="004559D2"/>
    <w:rsid w:val="00456139"/>
    <w:rsid w:val="0045643C"/>
    <w:rsid w:val="004565A7"/>
    <w:rsid w:val="00456742"/>
    <w:rsid w:val="00456A7F"/>
    <w:rsid w:val="00456D55"/>
    <w:rsid w:val="00457096"/>
    <w:rsid w:val="004570E1"/>
    <w:rsid w:val="0045748C"/>
    <w:rsid w:val="0045768E"/>
    <w:rsid w:val="004579FB"/>
    <w:rsid w:val="00457B4A"/>
    <w:rsid w:val="004600D6"/>
    <w:rsid w:val="004602DD"/>
    <w:rsid w:val="004607FF"/>
    <w:rsid w:val="00460A5D"/>
    <w:rsid w:val="00460F4B"/>
    <w:rsid w:val="00460F55"/>
    <w:rsid w:val="004616D5"/>
    <w:rsid w:val="00461AF9"/>
    <w:rsid w:val="00461CF5"/>
    <w:rsid w:val="00461EF8"/>
    <w:rsid w:val="00462304"/>
    <w:rsid w:val="00462793"/>
    <w:rsid w:val="00462925"/>
    <w:rsid w:val="004629FE"/>
    <w:rsid w:val="00462CDE"/>
    <w:rsid w:val="00462D98"/>
    <w:rsid w:val="00462FEC"/>
    <w:rsid w:val="004631DF"/>
    <w:rsid w:val="004631E1"/>
    <w:rsid w:val="004635AA"/>
    <w:rsid w:val="0046383D"/>
    <w:rsid w:val="00463C8F"/>
    <w:rsid w:val="004647AC"/>
    <w:rsid w:val="00464C88"/>
    <w:rsid w:val="00464D04"/>
    <w:rsid w:val="00465FAD"/>
    <w:rsid w:val="004664CB"/>
    <w:rsid w:val="00466A98"/>
    <w:rsid w:val="00466ACA"/>
    <w:rsid w:val="00467258"/>
    <w:rsid w:val="00467A4D"/>
    <w:rsid w:val="00467F99"/>
    <w:rsid w:val="004701E7"/>
    <w:rsid w:val="004702FE"/>
    <w:rsid w:val="0047054B"/>
    <w:rsid w:val="00470689"/>
    <w:rsid w:val="00470823"/>
    <w:rsid w:val="00470C0C"/>
    <w:rsid w:val="00470D24"/>
    <w:rsid w:val="00470D43"/>
    <w:rsid w:val="00470FE6"/>
    <w:rsid w:val="00471283"/>
    <w:rsid w:val="004714EF"/>
    <w:rsid w:val="00471578"/>
    <w:rsid w:val="00471C52"/>
    <w:rsid w:val="00471C6C"/>
    <w:rsid w:val="00472798"/>
    <w:rsid w:val="00472894"/>
    <w:rsid w:val="00472958"/>
    <w:rsid w:val="00472CD3"/>
    <w:rsid w:val="00472D8B"/>
    <w:rsid w:val="004730D9"/>
    <w:rsid w:val="004732B6"/>
    <w:rsid w:val="00473731"/>
    <w:rsid w:val="00473CBB"/>
    <w:rsid w:val="0047405C"/>
    <w:rsid w:val="00474318"/>
    <w:rsid w:val="00474751"/>
    <w:rsid w:val="00474BD8"/>
    <w:rsid w:val="00474D7E"/>
    <w:rsid w:val="004751BA"/>
    <w:rsid w:val="004751D3"/>
    <w:rsid w:val="0047530E"/>
    <w:rsid w:val="00475842"/>
    <w:rsid w:val="00475A57"/>
    <w:rsid w:val="00475B0A"/>
    <w:rsid w:val="004766A6"/>
    <w:rsid w:val="00476AE5"/>
    <w:rsid w:val="00476BEF"/>
    <w:rsid w:val="00476F80"/>
    <w:rsid w:val="00476F9D"/>
    <w:rsid w:val="00477769"/>
    <w:rsid w:val="004777E6"/>
    <w:rsid w:val="00477AC9"/>
    <w:rsid w:val="00477B4F"/>
    <w:rsid w:val="00477CDA"/>
    <w:rsid w:val="0048032A"/>
    <w:rsid w:val="00480431"/>
    <w:rsid w:val="00480963"/>
    <w:rsid w:val="00480CD9"/>
    <w:rsid w:val="00480DD2"/>
    <w:rsid w:val="0048113F"/>
    <w:rsid w:val="00481239"/>
    <w:rsid w:val="0048133A"/>
    <w:rsid w:val="0048157D"/>
    <w:rsid w:val="00481883"/>
    <w:rsid w:val="00482029"/>
    <w:rsid w:val="004821B1"/>
    <w:rsid w:val="004822B7"/>
    <w:rsid w:val="00482F74"/>
    <w:rsid w:val="00483270"/>
    <w:rsid w:val="0048337E"/>
    <w:rsid w:val="00483383"/>
    <w:rsid w:val="0048396A"/>
    <w:rsid w:val="00483F60"/>
    <w:rsid w:val="00483F8E"/>
    <w:rsid w:val="0048416E"/>
    <w:rsid w:val="004846C5"/>
    <w:rsid w:val="00484864"/>
    <w:rsid w:val="00484A24"/>
    <w:rsid w:val="00484D93"/>
    <w:rsid w:val="0048510A"/>
    <w:rsid w:val="0048575C"/>
    <w:rsid w:val="00485B58"/>
    <w:rsid w:val="00485D4A"/>
    <w:rsid w:val="00486154"/>
    <w:rsid w:val="00486591"/>
    <w:rsid w:val="00486A99"/>
    <w:rsid w:val="00486C98"/>
    <w:rsid w:val="00486E02"/>
    <w:rsid w:val="00486E63"/>
    <w:rsid w:val="004874B3"/>
    <w:rsid w:val="00487507"/>
    <w:rsid w:val="00487730"/>
    <w:rsid w:val="00487C69"/>
    <w:rsid w:val="00487E7D"/>
    <w:rsid w:val="00490058"/>
    <w:rsid w:val="004907D9"/>
    <w:rsid w:val="00490CFB"/>
    <w:rsid w:val="0049105E"/>
    <w:rsid w:val="0049130F"/>
    <w:rsid w:val="00491726"/>
    <w:rsid w:val="00491999"/>
    <w:rsid w:val="00491CCC"/>
    <w:rsid w:val="00492009"/>
    <w:rsid w:val="0049207C"/>
    <w:rsid w:val="00492355"/>
    <w:rsid w:val="0049267C"/>
    <w:rsid w:val="00492BED"/>
    <w:rsid w:val="00492C39"/>
    <w:rsid w:val="0049310E"/>
    <w:rsid w:val="004932D7"/>
    <w:rsid w:val="00493386"/>
    <w:rsid w:val="004936EC"/>
    <w:rsid w:val="004937CC"/>
    <w:rsid w:val="00493AFE"/>
    <w:rsid w:val="00493C16"/>
    <w:rsid w:val="00493EE0"/>
    <w:rsid w:val="004943B3"/>
    <w:rsid w:val="00494A4A"/>
    <w:rsid w:val="00494E9B"/>
    <w:rsid w:val="00495757"/>
    <w:rsid w:val="0049579F"/>
    <w:rsid w:val="004958F3"/>
    <w:rsid w:val="00495BD4"/>
    <w:rsid w:val="00496C96"/>
    <w:rsid w:val="00496DCF"/>
    <w:rsid w:val="00496DE1"/>
    <w:rsid w:val="00496E98"/>
    <w:rsid w:val="004A0001"/>
    <w:rsid w:val="004A019B"/>
    <w:rsid w:val="004A01F2"/>
    <w:rsid w:val="004A0635"/>
    <w:rsid w:val="004A1531"/>
    <w:rsid w:val="004A1AC9"/>
    <w:rsid w:val="004A1C43"/>
    <w:rsid w:val="004A1CA3"/>
    <w:rsid w:val="004A1EF2"/>
    <w:rsid w:val="004A2C42"/>
    <w:rsid w:val="004A2D2A"/>
    <w:rsid w:val="004A396E"/>
    <w:rsid w:val="004A4005"/>
    <w:rsid w:val="004A4480"/>
    <w:rsid w:val="004A47B0"/>
    <w:rsid w:val="004A4848"/>
    <w:rsid w:val="004A4895"/>
    <w:rsid w:val="004A517C"/>
    <w:rsid w:val="004A51A8"/>
    <w:rsid w:val="004A550E"/>
    <w:rsid w:val="004A5718"/>
    <w:rsid w:val="004A584C"/>
    <w:rsid w:val="004A595E"/>
    <w:rsid w:val="004A5BF0"/>
    <w:rsid w:val="004A5E1A"/>
    <w:rsid w:val="004A5ED4"/>
    <w:rsid w:val="004A624E"/>
    <w:rsid w:val="004A64DD"/>
    <w:rsid w:val="004A6A86"/>
    <w:rsid w:val="004A6AEA"/>
    <w:rsid w:val="004A6CA4"/>
    <w:rsid w:val="004A6E03"/>
    <w:rsid w:val="004A7569"/>
    <w:rsid w:val="004A75F3"/>
    <w:rsid w:val="004A76B2"/>
    <w:rsid w:val="004A7946"/>
    <w:rsid w:val="004A7C97"/>
    <w:rsid w:val="004B04E3"/>
    <w:rsid w:val="004B0A55"/>
    <w:rsid w:val="004B0A83"/>
    <w:rsid w:val="004B0B91"/>
    <w:rsid w:val="004B1479"/>
    <w:rsid w:val="004B14BF"/>
    <w:rsid w:val="004B1634"/>
    <w:rsid w:val="004B1C0F"/>
    <w:rsid w:val="004B1DFB"/>
    <w:rsid w:val="004B230A"/>
    <w:rsid w:val="004B2B40"/>
    <w:rsid w:val="004B2BFD"/>
    <w:rsid w:val="004B2F44"/>
    <w:rsid w:val="004B349A"/>
    <w:rsid w:val="004B396D"/>
    <w:rsid w:val="004B3BB0"/>
    <w:rsid w:val="004B3CD5"/>
    <w:rsid w:val="004B4583"/>
    <w:rsid w:val="004B492B"/>
    <w:rsid w:val="004B4B5F"/>
    <w:rsid w:val="004B51C1"/>
    <w:rsid w:val="004B52F6"/>
    <w:rsid w:val="004B55FA"/>
    <w:rsid w:val="004B5694"/>
    <w:rsid w:val="004B5B77"/>
    <w:rsid w:val="004B606A"/>
    <w:rsid w:val="004B63E1"/>
    <w:rsid w:val="004B6517"/>
    <w:rsid w:val="004B664B"/>
    <w:rsid w:val="004B665F"/>
    <w:rsid w:val="004B694F"/>
    <w:rsid w:val="004B7432"/>
    <w:rsid w:val="004B79B4"/>
    <w:rsid w:val="004B7FC4"/>
    <w:rsid w:val="004B7FD7"/>
    <w:rsid w:val="004C0601"/>
    <w:rsid w:val="004C087E"/>
    <w:rsid w:val="004C0DE2"/>
    <w:rsid w:val="004C1A90"/>
    <w:rsid w:val="004C1E59"/>
    <w:rsid w:val="004C1F3E"/>
    <w:rsid w:val="004C2214"/>
    <w:rsid w:val="004C22A7"/>
    <w:rsid w:val="004C2880"/>
    <w:rsid w:val="004C2B2F"/>
    <w:rsid w:val="004C2BC6"/>
    <w:rsid w:val="004C2DAB"/>
    <w:rsid w:val="004C30EB"/>
    <w:rsid w:val="004C3348"/>
    <w:rsid w:val="004C3722"/>
    <w:rsid w:val="004C448A"/>
    <w:rsid w:val="004C4AD8"/>
    <w:rsid w:val="004C4B61"/>
    <w:rsid w:val="004C526D"/>
    <w:rsid w:val="004C5448"/>
    <w:rsid w:val="004C59BC"/>
    <w:rsid w:val="004C5AC5"/>
    <w:rsid w:val="004C5FEE"/>
    <w:rsid w:val="004C6A92"/>
    <w:rsid w:val="004C7134"/>
    <w:rsid w:val="004C717F"/>
    <w:rsid w:val="004C7471"/>
    <w:rsid w:val="004C765E"/>
    <w:rsid w:val="004C7CAA"/>
    <w:rsid w:val="004C7DC4"/>
    <w:rsid w:val="004D01EC"/>
    <w:rsid w:val="004D04E6"/>
    <w:rsid w:val="004D0539"/>
    <w:rsid w:val="004D0617"/>
    <w:rsid w:val="004D096A"/>
    <w:rsid w:val="004D0C4A"/>
    <w:rsid w:val="004D1DE3"/>
    <w:rsid w:val="004D1DF6"/>
    <w:rsid w:val="004D2099"/>
    <w:rsid w:val="004D20E3"/>
    <w:rsid w:val="004D22A9"/>
    <w:rsid w:val="004D251C"/>
    <w:rsid w:val="004D26CE"/>
    <w:rsid w:val="004D29C4"/>
    <w:rsid w:val="004D2EA3"/>
    <w:rsid w:val="004D2FE7"/>
    <w:rsid w:val="004D37E6"/>
    <w:rsid w:val="004D3B37"/>
    <w:rsid w:val="004D3DEB"/>
    <w:rsid w:val="004D45A1"/>
    <w:rsid w:val="004D49AB"/>
    <w:rsid w:val="004D551C"/>
    <w:rsid w:val="004D5A60"/>
    <w:rsid w:val="004D5DAB"/>
    <w:rsid w:val="004D5FB3"/>
    <w:rsid w:val="004D5FCE"/>
    <w:rsid w:val="004D60C9"/>
    <w:rsid w:val="004D63D7"/>
    <w:rsid w:val="004D68A9"/>
    <w:rsid w:val="004D6A1B"/>
    <w:rsid w:val="004D6A1E"/>
    <w:rsid w:val="004D6A5D"/>
    <w:rsid w:val="004D6C9B"/>
    <w:rsid w:val="004D6EC6"/>
    <w:rsid w:val="004D7537"/>
    <w:rsid w:val="004D76C4"/>
    <w:rsid w:val="004D7DD3"/>
    <w:rsid w:val="004D7DE9"/>
    <w:rsid w:val="004D7F96"/>
    <w:rsid w:val="004E0052"/>
    <w:rsid w:val="004E03C0"/>
    <w:rsid w:val="004E10F9"/>
    <w:rsid w:val="004E13FD"/>
    <w:rsid w:val="004E1492"/>
    <w:rsid w:val="004E15B6"/>
    <w:rsid w:val="004E1888"/>
    <w:rsid w:val="004E1AD9"/>
    <w:rsid w:val="004E1AE2"/>
    <w:rsid w:val="004E1FC1"/>
    <w:rsid w:val="004E26B5"/>
    <w:rsid w:val="004E2ABF"/>
    <w:rsid w:val="004E321A"/>
    <w:rsid w:val="004E36A9"/>
    <w:rsid w:val="004E3ADB"/>
    <w:rsid w:val="004E3E2E"/>
    <w:rsid w:val="004E3EC9"/>
    <w:rsid w:val="004E3ED5"/>
    <w:rsid w:val="004E417D"/>
    <w:rsid w:val="004E4222"/>
    <w:rsid w:val="004E4400"/>
    <w:rsid w:val="004E469A"/>
    <w:rsid w:val="004E4979"/>
    <w:rsid w:val="004E4B4F"/>
    <w:rsid w:val="004E4D79"/>
    <w:rsid w:val="004E4DD1"/>
    <w:rsid w:val="004E50AE"/>
    <w:rsid w:val="004E54A4"/>
    <w:rsid w:val="004E54A8"/>
    <w:rsid w:val="004E574F"/>
    <w:rsid w:val="004E5C29"/>
    <w:rsid w:val="004E5D0E"/>
    <w:rsid w:val="004E5E83"/>
    <w:rsid w:val="004E5F11"/>
    <w:rsid w:val="004E5FFF"/>
    <w:rsid w:val="004E606B"/>
    <w:rsid w:val="004E627F"/>
    <w:rsid w:val="004E651E"/>
    <w:rsid w:val="004E658F"/>
    <w:rsid w:val="004E6F65"/>
    <w:rsid w:val="004E6FE6"/>
    <w:rsid w:val="004E7070"/>
    <w:rsid w:val="004E7169"/>
    <w:rsid w:val="004E74B2"/>
    <w:rsid w:val="004E768A"/>
    <w:rsid w:val="004F0232"/>
    <w:rsid w:val="004F07A6"/>
    <w:rsid w:val="004F09AC"/>
    <w:rsid w:val="004F0B9E"/>
    <w:rsid w:val="004F0C6A"/>
    <w:rsid w:val="004F11D7"/>
    <w:rsid w:val="004F14BC"/>
    <w:rsid w:val="004F166D"/>
    <w:rsid w:val="004F1730"/>
    <w:rsid w:val="004F20AE"/>
    <w:rsid w:val="004F21CD"/>
    <w:rsid w:val="004F222F"/>
    <w:rsid w:val="004F2549"/>
    <w:rsid w:val="004F2C18"/>
    <w:rsid w:val="004F3015"/>
    <w:rsid w:val="004F30CC"/>
    <w:rsid w:val="004F3613"/>
    <w:rsid w:val="004F36D1"/>
    <w:rsid w:val="004F3881"/>
    <w:rsid w:val="004F3A16"/>
    <w:rsid w:val="004F3A5D"/>
    <w:rsid w:val="004F3AD7"/>
    <w:rsid w:val="004F3B57"/>
    <w:rsid w:val="004F4067"/>
    <w:rsid w:val="004F43DF"/>
    <w:rsid w:val="004F4712"/>
    <w:rsid w:val="004F4BDF"/>
    <w:rsid w:val="004F558D"/>
    <w:rsid w:val="004F558F"/>
    <w:rsid w:val="004F5877"/>
    <w:rsid w:val="004F5B92"/>
    <w:rsid w:val="004F6500"/>
    <w:rsid w:val="004F685B"/>
    <w:rsid w:val="004F70D3"/>
    <w:rsid w:val="004F72D0"/>
    <w:rsid w:val="004F7809"/>
    <w:rsid w:val="004F7A48"/>
    <w:rsid w:val="004F7A89"/>
    <w:rsid w:val="004F7E1A"/>
    <w:rsid w:val="00500134"/>
    <w:rsid w:val="00500AEE"/>
    <w:rsid w:val="00500D99"/>
    <w:rsid w:val="00501194"/>
    <w:rsid w:val="005011AA"/>
    <w:rsid w:val="00501C90"/>
    <w:rsid w:val="005022E2"/>
    <w:rsid w:val="00502387"/>
    <w:rsid w:val="005024C3"/>
    <w:rsid w:val="00502A38"/>
    <w:rsid w:val="00502AE1"/>
    <w:rsid w:val="0050310F"/>
    <w:rsid w:val="00503394"/>
    <w:rsid w:val="00503CD0"/>
    <w:rsid w:val="00503E5B"/>
    <w:rsid w:val="00503EDB"/>
    <w:rsid w:val="00503F83"/>
    <w:rsid w:val="0050434E"/>
    <w:rsid w:val="0050456C"/>
    <w:rsid w:val="00504969"/>
    <w:rsid w:val="00504985"/>
    <w:rsid w:val="00504C0F"/>
    <w:rsid w:val="00504F6E"/>
    <w:rsid w:val="00505504"/>
    <w:rsid w:val="005057A1"/>
    <w:rsid w:val="00506B3E"/>
    <w:rsid w:val="00506C28"/>
    <w:rsid w:val="00506D5E"/>
    <w:rsid w:val="00506E4C"/>
    <w:rsid w:val="00506F87"/>
    <w:rsid w:val="0050732A"/>
    <w:rsid w:val="00510260"/>
    <w:rsid w:val="0051031F"/>
    <w:rsid w:val="005104BA"/>
    <w:rsid w:val="005106C1"/>
    <w:rsid w:val="00510880"/>
    <w:rsid w:val="0051093E"/>
    <w:rsid w:val="00510AE4"/>
    <w:rsid w:val="00510BD9"/>
    <w:rsid w:val="00510BFD"/>
    <w:rsid w:val="005113E3"/>
    <w:rsid w:val="005114A8"/>
    <w:rsid w:val="00511BD8"/>
    <w:rsid w:val="00511EF1"/>
    <w:rsid w:val="00511F80"/>
    <w:rsid w:val="00512150"/>
    <w:rsid w:val="005124DB"/>
    <w:rsid w:val="0051252E"/>
    <w:rsid w:val="0051285B"/>
    <w:rsid w:val="00513389"/>
    <w:rsid w:val="005136AA"/>
    <w:rsid w:val="005136EE"/>
    <w:rsid w:val="005139A3"/>
    <w:rsid w:val="00513C63"/>
    <w:rsid w:val="00513F8E"/>
    <w:rsid w:val="005141FB"/>
    <w:rsid w:val="005149B8"/>
    <w:rsid w:val="00514E3A"/>
    <w:rsid w:val="005151DC"/>
    <w:rsid w:val="00515DEB"/>
    <w:rsid w:val="005160D7"/>
    <w:rsid w:val="0051621A"/>
    <w:rsid w:val="00516273"/>
    <w:rsid w:val="005163C5"/>
    <w:rsid w:val="005164EB"/>
    <w:rsid w:val="005166D6"/>
    <w:rsid w:val="00516A5B"/>
    <w:rsid w:val="00516BC6"/>
    <w:rsid w:val="00516E2C"/>
    <w:rsid w:val="00516F5D"/>
    <w:rsid w:val="005170A8"/>
    <w:rsid w:val="005172B5"/>
    <w:rsid w:val="00517573"/>
    <w:rsid w:val="00517968"/>
    <w:rsid w:val="00517A6B"/>
    <w:rsid w:val="00517ABD"/>
    <w:rsid w:val="005200C0"/>
    <w:rsid w:val="00520261"/>
    <w:rsid w:val="00520A31"/>
    <w:rsid w:val="00520A94"/>
    <w:rsid w:val="00520BDC"/>
    <w:rsid w:val="005210E2"/>
    <w:rsid w:val="005212B6"/>
    <w:rsid w:val="0052143F"/>
    <w:rsid w:val="005217A7"/>
    <w:rsid w:val="00521883"/>
    <w:rsid w:val="0052196C"/>
    <w:rsid w:val="00521C66"/>
    <w:rsid w:val="00521CC6"/>
    <w:rsid w:val="00522185"/>
    <w:rsid w:val="005228CD"/>
    <w:rsid w:val="00522B18"/>
    <w:rsid w:val="00522D40"/>
    <w:rsid w:val="00522DA3"/>
    <w:rsid w:val="005236F6"/>
    <w:rsid w:val="00523B73"/>
    <w:rsid w:val="00523EC1"/>
    <w:rsid w:val="00524125"/>
    <w:rsid w:val="0052417C"/>
    <w:rsid w:val="00524273"/>
    <w:rsid w:val="0052439B"/>
    <w:rsid w:val="0052441D"/>
    <w:rsid w:val="005247B5"/>
    <w:rsid w:val="0052483F"/>
    <w:rsid w:val="00524861"/>
    <w:rsid w:val="00524A08"/>
    <w:rsid w:val="00525673"/>
    <w:rsid w:val="00525988"/>
    <w:rsid w:val="00525A6B"/>
    <w:rsid w:val="00525F67"/>
    <w:rsid w:val="0052669D"/>
    <w:rsid w:val="00526DB8"/>
    <w:rsid w:val="00526F37"/>
    <w:rsid w:val="0052732C"/>
    <w:rsid w:val="005275DE"/>
    <w:rsid w:val="005278BB"/>
    <w:rsid w:val="00527BC6"/>
    <w:rsid w:val="0053019A"/>
    <w:rsid w:val="005302BC"/>
    <w:rsid w:val="005305C2"/>
    <w:rsid w:val="00530736"/>
    <w:rsid w:val="00530849"/>
    <w:rsid w:val="00530AAC"/>
    <w:rsid w:val="00530B12"/>
    <w:rsid w:val="005315B0"/>
    <w:rsid w:val="005315F1"/>
    <w:rsid w:val="0053166E"/>
    <w:rsid w:val="00532068"/>
    <w:rsid w:val="005320BB"/>
    <w:rsid w:val="0053231B"/>
    <w:rsid w:val="00532399"/>
    <w:rsid w:val="00532621"/>
    <w:rsid w:val="005326C3"/>
    <w:rsid w:val="00532776"/>
    <w:rsid w:val="005327FE"/>
    <w:rsid w:val="005329A3"/>
    <w:rsid w:val="00532ADE"/>
    <w:rsid w:val="00533737"/>
    <w:rsid w:val="00533898"/>
    <w:rsid w:val="00534658"/>
    <w:rsid w:val="005348F9"/>
    <w:rsid w:val="0053490F"/>
    <w:rsid w:val="00535016"/>
    <w:rsid w:val="005352E9"/>
    <w:rsid w:val="005359F4"/>
    <w:rsid w:val="00535CD4"/>
    <w:rsid w:val="00537472"/>
    <w:rsid w:val="0053756D"/>
    <w:rsid w:val="005379A6"/>
    <w:rsid w:val="005379D9"/>
    <w:rsid w:val="00540088"/>
    <w:rsid w:val="00540524"/>
    <w:rsid w:val="005405F9"/>
    <w:rsid w:val="0054098A"/>
    <w:rsid w:val="00541019"/>
    <w:rsid w:val="005412FC"/>
    <w:rsid w:val="00541D01"/>
    <w:rsid w:val="00541E40"/>
    <w:rsid w:val="00541FC1"/>
    <w:rsid w:val="0054212E"/>
    <w:rsid w:val="0054232B"/>
    <w:rsid w:val="005424B1"/>
    <w:rsid w:val="005425E2"/>
    <w:rsid w:val="00542659"/>
    <w:rsid w:val="00542894"/>
    <w:rsid w:val="00543165"/>
    <w:rsid w:val="00543CFD"/>
    <w:rsid w:val="00543FEC"/>
    <w:rsid w:val="0054404A"/>
    <w:rsid w:val="005440F3"/>
    <w:rsid w:val="005442E6"/>
    <w:rsid w:val="0054441B"/>
    <w:rsid w:val="00544673"/>
    <w:rsid w:val="00544A61"/>
    <w:rsid w:val="00544E7F"/>
    <w:rsid w:val="00545218"/>
    <w:rsid w:val="00546096"/>
    <w:rsid w:val="0054635B"/>
    <w:rsid w:val="0054653E"/>
    <w:rsid w:val="005466C0"/>
    <w:rsid w:val="00546A52"/>
    <w:rsid w:val="00546F82"/>
    <w:rsid w:val="005470C3"/>
    <w:rsid w:val="00547196"/>
    <w:rsid w:val="005471D8"/>
    <w:rsid w:val="0054750F"/>
    <w:rsid w:val="005477E2"/>
    <w:rsid w:val="00547B59"/>
    <w:rsid w:val="00547FDE"/>
    <w:rsid w:val="00550201"/>
    <w:rsid w:val="005504C2"/>
    <w:rsid w:val="00550705"/>
    <w:rsid w:val="00550BE2"/>
    <w:rsid w:val="00550F24"/>
    <w:rsid w:val="00551062"/>
    <w:rsid w:val="005512C1"/>
    <w:rsid w:val="0055186A"/>
    <w:rsid w:val="005520E2"/>
    <w:rsid w:val="005520EA"/>
    <w:rsid w:val="005522D9"/>
    <w:rsid w:val="005522E0"/>
    <w:rsid w:val="00552335"/>
    <w:rsid w:val="00552D61"/>
    <w:rsid w:val="00552DC4"/>
    <w:rsid w:val="0055340D"/>
    <w:rsid w:val="00553C8A"/>
    <w:rsid w:val="00553D46"/>
    <w:rsid w:val="0055404C"/>
    <w:rsid w:val="00554149"/>
    <w:rsid w:val="00554388"/>
    <w:rsid w:val="00554678"/>
    <w:rsid w:val="00554931"/>
    <w:rsid w:val="00554AFD"/>
    <w:rsid w:val="00554DE6"/>
    <w:rsid w:val="00554EBE"/>
    <w:rsid w:val="00554F18"/>
    <w:rsid w:val="00555090"/>
    <w:rsid w:val="00555452"/>
    <w:rsid w:val="00555697"/>
    <w:rsid w:val="00555C81"/>
    <w:rsid w:val="00555E82"/>
    <w:rsid w:val="005561F2"/>
    <w:rsid w:val="00556816"/>
    <w:rsid w:val="00556BA8"/>
    <w:rsid w:val="00556BC9"/>
    <w:rsid w:val="00556DC3"/>
    <w:rsid w:val="005575D6"/>
    <w:rsid w:val="00557796"/>
    <w:rsid w:val="00557A1B"/>
    <w:rsid w:val="005603DE"/>
    <w:rsid w:val="00560454"/>
    <w:rsid w:val="0056079A"/>
    <w:rsid w:val="00560D1F"/>
    <w:rsid w:val="00560D52"/>
    <w:rsid w:val="00560DBB"/>
    <w:rsid w:val="00560E4D"/>
    <w:rsid w:val="0056149F"/>
    <w:rsid w:val="005615F9"/>
    <w:rsid w:val="005617B2"/>
    <w:rsid w:val="005619BD"/>
    <w:rsid w:val="00561A37"/>
    <w:rsid w:val="00561A45"/>
    <w:rsid w:val="00561B82"/>
    <w:rsid w:val="00563207"/>
    <w:rsid w:val="005634B1"/>
    <w:rsid w:val="005638B7"/>
    <w:rsid w:val="00563A94"/>
    <w:rsid w:val="005641A4"/>
    <w:rsid w:val="005645FD"/>
    <w:rsid w:val="005649E3"/>
    <w:rsid w:val="00564C44"/>
    <w:rsid w:val="00564E7C"/>
    <w:rsid w:val="00564F1D"/>
    <w:rsid w:val="005651FD"/>
    <w:rsid w:val="005653C2"/>
    <w:rsid w:val="0056540D"/>
    <w:rsid w:val="005654B1"/>
    <w:rsid w:val="00565522"/>
    <w:rsid w:val="005656FE"/>
    <w:rsid w:val="00565AAC"/>
    <w:rsid w:val="00565AB0"/>
    <w:rsid w:val="00565D10"/>
    <w:rsid w:val="0056610F"/>
    <w:rsid w:val="00566293"/>
    <w:rsid w:val="005664BD"/>
    <w:rsid w:val="005666CB"/>
    <w:rsid w:val="00566733"/>
    <w:rsid w:val="0056677C"/>
    <w:rsid w:val="00566845"/>
    <w:rsid w:val="00566858"/>
    <w:rsid w:val="005670DF"/>
    <w:rsid w:val="00567161"/>
    <w:rsid w:val="00567203"/>
    <w:rsid w:val="0056738C"/>
    <w:rsid w:val="005673D2"/>
    <w:rsid w:val="0056756F"/>
    <w:rsid w:val="005676F4"/>
    <w:rsid w:val="00567E49"/>
    <w:rsid w:val="005701A6"/>
    <w:rsid w:val="00570360"/>
    <w:rsid w:val="00570ABD"/>
    <w:rsid w:val="00570CAD"/>
    <w:rsid w:val="00571520"/>
    <w:rsid w:val="005716A1"/>
    <w:rsid w:val="00571A89"/>
    <w:rsid w:val="00571AA7"/>
    <w:rsid w:val="00571ABA"/>
    <w:rsid w:val="005722D1"/>
    <w:rsid w:val="005722F7"/>
    <w:rsid w:val="00572B7F"/>
    <w:rsid w:val="00572E48"/>
    <w:rsid w:val="005730CD"/>
    <w:rsid w:val="005731AA"/>
    <w:rsid w:val="0057332A"/>
    <w:rsid w:val="005739CF"/>
    <w:rsid w:val="00573B5A"/>
    <w:rsid w:val="00573CFA"/>
    <w:rsid w:val="00573D6F"/>
    <w:rsid w:val="00573E9F"/>
    <w:rsid w:val="0057407F"/>
    <w:rsid w:val="00574437"/>
    <w:rsid w:val="00574975"/>
    <w:rsid w:val="00574C95"/>
    <w:rsid w:val="00574F3D"/>
    <w:rsid w:val="00575A12"/>
    <w:rsid w:val="00575A62"/>
    <w:rsid w:val="00575A72"/>
    <w:rsid w:val="00575AA6"/>
    <w:rsid w:val="00575C22"/>
    <w:rsid w:val="00575C42"/>
    <w:rsid w:val="00575C46"/>
    <w:rsid w:val="005762E0"/>
    <w:rsid w:val="005765B7"/>
    <w:rsid w:val="0057672A"/>
    <w:rsid w:val="0057682D"/>
    <w:rsid w:val="005768DC"/>
    <w:rsid w:val="00576BFD"/>
    <w:rsid w:val="0057721D"/>
    <w:rsid w:val="005774B6"/>
    <w:rsid w:val="0057787F"/>
    <w:rsid w:val="00577935"/>
    <w:rsid w:val="00577A29"/>
    <w:rsid w:val="00577BD1"/>
    <w:rsid w:val="00577EED"/>
    <w:rsid w:val="00577F7E"/>
    <w:rsid w:val="005800E9"/>
    <w:rsid w:val="0058012A"/>
    <w:rsid w:val="005802E0"/>
    <w:rsid w:val="005805DE"/>
    <w:rsid w:val="00580704"/>
    <w:rsid w:val="00580EEA"/>
    <w:rsid w:val="00580F45"/>
    <w:rsid w:val="005815FD"/>
    <w:rsid w:val="005818CA"/>
    <w:rsid w:val="00581913"/>
    <w:rsid w:val="0058194E"/>
    <w:rsid w:val="00581F5D"/>
    <w:rsid w:val="00581FCE"/>
    <w:rsid w:val="00582F27"/>
    <w:rsid w:val="00583075"/>
    <w:rsid w:val="005830E3"/>
    <w:rsid w:val="00583113"/>
    <w:rsid w:val="005831FD"/>
    <w:rsid w:val="0058378E"/>
    <w:rsid w:val="00583C3A"/>
    <w:rsid w:val="00584034"/>
    <w:rsid w:val="005850A3"/>
    <w:rsid w:val="00585797"/>
    <w:rsid w:val="00585895"/>
    <w:rsid w:val="00585990"/>
    <w:rsid w:val="00585F83"/>
    <w:rsid w:val="005861F8"/>
    <w:rsid w:val="005862B0"/>
    <w:rsid w:val="005863A2"/>
    <w:rsid w:val="00586462"/>
    <w:rsid w:val="0058658D"/>
    <w:rsid w:val="00586D59"/>
    <w:rsid w:val="005872E5"/>
    <w:rsid w:val="00587775"/>
    <w:rsid w:val="00587BA6"/>
    <w:rsid w:val="00587BF8"/>
    <w:rsid w:val="00590AE1"/>
    <w:rsid w:val="00591097"/>
    <w:rsid w:val="00591500"/>
    <w:rsid w:val="0059152F"/>
    <w:rsid w:val="005924E0"/>
    <w:rsid w:val="005926F9"/>
    <w:rsid w:val="005927BE"/>
    <w:rsid w:val="0059298B"/>
    <w:rsid w:val="005943DD"/>
    <w:rsid w:val="00594658"/>
    <w:rsid w:val="00594AD2"/>
    <w:rsid w:val="00594BE2"/>
    <w:rsid w:val="00594CB7"/>
    <w:rsid w:val="00594E85"/>
    <w:rsid w:val="005950A6"/>
    <w:rsid w:val="00595A5A"/>
    <w:rsid w:val="00595C65"/>
    <w:rsid w:val="005963DC"/>
    <w:rsid w:val="00596754"/>
    <w:rsid w:val="00597696"/>
    <w:rsid w:val="00597D9D"/>
    <w:rsid w:val="00597E9D"/>
    <w:rsid w:val="005A0084"/>
    <w:rsid w:val="005A04C1"/>
    <w:rsid w:val="005A05A6"/>
    <w:rsid w:val="005A061B"/>
    <w:rsid w:val="005A0E19"/>
    <w:rsid w:val="005A0EFB"/>
    <w:rsid w:val="005A1184"/>
    <w:rsid w:val="005A1A2F"/>
    <w:rsid w:val="005A1D32"/>
    <w:rsid w:val="005A1FA2"/>
    <w:rsid w:val="005A20C9"/>
    <w:rsid w:val="005A2383"/>
    <w:rsid w:val="005A25A6"/>
    <w:rsid w:val="005A27F4"/>
    <w:rsid w:val="005A2ADF"/>
    <w:rsid w:val="005A2D37"/>
    <w:rsid w:val="005A2F94"/>
    <w:rsid w:val="005A3755"/>
    <w:rsid w:val="005A3A93"/>
    <w:rsid w:val="005A44B6"/>
    <w:rsid w:val="005A5231"/>
    <w:rsid w:val="005A54F5"/>
    <w:rsid w:val="005A5769"/>
    <w:rsid w:val="005A57B0"/>
    <w:rsid w:val="005A5830"/>
    <w:rsid w:val="005A5FB6"/>
    <w:rsid w:val="005A653A"/>
    <w:rsid w:val="005A66DF"/>
    <w:rsid w:val="005A6751"/>
    <w:rsid w:val="005A6C73"/>
    <w:rsid w:val="005A70A3"/>
    <w:rsid w:val="005A729F"/>
    <w:rsid w:val="005A72C1"/>
    <w:rsid w:val="005A76A4"/>
    <w:rsid w:val="005A7A54"/>
    <w:rsid w:val="005B0204"/>
    <w:rsid w:val="005B04F3"/>
    <w:rsid w:val="005B0AB7"/>
    <w:rsid w:val="005B0C6E"/>
    <w:rsid w:val="005B0D51"/>
    <w:rsid w:val="005B0F6E"/>
    <w:rsid w:val="005B1201"/>
    <w:rsid w:val="005B12E3"/>
    <w:rsid w:val="005B151A"/>
    <w:rsid w:val="005B16A3"/>
    <w:rsid w:val="005B16AB"/>
    <w:rsid w:val="005B220D"/>
    <w:rsid w:val="005B2531"/>
    <w:rsid w:val="005B2AA5"/>
    <w:rsid w:val="005B2E4C"/>
    <w:rsid w:val="005B2F18"/>
    <w:rsid w:val="005B3342"/>
    <w:rsid w:val="005B3573"/>
    <w:rsid w:val="005B3BBA"/>
    <w:rsid w:val="005B41F5"/>
    <w:rsid w:val="005B41F9"/>
    <w:rsid w:val="005B4A35"/>
    <w:rsid w:val="005B4CCD"/>
    <w:rsid w:val="005B51AE"/>
    <w:rsid w:val="005B5376"/>
    <w:rsid w:val="005B57FF"/>
    <w:rsid w:val="005B5C4C"/>
    <w:rsid w:val="005B5E4D"/>
    <w:rsid w:val="005B5F55"/>
    <w:rsid w:val="005B62B6"/>
    <w:rsid w:val="005B6974"/>
    <w:rsid w:val="005B6CFD"/>
    <w:rsid w:val="005B6EBB"/>
    <w:rsid w:val="005B770E"/>
    <w:rsid w:val="005C02B6"/>
    <w:rsid w:val="005C059E"/>
    <w:rsid w:val="005C0ACE"/>
    <w:rsid w:val="005C0AEC"/>
    <w:rsid w:val="005C0BE1"/>
    <w:rsid w:val="005C0C98"/>
    <w:rsid w:val="005C11FC"/>
    <w:rsid w:val="005C1563"/>
    <w:rsid w:val="005C1965"/>
    <w:rsid w:val="005C1B1C"/>
    <w:rsid w:val="005C1B6A"/>
    <w:rsid w:val="005C1BE2"/>
    <w:rsid w:val="005C1E7B"/>
    <w:rsid w:val="005C207B"/>
    <w:rsid w:val="005C24AA"/>
    <w:rsid w:val="005C2794"/>
    <w:rsid w:val="005C2F6A"/>
    <w:rsid w:val="005C36C5"/>
    <w:rsid w:val="005C3804"/>
    <w:rsid w:val="005C397D"/>
    <w:rsid w:val="005C3E5F"/>
    <w:rsid w:val="005C3EB2"/>
    <w:rsid w:val="005C486C"/>
    <w:rsid w:val="005C4C42"/>
    <w:rsid w:val="005C5A7B"/>
    <w:rsid w:val="005C5EC6"/>
    <w:rsid w:val="005C5ED9"/>
    <w:rsid w:val="005C608A"/>
    <w:rsid w:val="005C633C"/>
    <w:rsid w:val="005C6810"/>
    <w:rsid w:val="005C7639"/>
    <w:rsid w:val="005C79E2"/>
    <w:rsid w:val="005D0625"/>
    <w:rsid w:val="005D07E7"/>
    <w:rsid w:val="005D08CB"/>
    <w:rsid w:val="005D0B48"/>
    <w:rsid w:val="005D1892"/>
    <w:rsid w:val="005D1988"/>
    <w:rsid w:val="005D1C7A"/>
    <w:rsid w:val="005D2336"/>
    <w:rsid w:val="005D2748"/>
    <w:rsid w:val="005D2A2E"/>
    <w:rsid w:val="005D2ADE"/>
    <w:rsid w:val="005D2BA4"/>
    <w:rsid w:val="005D2D4F"/>
    <w:rsid w:val="005D2EB5"/>
    <w:rsid w:val="005D3004"/>
    <w:rsid w:val="005D35BF"/>
    <w:rsid w:val="005D371E"/>
    <w:rsid w:val="005D3B42"/>
    <w:rsid w:val="005D4460"/>
    <w:rsid w:val="005D44D8"/>
    <w:rsid w:val="005D4669"/>
    <w:rsid w:val="005D4D84"/>
    <w:rsid w:val="005D4DA4"/>
    <w:rsid w:val="005D5618"/>
    <w:rsid w:val="005D6754"/>
    <w:rsid w:val="005D69E8"/>
    <w:rsid w:val="005D6AAD"/>
    <w:rsid w:val="005D71E7"/>
    <w:rsid w:val="005D71EC"/>
    <w:rsid w:val="005D74AB"/>
    <w:rsid w:val="005D77B0"/>
    <w:rsid w:val="005D7931"/>
    <w:rsid w:val="005E0143"/>
    <w:rsid w:val="005E05CE"/>
    <w:rsid w:val="005E0CB8"/>
    <w:rsid w:val="005E0F44"/>
    <w:rsid w:val="005E183F"/>
    <w:rsid w:val="005E1860"/>
    <w:rsid w:val="005E18C3"/>
    <w:rsid w:val="005E1F72"/>
    <w:rsid w:val="005E26FB"/>
    <w:rsid w:val="005E2AEC"/>
    <w:rsid w:val="005E2B05"/>
    <w:rsid w:val="005E2DDD"/>
    <w:rsid w:val="005E2F31"/>
    <w:rsid w:val="005E3112"/>
    <w:rsid w:val="005E4007"/>
    <w:rsid w:val="005E41D1"/>
    <w:rsid w:val="005E4736"/>
    <w:rsid w:val="005E474B"/>
    <w:rsid w:val="005E4935"/>
    <w:rsid w:val="005E49D0"/>
    <w:rsid w:val="005E4AEF"/>
    <w:rsid w:val="005E4BCA"/>
    <w:rsid w:val="005E4DE9"/>
    <w:rsid w:val="005E50BA"/>
    <w:rsid w:val="005E5181"/>
    <w:rsid w:val="005E51C2"/>
    <w:rsid w:val="005E5463"/>
    <w:rsid w:val="005E54FC"/>
    <w:rsid w:val="005E5663"/>
    <w:rsid w:val="005E589D"/>
    <w:rsid w:val="005E58DB"/>
    <w:rsid w:val="005E5D2A"/>
    <w:rsid w:val="005E5DE0"/>
    <w:rsid w:val="005E6237"/>
    <w:rsid w:val="005E6402"/>
    <w:rsid w:val="005E649F"/>
    <w:rsid w:val="005E680A"/>
    <w:rsid w:val="005E6C23"/>
    <w:rsid w:val="005E6CEA"/>
    <w:rsid w:val="005E73B8"/>
    <w:rsid w:val="005E73DC"/>
    <w:rsid w:val="005E74FA"/>
    <w:rsid w:val="005E7885"/>
    <w:rsid w:val="005E7B10"/>
    <w:rsid w:val="005E7DBA"/>
    <w:rsid w:val="005F04B3"/>
    <w:rsid w:val="005F066A"/>
    <w:rsid w:val="005F08A0"/>
    <w:rsid w:val="005F09E8"/>
    <w:rsid w:val="005F0AC7"/>
    <w:rsid w:val="005F0B4B"/>
    <w:rsid w:val="005F0C9A"/>
    <w:rsid w:val="005F1102"/>
    <w:rsid w:val="005F161F"/>
    <w:rsid w:val="005F1CC6"/>
    <w:rsid w:val="005F1E6A"/>
    <w:rsid w:val="005F22BA"/>
    <w:rsid w:val="005F2B57"/>
    <w:rsid w:val="005F2FAF"/>
    <w:rsid w:val="005F3067"/>
    <w:rsid w:val="005F3458"/>
    <w:rsid w:val="005F3704"/>
    <w:rsid w:val="005F3C68"/>
    <w:rsid w:val="005F3FE9"/>
    <w:rsid w:val="005F4092"/>
    <w:rsid w:val="005F4307"/>
    <w:rsid w:val="005F4D72"/>
    <w:rsid w:val="005F658F"/>
    <w:rsid w:val="005F72BB"/>
    <w:rsid w:val="005F7973"/>
    <w:rsid w:val="005F7992"/>
    <w:rsid w:val="00600061"/>
    <w:rsid w:val="00600495"/>
    <w:rsid w:val="006008F8"/>
    <w:rsid w:val="00600CD9"/>
    <w:rsid w:val="00600F06"/>
    <w:rsid w:val="006011DD"/>
    <w:rsid w:val="006013FE"/>
    <w:rsid w:val="006014DC"/>
    <w:rsid w:val="00601F69"/>
    <w:rsid w:val="006020AE"/>
    <w:rsid w:val="00602203"/>
    <w:rsid w:val="006027F3"/>
    <w:rsid w:val="00602819"/>
    <w:rsid w:val="006028A3"/>
    <w:rsid w:val="00602E0A"/>
    <w:rsid w:val="006031C0"/>
    <w:rsid w:val="00603416"/>
    <w:rsid w:val="0060351C"/>
    <w:rsid w:val="0060384A"/>
    <w:rsid w:val="0060390A"/>
    <w:rsid w:val="006039A8"/>
    <w:rsid w:val="00604097"/>
    <w:rsid w:val="0060438F"/>
    <w:rsid w:val="00604653"/>
    <w:rsid w:val="0060492C"/>
    <w:rsid w:val="006049FF"/>
    <w:rsid w:val="00604EAC"/>
    <w:rsid w:val="00604F2F"/>
    <w:rsid w:val="00605140"/>
    <w:rsid w:val="00605591"/>
    <w:rsid w:val="006055A0"/>
    <w:rsid w:val="006056DE"/>
    <w:rsid w:val="00605A55"/>
    <w:rsid w:val="00605BEF"/>
    <w:rsid w:val="00605FF4"/>
    <w:rsid w:val="00606448"/>
    <w:rsid w:val="0060656D"/>
    <w:rsid w:val="006066CB"/>
    <w:rsid w:val="00606904"/>
    <w:rsid w:val="006069B7"/>
    <w:rsid w:val="00606B05"/>
    <w:rsid w:val="00606D54"/>
    <w:rsid w:val="00607071"/>
    <w:rsid w:val="00607590"/>
    <w:rsid w:val="00607BA9"/>
    <w:rsid w:val="00607E81"/>
    <w:rsid w:val="00607E90"/>
    <w:rsid w:val="006104CD"/>
    <w:rsid w:val="006105AC"/>
    <w:rsid w:val="00610790"/>
    <w:rsid w:val="00610AB6"/>
    <w:rsid w:val="00610B1F"/>
    <w:rsid w:val="00610B2D"/>
    <w:rsid w:val="00610BB1"/>
    <w:rsid w:val="006111F8"/>
    <w:rsid w:val="00611477"/>
    <w:rsid w:val="00611851"/>
    <w:rsid w:val="0061211E"/>
    <w:rsid w:val="00612B95"/>
    <w:rsid w:val="00612E3A"/>
    <w:rsid w:val="00612ED4"/>
    <w:rsid w:val="0061333B"/>
    <w:rsid w:val="0061358A"/>
    <w:rsid w:val="00613908"/>
    <w:rsid w:val="00614460"/>
    <w:rsid w:val="006147E0"/>
    <w:rsid w:val="00614885"/>
    <w:rsid w:val="006148CF"/>
    <w:rsid w:val="00614ADD"/>
    <w:rsid w:val="00614CDE"/>
    <w:rsid w:val="00615899"/>
    <w:rsid w:val="00615C71"/>
    <w:rsid w:val="00616453"/>
    <w:rsid w:val="00616ED8"/>
    <w:rsid w:val="00616F54"/>
    <w:rsid w:val="00616FEA"/>
    <w:rsid w:val="0061722D"/>
    <w:rsid w:val="0061756C"/>
    <w:rsid w:val="00617726"/>
    <w:rsid w:val="006179F1"/>
    <w:rsid w:val="0062012F"/>
    <w:rsid w:val="00620CE5"/>
    <w:rsid w:val="00620CF4"/>
    <w:rsid w:val="006213A2"/>
    <w:rsid w:val="006213BB"/>
    <w:rsid w:val="00621F67"/>
    <w:rsid w:val="00622783"/>
    <w:rsid w:val="00622EFC"/>
    <w:rsid w:val="00623074"/>
    <w:rsid w:val="00623217"/>
    <w:rsid w:val="006239F7"/>
    <w:rsid w:val="00624262"/>
    <w:rsid w:val="0062489C"/>
    <w:rsid w:val="00624F39"/>
    <w:rsid w:val="0062591F"/>
    <w:rsid w:val="006259BD"/>
    <w:rsid w:val="00625DA5"/>
    <w:rsid w:val="006262C4"/>
    <w:rsid w:val="00627001"/>
    <w:rsid w:val="00627021"/>
    <w:rsid w:val="00627218"/>
    <w:rsid w:val="00627739"/>
    <w:rsid w:val="00627849"/>
    <w:rsid w:val="00627B70"/>
    <w:rsid w:val="00627DB6"/>
    <w:rsid w:val="00627FE8"/>
    <w:rsid w:val="0063031B"/>
    <w:rsid w:val="00630808"/>
    <w:rsid w:val="00630B83"/>
    <w:rsid w:val="00630CC8"/>
    <w:rsid w:val="00631398"/>
    <w:rsid w:val="006317EF"/>
    <w:rsid w:val="00632B0B"/>
    <w:rsid w:val="00632E6F"/>
    <w:rsid w:val="006334FE"/>
    <w:rsid w:val="00633624"/>
    <w:rsid w:val="00633B0E"/>
    <w:rsid w:val="00633BE9"/>
    <w:rsid w:val="00633CBF"/>
    <w:rsid w:val="006349A3"/>
    <w:rsid w:val="00634B6E"/>
    <w:rsid w:val="00635331"/>
    <w:rsid w:val="0063604E"/>
    <w:rsid w:val="00636203"/>
    <w:rsid w:val="0063679D"/>
    <w:rsid w:val="006367BE"/>
    <w:rsid w:val="00636F2C"/>
    <w:rsid w:val="006371E1"/>
    <w:rsid w:val="00637256"/>
    <w:rsid w:val="006376F0"/>
    <w:rsid w:val="00637A32"/>
    <w:rsid w:val="00637D28"/>
    <w:rsid w:val="006402BC"/>
    <w:rsid w:val="006402F9"/>
    <w:rsid w:val="006403D0"/>
    <w:rsid w:val="006408B6"/>
    <w:rsid w:val="00640950"/>
    <w:rsid w:val="00640995"/>
    <w:rsid w:val="00640F00"/>
    <w:rsid w:val="0064157A"/>
    <w:rsid w:val="00641B35"/>
    <w:rsid w:val="0064260A"/>
    <w:rsid w:val="00642AD9"/>
    <w:rsid w:val="006433BD"/>
    <w:rsid w:val="0064346E"/>
    <w:rsid w:val="00643490"/>
    <w:rsid w:val="00643510"/>
    <w:rsid w:val="006439E8"/>
    <w:rsid w:val="00643C1B"/>
    <w:rsid w:val="00643F30"/>
    <w:rsid w:val="0064401F"/>
    <w:rsid w:val="006440A7"/>
    <w:rsid w:val="006444B0"/>
    <w:rsid w:val="006449F6"/>
    <w:rsid w:val="00644DEB"/>
    <w:rsid w:val="00645080"/>
    <w:rsid w:val="006450F7"/>
    <w:rsid w:val="00645798"/>
    <w:rsid w:val="00645A5A"/>
    <w:rsid w:val="00645CEF"/>
    <w:rsid w:val="006465DE"/>
    <w:rsid w:val="00646CAB"/>
    <w:rsid w:val="00646FC0"/>
    <w:rsid w:val="0064732E"/>
    <w:rsid w:val="006476BE"/>
    <w:rsid w:val="0064786E"/>
    <w:rsid w:val="00647B74"/>
    <w:rsid w:val="00650239"/>
    <w:rsid w:val="00650A14"/>
    <w:rsid w:val="00650EB8"/>
    <w:rsid w:val="006511B0"/>
    <w:rsid w:val="00651292"/>
    <w:rsid w:val="00651294"/>
    <w:rsid w:val="006518B5"/>
    <w:rsid w:val="00651CF4"/>
    <w:rsid w:val="006520F7"/>
    <w:rsid w:val="00652432"/>
    <w:rsid w:val="00652640"/>
    <w:rsid w:val="00652A0E"/>
    <w:rsid w:val="0065364F"/>
    <w:rsid w:val="00653AAB"/>
    <w:rsid w:val="00653AD1"/>
    <w:rsid w:val="00653EC6"/>
    <w:rsid w:val="00654553"/>
    <w:rsid w:val="006549EF"/>
    <w:rsid w:val="00654C69"/>
    <w:rsid w:val="00655132"/>
    <w:rsid w:val="006558CF"/>
    <w:rsid w:val="006558FA"/>
    <w:rsid w:val="00655C0C"/>
    <w:rsid w:val="006561B4"/>
    <w:rsid w:val="0065637F"/>
    <w:rsid w:val="006567E4"/>
    <w:rsid w:val="0065695E"/>
    <w:rsid w:val="006569D0"/>
    <w:rsid w:val="00656D7C"/>
    <w:rsid w:val="00656F10"/>
    <w:rsid w:val="00657103"/>
    <w:rsid w:val="00657629"/>
    <w:rsid w:val="00657ABB"/>
    <w:rsid w:val="00657BF0"/>
    <w:rsid w:val="00657CF1"/>
    <w:rsid w:val="006605FD"/>
    <w:rsid w:val="00660BD6"/>
    <w:rsid w:val="00660EED"/>
    <w:rsid w:val="00660F35"/>
    <w:rsid w:val="006610BD"/>
    <w:rsid w:val="006617A0"/>
    <w:rsid w:val="00661811"/>
    <w:rsid w:val="00661991"/>
    <w:rsid w:val="00661A54"/>
    <w:rsid w:val="006621A9"/>
    <w:rsid w:val="006621B0"/>
    <w:rsid w:val="00663231"/>
    <w:rsid w:val="006632E2"/>
    <w:rsid w:val="0066380E"/>
    <w:rsid w:val="00663812"/>
    <w:rsid w:val="00663DDB"/>
    <w:rsid w:val="00664696"/>
    <w:rsid w:val="006647DE"/>
    <w:rsid w:val="006648E9"/>
    <w:rsid w:val="00664919"/>
    <w:rsid w:val="00664FCD"/>
    <w:rsid w:val="0066514A"/>
    <w:rsid w:val="006653EC"/>
    <w:rsid w:val="00665498"/>
    <w:rsid w:val="006655FB"/>
    <w:rsid w:val="00665629"/>
    <w:rsid w:val="006657CD"/>
    <w:rsid w:val="00665987"/>
    <w:rsid w:val="00666008"/>
    <w:rsid w:val="00666B82"/>
    <w:rsid w:val="00666BCE"/>
    <w:rsid w:val="00666E3A"/>
    <w:rsid w:val="006671CC"/>
    <w:rsid w:val="006675B3"/>
    <w:rsid w:val="006678BC"/>
    <w:rsid w:val="00667BAB"/>
    <w:rsid w:val="006709FC"/>
    <w:rsid w:val="00670E0F"/>
    <w:rsid w:val="00671D2A"/>
    <w:rsid w:val="00671F09"/>
    <w:rsid w:val="00672470"/>
    <w:rsid w:val="00672489"/>
    <w:rsid w:val="00672BF3"/>
    <w:rsid w:val="00672D7F"/>
    <w:rsid w:val="00673D49"/>
    <w:rsid w:val="00674397"/>
    <w:rsid w:val="00674538"/>
    <w:rsid w:val="006747F5"/>
    <w:rsid w:val="00674A1F"/>
    <w:rsid w:val="00674EE3"/>
    <w:rsid w:val="0067532F"/>
    <w:rsid w:val="0067538C"/>
    <w:rsid w:val="0067568D"/>
    <w:rsid w:val="00675842"/>
    <w:rsid w:val="00676400"/>
    <w:rsid w:val="006764E5"/>
    <w:rsid w:val="00676598"/>
    <w:rsid w:val="0067671F"/>
    <w:rsid w:val="006773AA"/>
    <w:rsid w:val="00677809"/>
    <w:rsid w:val="00677B55"/>
    <w:rsid w:val="00677B65"/>
    <w:rsid w:val="006803F9"/>
    <w:rsid w:val="00680575"/>
    <w:rsid w:val="00680743"/>
    <w:rsid w:val="00680A22"/>
    <w:rsid w:val="00680EE8"/>
    <w:rsid w:val="0068170E"/>
    <w:rsid w:val="006817AC"/>
    <w:rsid w:val="006819F4"/>
    <w:rsid w:val="00681BB4"/>
    <w:rsid w:val="00681C01"/>
    <w:rsid w:val="00681D4F"/>
    <w:rsid w:val="006820E0"/>
    <w:rsid w:val="0068234B"/>
    <w:rsid w:val="0068242A"/>
    <w:rsid w:val="00682B21"/>
    <w:rsid w:val="00682CB0"/>
    <w:rsid w:val="00683228"/>
    <w:rsid w:val="006837DC"/>
    <w:rsid w:val="00683950"/>
    <w:rsid w:val="00683B28"/>
    <w:rsid w:val="006841E9"/>
    <w:rsid w:val="0068425C"/>
    <w:rsid w:val="00684CCC"/>
    <w:rsid w:val="00684E30"/>
    <w:rsid w:val="0068502D"/>
    <w:rsid w:val="0068503B"/>
    <w:rsid w:val="00685309"/>
    <w:rsid w:val="006856ED"/>
    <w:rsid w:val="00685921"/>
    <w:rsid w:val="006859B7"/>
    <w:rsid w:val="00686C36"/>
    <w:rsid w:val="0068736F"/>
    <w:rsid w:val="006878CB"/>
    <w:rsid w:val="006900A5"/>
    <w:rsid w:val="00690165"/>
    <w:rsid w:val="0069022E"/>
    <w:rsid w:val="00690243"/>
    <w:rsid w:val="006903EE"/>
    <w:rsid w:val="006905B2"/>
    <w:rsid w:val="0069082A"/>
    <w:rsid w:val="00690F41"/>
    <w:rsid w:val="006910F2"/>
    <w:rsid w:val="00691170"/>
    <w:rsid w:val="00691292"/>
    <w:rsid w:val="00692070"/>
    <w:rsid w:val="006922C5"/>
    <w:rsid w:val="00692592"/>
    <w:rsid w:val="0069264F"/>
    <w:rsid w:val="0069272F"/>
    <w:rsid w:val="00692805"/>
    <w:rsid w:val="006929F4"/>
    <w:rsid w:val="00692DEA"/>
    <w:rsid w:val="00692F2F"/>
    <w:rsid w:val="00693430"/>
    <w:rsid w:val="0069349F"/>
    <w:rsid w:val="006934DC"/>
    <w:rsid w:val="0069374C"/>
    <w:rsid w:val="00693E27"/>
    <w:rsid w:val="00693F6C"/>
    <w:rsid w:val="006942DA"/>
    <w:rsid w:val="006946BA"/>
    <w:rsid w:val="006947A9"/>
    <w:rsid w:val="00694999"/>
    <w:rsid w:val="00694E53"/>
    <w:rsid w:val="00694EA8"/>
    <w:rsid w:val="006952AD"/>
    <w:rsid w:val="0069541E"/>
    <w:rsid w:val="0069589F"/>
    <w:rsid w:val="006959E8"/>
    <w:rsid w:val="00695CCA"/>
    <w:rsid w:val="00695CEC"/>
    <w:rsid w:val="006968B1"/>
    <w:rsid w:val="00696C1F"/>
    <w:rsid w:val="00696DAA"/>
    <w:rsid w:val="006970CF"/>
    <w:rsid w:val="00697710"/>
    <w:rsid w:val="00697A95"/>
    <w:rsid w:val="00697DC9"/>
    <w:rsid w:val="00697F1D"/>
    <w:rsid w:val="006A05BE"/>
    <w:rsid w:val="006A0704"/>
    <w:rsid w:val="006A0753"/>
    <w:rsid w:val="006A0F14"/>
    <w:rsid w:val="006A11A3"/>
    <w:rsid w:val="006A197A"/>
    <w:rsid w:val="006A1E16"/>
    <w:rsid w:val="006A1F21"/>
    <w:rsid w:val="006A224D"/>
    <w:rsid w:val="006A2582"/>
    <w:rsid w:val="006A27C4"/>
    <w:rsid w:val="006A2868"/>
    <w:rsid w:val="006A2980"/>
    <w:rsid w:val="006A30C5"/>
    <w:rsid w:val="006A346F"/>
    <w:rsid w:val="006A34F5"/>
    <w:rsid w:val="006A38CA"/>
    <w:rsid w:val="006A3A6B"/>
    <w:rsid w:val="006A3DF8"/>
    <w:rsid w:val="006A4326"/>
    <w:rsid w:val="006A4464"/>
    <w:rsid w:val="006A4655"/>
    <w:rsid w:val="006A4961"/>
    <w:rsid w:val="006A4BBE"/>
    <w:rsid w:val="006A4CC3"/>
    <w:rsid w:val="006A4EA2"/>
    <w:rsid w:val="006A4FD7"/>
    <w:rsid w:val="006A52D6"/>
    <w:rsid w:val="006A5370"/>
    <w:rsid w:val="006A57FC"/>
    <w:rsid w:val="006A5A9A"/>
    <w:rsid w:val="006A5FCB"/>
    <w:rsid w:val="006A6158"/>
    <w:rsid w:val="006A61D4"/>
    <w:rsid w:val="006A7D88"/>
    <w:rsid w:val="006A7E1C"/>
    <w:rsid w:val="006A7E4F"/>
    <w:rsid w:val="006A7F74"/>
    <w:rsid w:val="006B0357"/>
    <w:rsid w:val="006B0A30"/>
    <w:rsid w:val="006B1363"/>
    <w:rsid w:val="006B1367"/>
    <w:rsid w:val="006B14C3"/>
    <w:rsid w:val="006B2331"/>
    <w:rsid w:val="006B2467"/>
    <w:rsid w:val="006B24FC"/>
    <w:rsid w:val="006B27AA"/>
    <w:rsid w:val="006B2A9D"/>
    <w:rsid w:val="006B2B58"/>
    <w:rsid w:val="006B2E28"/>
    <w:rsid w:val="006B3393"/>
    <w:rsid w:val="006B363F"/>
    <w:rsid w:val="006B3745"/>
    <w:rsid w:val="006B3CF9"/>
    <w:rsid w:val="006B40EC"/>
    <w:rsid w:val="006B4DD8"/>
    <w:rsid w:val="006B55C5"/>
    <w:rsid w:val="006B5E87"/>
    <w:rsid w:val="006B6373"/>
    <w:rsid w:val="006B643A"/>
    <w:rsid w:val="006B6A9A"/>
    <w:rsid w:val="006B71E7"/>
    <w:rsid w:val="006B7290"/>
    <w:rsid w:val="006B746D"/>
    <w:rsid w:val="006B749E"/>
    <w:rsid w:val="006B771A"/>
    <w:rsid w:val="006B78DD"/>
    <w:rsid w:val="006B7C1F"/>
    <w:rsid w:val="006B7F29"/>
    <w:rsid w:val="006B7FB9"/>
    <w:rsid w:val="006C0391"/>
    <w:rsid w:val="006C0430"/>
    <w:rsid w:val="006C0BFA"/>
    <w:rsid w:val="006C1105"/>
    <w:rsid w:val="006C14CA"/>
    <w:rsid w:val="006C18A2"/>
    <w:rsid w:val="006C1E2A"/>
    <w:rsid w:val="006C2016"/>
    <w:rsid w:val="006C219C"/>
    <w:rsid w:val="006C283B"/>
    <w:rsid w:val="006C290A"/>
    <w:rsid w:val="006C29DF"/>
    <w:rsid w:val="006C3503"/>
    <w:rsid w:val="006C359C"/>
    <w:rsid w:val="006C373B"/>
    <w:rsid w:val="006C3767"/>
    <w:rsid w:val="006C3AD6"/>
    <w:rsid w:val="006C3AED"/>
    <w:rsid w:val="006C3AF7"/>
    <w:rsid w:val="006C3D55"/>
    <w:rsid w:val="006C3E26"/>
    <w:rsid w:val="006C49F1"/>
    <w:rsid w:val="006C4C2E"/>
    <w:rsid w:val="006C4CD6"/>
    <w:rsid w:val="006C5623"/>
    <w:rsid w:val="006C5653"/>
    <w:rsid w:val="006C5A52"/>
    <w:rsid w:val="006C5F02"/>
    <w:rsid w:val="006C5F0A"/>
    <w:rsid w:val="006C5FA1"/>
    <w:rsid w:val="006C606F"/>
    <w:rsid w:val="006C6471"/>
    <w:rsid w:val="006C6AE9"/>
    <w:rsid w:val="006C6DA3"/>
    <w:rsid w:val="006C6E59"/>
    <w:rsid w:val="006C75E6"/>
    <w:rsid w:val="006C79DA"/>
    <w:rsid w:val="006C7A84"/>
    <w:rsid w:val="006C7D63"/>
    <w:rsid w:val="006C7DD4"/>
    <w:rsid w:val="006C7ED1"/>
    <w:rsid w:val="006D0215"/>
    <w:rsid w:val="006D0B65"/>
    <w:rsid w:val="006D0CFA"/>
    <w:rsid w:val="006D0DE6"/>
    <w:rsid w:val="006D0F71"/>
    <w:rsid w:val="006D16A5"/>
    <w:rsid w:val="006D2DE5"/>
    <w:rsid w:val="006D2E59"/>
    <w:rsid w:val="006D359F"/>
    <w:rsid w:val="006D3677"/>
    <w:rsid w:val="006D3802"/>
    <w:rsid w:val="006D395B"/>
    <w:rsid w:val="006D3A8F"/>
    <w:rsid w:val="006D3B28"/>
    <w:rsid w:val="006D3CE9"/>
    <w:rsid w:val="006D3CFB"/>
    <w:rsid w:val="006D3D86"/>
    <w:rsid w:val="006D3E4E"/>
    <w:rsid w:val="006D3FD1"/>
    <w:rsid w:val="006D408B"/>
    <w:rsid w:val="006D448A"/>
    <w:rsid w:val="006D4785"/>
    <w:rsid w:val="006D48FE"/>
    <w:rsid w:val="006D4E23"/>
    <w:rsid w:val="006D4EB3"/>
    <w:rsid w:val="006D5021"/>
    <w:rsid w:val="006D5840"/>
    <w:rsid w:val="006D62EF"/>
    <w:rsid w:val="006D63B4"/>
    <w:rsid w:val="006D790B"/>
    <w:rsid w:val="006D7B8F"/>
    <w:rsid w:val="006D7DE7"/>
    <w:rsid w:val="006E0052"/>
    <w:rsid w:val="006E00A4"/>
    <w:rsid w:val="006E0290"/>
    <w:rsid w:val="006E03F3"/>
    <w:rsid w:val="006E06A4"/>
    <w:rsid w:val="006E0702"/>
    <w:rsid w:val="006E09A0"/>
    <w:rsid w:val="006E12EC"/>
    <w:rsid w:val="006E1B04"/>
    <w:rsid w:val="006E214E"/>
    <w:rsid w:val="006E2550"/>
    <w:rsid w:val="006E2BA7"/>
    <w:rsid w:val="006E2D50"/>
    <w:rsid w:val="006E2D66"/>
    <w:rsid w:val="006E2EB8"/>
    <w:rsid w:val="006E30A6"/>
    <w:rsid w:val="006E3B29"/>
    <w:rsid w:val="006E428F"/>
    <w:rsid w:val="006E496E"/>
    <w:rsid w:val="006E4C0A"/>
    <w:rsid w:val="006E4C47"/>
    <w:rsid w:val="006E4CCE"/>
    <w:rsid w:val="006E4F22"/>
    <w:rsid w:val="006E5380"/>
    <w:rsid w:val="006E5976"/>
    <w:rsid w:val="006E5A8B"/>
    <w:rsid w:val="006E6649"/>
    <w:rsid w:val="006E67F6"/>
    <w:rsid w:val="006E6AA5"/>
    <w:rsid w:val="006E6D23"/>
    <w:rsid w:val="006E7250"/>
    <w:rsid w:val="006E766B"/>
    <w:rsid w:val="006E7692"/>
    <w:rsid w:val="006E7A83"/>
    <w:rsid w:val="006E7FE8"/>
    <w:rsid w:val="006F011A"/>
    <w:rsid w:val="006F036E"/>
    <w:rsid w:val="006F09F5"/>
    <w:rsid w:val="006F0D30"/>
    <w:rsid w:val="006F12DD"/>
    <w:rsid w:val="006F1624"/>
    <w:rsid w:val="006F1A12"/>
    <w:rsid w:val="006F1A63"/>
    <w:rsid w:val="006F1D67"/>
    <w:rsid w:val="006F3625"/>
    <w:rsid w:val="006F3755"/>
    <w:rsid w:val="006F3BDA"/>
    <w:rsid w:val="006F41A6"/>
    <w:rsid w:val="006F4BC7"/>
    <w:rsid w:val="006F4E55"/>
    <w:rsid w:val="006F506C"/>
    <w:rsid w:val="006F5474"/>
    <w:rsid w:val="006F5648"/>
    <w:rsid w:val="006F57D1"/>
    <w:rsid w:val="006F5A3E"/>
    <w:rsid w:val="006F5F2F"/>
    <w:rsid w:val="006F6026"/>
    <w:rsid w:val="006F62F0"/>
    <w:rsid w:val="006F6CDA"/>
    <w:rsid w:val="006F7289"/>
    <w:rsid w:val="006F797F"/>
    <w:rsid w:val="007000BF"/>
    <w:rsid w:val="00700110"/>
    <w:rsid w:val="00700237"/>
    <w:rsid w:val="007003B6"/>
    <w:rsid w:val="00700475"/>
    <w:rsid w:val="00700627"/>
    <w:rsid w:val="007006ED"/>
    <w:rsid w:val="00700F0A"/>
    <w:rsid w:val="007015C2"/>
    <w:rsid w:val="00701C57"/>
    <w:rsid w:val="00701E77"/>
    <w:rsid w:val="00701E9D"/>
    <w:rsid w:val="007022B3"/>
    <w:rsid w:val="00702F85"/>
    <w:rsid w:val="007031C5"/>
    <w:rsid w:val="00703A23"/>
    <w:rsid w:val="00703B97"/>
    <w:rsid w:val="0070425A"/>
    <w:rsid w:val="007045E1"/>
    <w:rsid w:val="007047E1"/>
    <w:rsid w:val="00704D24"/>
    <w:rsid w:val="00705974"/>
    <w:rsid w:val="00705984"/>
    <w:rsid w:val="00706100"/>
    <w:rsid w:val="0070618B"/>
    <w:rsid w:val="00706224"/>
    <w:rsid w:val="00706343"/>
    <w:rsid w:val="00706356"/>
    <w:rsid w:val="00706962"/>
    <w:rsid w:val="00706AA8"/>
    <w:rsid w:val="00706B53"/>
    <w:rsid w:val="00706CE9"/>
    <w:rsid w:val="00706EDD"/>
    <w:rsid w:val="0070703C"/>
    <w:rsid w:val="0070751B"/>
    <w:rsid w:val="00707771"/>
    <w:rsid w:val="00707889"/>
    <w:rsid w:val="00707BF6"/>
    <w:rsid w:val="00707D3E"/>
    <w:rsid w:val="00707F76"/>
    <w:rsid w:val="007102F9"/>
    <w:rsid w:val="00710541"/>
    <w:rsid w:val="0071067E"/>
    <w:rsid w:val="0071092F"/>
    <w:rsid w:val="0071099B"/>
    <w:rsid w:val="0071109A"/>
    <w:rsid w:val="007110A4"/>
    <w:rsid w:val="00711203"/>
    <w:rsid w:val="00711348"/>
    <w:rsid w:val="0071175B"/>
    <w:rsid w:val="0071190E"/>
    <w:rsid w:val="007119D4"/>
    <w:rsid w:val="00712129"/>
    <w:rsid w:val="00712234"/>
    <w:rsid w:val="007122A3"/>
    <w:rsid w:val="0071271B"/>
    <w:rsid w:val="00712768"/>
    <w:rsid w:val="00712F54"/>
    <w:rsid w:val="0071381C"/>
    <w:rsid w:val="0071385B"/>
    <w:rsid w:val="00713DF5"/>
    <w:rsid w:val="007144A6"/>
    <w:rsid w:val="0071481C"/>
    <w:rsid w:val="00714956"/>
    <w:rsid w:val="00714BD5"/>
    <w:rsid w:val="00714D9F"/>
    <w:rsid w:val="00714DC4"/>
    <w:rsid w:val="0071516B"/>
    <w:rsid w:val="0071520B"/>
    <w:rsid w:val="00715631"/>
    <w:rsid w:val="007157CE"/>
    <w:rsid w:val="00715835"/>
    <w:rsid w:val="0071598F"/>
    <w:rsid w:val="007159CE"/>
    <w:rsid w:val="00715C25"/>
    <w:rsid w:val="00715E0C"/>
    <w:rsid w:val="007160D8"/>
    <w:rsid w:val="0071642F"/>
    <w:rsid w:val="00716778"/>
    <w:rsid w:val="00716ED4"/>
    <w:rsid w:val="007179D3"/>
    <w:rsid w:val="00720078"/>
    <w:rsid w:val="007200E2"/>
    <w:rsid w:val="0072034C"/>
    <w:rsid w:val="007208BC"/>
    <w:rsid w:val="00720D7A"/>
    <w:rsid w:val="00720F34"/>
    <w:rsid w:val="00721275"/>
    <w:rsid w:val="007212A7"/>
    <w:rsid w:val="00721362"/>
    <w:rsid w:val="0072166D"/>
    <w:rsid w:val="0072186D"/>
    <w:rsid w:val="00721947"/>
    <w:rsid w:val="00721E68"/>
    <w:rsid w:val="00722547"/>
    <w:rsid w:val="00722582"/>
    <w:rsid w:val="00722A4A"/>
    <w:rsid w:val="00722C31"/>
    <w:rsid w:val="00722C43"/>
    <w:rsid w:val="00722E18"/>
    <w:rsid w:val="0072327A"/>
    <w:rsid w:val="00723551"/>
    <w:rsid w:val="007235F5"/>
    <w:rsid w:val="00723AFC"/>
    <w:rsid w:val="00724633"/>
    <w:rsid w:val="00724661"/>
    <w:rsid w:val="00724C8B"/>
    <w:rsid w:val="0072527A"/>
    <w:rsid w:val="00725F03"/>
    <w:rsid w:val="00726482"/>
    <w:rsid w:val="00726716"/>
    <w:rsid w:val="00726782"/>
    <w:rsid w:val="00726B43"/>
    <w:rsid w:val="00726D9C"/>
    <w:rsid w:val="007270C5"/>
    <w:rsid w:val="00727191"/>
    <w:rsid w:val="00727CA7"/>
    <w:rsid w:val="00727E95"/>
    <w:rsid w:val="00727FFC"/>
    <w:rsid w:val="007303B9"/>
    <w:rsid w:val="0073049C"/>
    <w:rsid w:val="0073053D"/>
    <w:rsid w:val="0073070B"/>
    <w:rsid w:val="00730A0B"/>
    <w:rsid w:val="00730D94"/>
    <w:rsid w:val="007310D9"/>
    <w:rsid w:val="00731407"/>
    <w:rsid w:val="00731440"/>
    <w:rsid w:val="007316C2"/>
    <w:rsid w:val="00731D78"/>
    <w:rsid w:val="00731F4A"/>
    <w:rsid w:val="007320F7"/>
    <w:rsid w:val="00732105"/>
    <w:rsid w:val="00732404"/>
    <w:rsid w:val="007327BD"/>
    <w:rsid w:val="00732A9F"/>
    <w:rsid w:val="00732B64"/>
    <w:rsid w:val="00733636"/>
    <w:rsid w:val="00733CF3"/>
    <w:rsid w:val="007341A3"/>
    <w:rsid w:val="00734B3F"/>
    <w:rsid w:val="00734C34"/>
    <w:rsid w:val="00734E60"/>
    <w:rsid w:val="00735116"/>
    <w:rsid w:val="00735775"/>
    <w:rsid w:val="0073582D"/>
    <w:rsid w:val="00735883"/>
    <w:rsid w:val="00735D1E"/>
    <w:rsid w:val="00735D65"/>
    <w:rsid w:val="00735E50"/>
    <w:rsid w:val="00736785"/>
    <w:rsid w:val="00736A11"/>
    <w:rsid w:val="00736F40"/>
    <w:rsid w:val="0073782C"/>
    <w:rsid w:val="007378B7"/>
    <w:rsid w:val="00737938"/>
    <w:rsid w:val="00740154"/>
    <w:rsid w:val="007403F4"/>
    <w:rsid w:val="00740691"/>
    <w:rsid w:val="0074086A"/>
    <w:rsid w:val="00740CDE"/>
    <w:rsid w:val="00740DEB"/>
    <w:rsid w:val="00740F7C"/>
    <w:rsid w:val="007412DA"/>
    <w:rsid w:val="00741798"/>
    <w:rsid w:val="0074188D"/>
    <w:rsid w:val="007418A5"/>
    <w:rsid w:val="0074206F"/>
    <w:rsid w:val="007422BD"/>
    <w:rsid w:val="007426FB"/>
    <w:rsid w:val="00743206"/>
    <w:rsid w:val="00743D66"/>
    <w:rsid w:val="00743F24"/>
    <w:rsid w:val="007440CA"/>
    <w:rsid w:val="00744602"/>
    <w:rsid w:val="00744CCD"/>
    <w:rsid w:val="00744D35"/>
    <w:rsid w:val="007454DB"/>
    <w:rsid w:val="00745C83"/>
    <w:rsid w:val="00745D43"/>
    <w:rsid w:val="00745D9D"/>
    <w:rsid w:val="007462AC"/>
    <w:rsid w:val="00746446"/>
    <w:rsid w:val="007469E5"/>
    <w:rsid w:val="00746ACE"/>
    <w:rsid w:val="00746AF6"/>
    <w:rsid w:val="00747325"/>
    <w:rsid w:val="0074790A"/>
    <w:rsid w:val="007479CB"/>
    <w:rsid w:val="00747A43"/>
    <w:rsid w:val="00747BAD"/>
    <w:rsid w:val="00747C92"/>
    <w:rsid w:val="00747E24"/>
    <w:rsid w:val="007500EA"/>
    <w:rsid w:val="00750281"/>
    <w:rsid w:val="00750812"/>
    <w:rsid w:val="00750AB7"/>
    <w:rsid w:val="00750C04"/>
    <w:rsid w:val="00750D85"/>
    <w:rsid w:val="00750DAD"/>
    <w:rsid w:val="00750E83"/>
    <w:rsid w:val="0075105A"/>
    <w:rsid w:val="007512A3"/>
    <w:rsid w:val="0075145C"/>
    <w:rsid w:val="007517FC"/>
    <w:rsid w:val="00751A30"/>
    <w:rsid w:val="007524DF"/>
    <w:rsid w:val="00752AB2"/>
    <w:rsid w:val="00752ABD"/>
    <w:rsid w:val="00752CEF"/>
    <w:rsid w:val="00753079"/>
    <w:rsid w:val="007535B7"/>
    <w:rsid w:val="00753D1D"/>
    <w:rsid w:val="007541B3"/>
    <w:rsid w:val="0075494B"/>
    <w:rsid w:val="00754CB7"/>
    <w:rsid w:val="00755090"/>
    <w:rsid w:val="0075559A"/>
    <w:rsid w:val="00755B77"/>
    <w:rsid w:val="00756684"/>
    <w:rsid w:val="00756712"/>
    <w:rsid w:val="00756A1D"/>
    <w:rsid w:val="00756B7D"/>
    <w:rsid w:val="00756CE7"/>
    <w:rsid w:val="00756DEB"/>
    <w:rsid w:val="007572C8"/>
    <w:rsid w:val="00757897"/>
    <w:rsid w:val="00760024"/>
    <w:rsid w:val="0076045C"/>
    <w:rsid w:val="00760557"/>
    <w:rsid w:val="007611C9"/>
    <w:rsid w:val="00761ED9"/>
    <w:rsid w:val="0076225B"/>
    <w:rsid w:val="0076243F"/>
    <w:rsid w:val="0076265C"/>
    <w:rsid w:val="0076286D"/>
    <w:rsid w:val="00762AC1"/>
    <w:rsid w:val="007634BE"/>
    <w:rsid w:val="00763FA8"/>
    <w:rsid w:val="00764153"/>
    <w:rsid w:val="00764DF6"/>
    <w:rsid w:val="00764F01"/>
    <w:rsid w:val="0076501F"/>
    <w:rsid w:val="00765291"/>
    <w:rsid w:val="007657FD"/>
    <w:rsid w:val="00765D06"/>
    <w:rsid w:val="00765F95"/>
    <w:rsid w:val="007660C6"/>
    <w:rsid w:val="00766542"/>
    <w:rsid w:val="0076674D"/>
    <w:rsid w:val="00766AB0"/>
    <w:rsid w:val="007674E0"/>
    <w:rsid w:val="00767687"/>
    <w:rsid w:val="007677D0"/>
    <w:rsid w:val="00767BA4"/>
    <w:rsid w:val="00767E69"/>
    <w:rsid w:val="0077018D"/>
    <w:rsid w:val="00770475"/>
    <w:rsid w:val="00770620"/>
    <w:rsid w:val="00770624"/>
    <w:rsid w:val="00770A46"/>
    <w:rsid w:val="00770AF7"/>
    <w:rsid w:val="00770E4C"/>
    <w:rsid w:val="007710A9"/>
    <w:rsid w:val="007715C7"/>
    <w:rsid w:val="00771E6C"/>
    <w:rsid w:val="00771F8F"/>
    <w:rsid w:val="00772030"/>
    <w:rsid w:val="0077215D"/>
    <w:rsid w:val="007725E8"/>
    <w:rsid w:val="00772671"/>
    <w:rsid w:val="00772C70"/>
    <w:rsid w:val="00772DB0"/>
    <w:rsid w:val="007730C6"/>
    <w:rsid w:val="00773239"/>
    <w:rsid w:val="007735D1"/>
    <w:rsid w:val="00773C35"/>
    <w:rsid w:val="00773D67"/>
    <w:rsid w:val="00773FB3"/>
    <w:rsid w:val="00774AB8"/>
    <w:rsid w:val="00774CFC"/>
    <w:rsid w:val="00774FF9"/>
    <w:rsid w:val="007752AF"/>
    <w:rsid w:val="007753CC"/>
    <w:rsid w:val="007755D6"/>
    <w:rsid w:val="007756B2"/>
    <w:rsid w:val="007756BB"/>
    <w:rsid w:val="00775CF1"/>
    <w:rsid w:val="00775F8D"/>
    <w:rsid w:val="0077655C"/>
    <w:rsid w:val="00776754"/>
    <w:rsid w:val="00776A61"/>
    <w:rsid w:val="00776C4B"/>
    <w:rsid w:val="00776C5C"/>
    <w:rsid w:val="0077791F"/>
    <w:rsid w:val="00777DDF"/>
    <w:rsid w:val="00777E9F"/>
    <w:rsid w:val="00777F5D"/>
    <w:rsid w:val="0078034C"/>
    <w:rsid w:val="00780379"/>
    <w:rsid w:val="00780554"/>
    <w:rsid w:val="00780B37"/>
    <w:rsid w:val="00781092"/>
    <w:rsid w:val="00781309"/>
    <w:rsid w:val="00781334"/>
    <w:rsid w:val="00781801"/>
    <w:rsid w:val="007820C4"/>
    <w:rsid w:val="00782102"/>
    <w:rsid w:val="00782273"/>
    <w:rsid w:val="007825E0"/>
    <w:rsid w:val="007827D5"/>
    <w:rsid w:val="00782C12"/>
    <w:rsid w:val="00783117"/>
    <w:rsid w:val="00783426"/>
    <w:rsid w:val="00783556"/>
    <w:rsid w:val="0078394A"/>
    <w:rsid w:val="0078401D"/>
    <w:rsid w:val="00784374"/>
    <w:rsid w:val="007845C8"/>
    <w:rsid w:val="0078467B"/>
    <w:rsid w:val="00784C17"/>
    <w:rsid w:val="00784DAA"/>
    <w:rsid w:val="00784EC1"/>
    <w:rsid w:val="00785083"/>
    <w:rsid w:val="00785542"/>
    <w:rsid w:val="00786629"/>
    <w:rsid w:val="00786A8C"/>
    <w:rsid w:val="0078798D"/>
    <w:rsid w:val="00787BF1"/>
    <w:rsid w:val="00787DC0"/>
    <w:rsid w:val="00787FF7"/>
    <w:rsid w:val="007901C5"/>
    <w:rsid w:val="007905B5"/>
    <w:rsid w:val="0079073A"/>
    <w:rsid w:val="00790D70"/>
    <w:rsid w:val="00791428"/>
    <w:rsid w:val="00791723"/>
    <w:rsid w:val="00791D32"/>
    <w:rsid w:val="00791E74"/>
    <w:rsid w:val="0079205B"/>
    <w:rsid w:val="007925BD"/>
    <w:rsid w:val="00792BEA"/>
    <w:rsid w:val="00793D3D"/>
    <w:rsid w:val="007940FD"/>
    <w:rsid w:val="00794256"/>
    <w:rsid w:val="007943E2"/>
    <w:rsid w:val="00794858"/>
    <w:rsid w:val="00794CB2"/>
    <w:rsid w:val="007951E1"/>
    <w:rsid w:val="00795225"/>
    <w:rsid w:val="00795624"/>
    <w:rsid w:val="0079567F"/>
    <w:rsid w:val="00795C7F"/>
    <w:rsid w:val="00795E20"/>
    <w:rsid w:val="0079625C"/>
    <w:rsid w:val="00796373"/>
    <w:rsid w:val="007967CF"/>
    <w:rsid w:val="00796A5D"/>
    <w:rsid w:val="00796C98"/>
    <w:rsid w:val="007973A5"/>
    <w:rsid w:val="007976BA"/>
    <w:rsid w:val="00797913"/>
    <w:rsid w:val="00797CD4"/>
    <w:rsid w:val="00797CE1"/>
    <w:rsid w:val="00797D2B"/>
    <w:rsid w:val="007A00A3"/>
    <w:rsid w:val="007A04FD"/>
    <w:rsid w:val="007A0CBC"/>
    <w:rsid w:val="007A0D81"/>
    <w:rsid w:val="007A19C2"/>
    <w:rsid w:val="007A1A12"/>
    <w:rsid w:val="007A1E0F"/>
    <w:rsid w:val="007A231B"/>
    <w:rsid w:val="007A2345"/>
    <w:rsid w:val="007A24F2"/>
    <w:rsid w:val="007A26B3"/>
    <w:rsid w:val="007A2A98"/>
    <w:rsid w:val="007A2CAB"/>
    <w:rsid w:val="007A2FB2"/>
    <w:rsid w:val="007A3567"/>
    <w:rsid w:val="007A3B13"/>
    <w:rsid w:val="007A3E33"/>
    <w:rsid w:val="007A43A5"/>
    <w:rsid w:val="007A455A"/>
    <w:rsid w:val="007A4607"/>
    <w:rsid w:val="007A4D5C"/>
    <w:rsid w:val="007A5150"/>
    <w:rsid w:val="007A537F"/>
    <w:rsid w:val="007A5381"/>
    <w:rsid w:val="007A6037"/>
    <w:rsid w:val="007A663B"/>
    <w:rsid w:val="007A66FF"/>
    <w:rsid w:val="007A6701"/>
    <w:rsid w:val="007A6B0F"/>
    <w:rsid w:val="007A702B"/>
    <w:rsid w:val="007A7406"/>
    <w:rsid w:val="007A779B"/>
    <w:rsid w:val="007A7913"/>
    <w:rsid w:val="007A7926"/>
    <w:rsid w:val="007A7AC9"/>
    <w:rsid w:val="007A7AFD"/>
    <w:rsid w:val="007A7CCE"/>
    <w:rsid w:val="007B00F3"/>
    <w:rsid w:val="007B01A0"/>
    <w:rsid w:val="007B0375"/>
    <w:rsid w:val="007B0554"/>
    <w:rsid w:val="007B0741"/>
    <w:rsid w:val="007B0D04"/>
    <w:rsid w:val="007B1487"/>
    <w:rsid w:val="007B1C32"/>
    <w:rsid w:val="007B1D18"/>
    <w:rsid w:val="007B2099"/>
    <w:rsid w:val="007B2102"/>
    <w:rsid w:val="007B234A"/>
    <w:rsid w:val="007B248D"/>
    <w:rsid w:val="007B268E"/>
    <w:rsid w:val="007B26B4"/>
    <w:rsid w:val="007B28E4"/>
    <w:rsid w:val="007B2AA9"/>
    <w:rsid w:val="007B2CBC"/>
    <w:rsid w:val="007B2D6A"/>
    <w:rsid w:val="007B3569"/>
    <w:rsid w:val="007B3C8D"/>
    <w:rsid w:val="007B46C6"/>
    <w:rsid w:val="007B4786"/>
    <w:rsid w:val="007B4991"/>
    <w:rsid w:val="007B4A11"/>
    <w:rsid w:val="007B540C"/>
    <w:rsid w:val="007B56B0"/>
    <w:rsid w:val="007B5A80"/>
    <w:rsid w:val="007B6363"/>
    <w:rsid w:val="007B6521"/>
    <w:rsid w:val="007B6774"/>
    <w:rsid w:val="007B6C6B"/>
    <w:rsid w:val="007B7159"/>
    <w:rsid w:val="007B7540"/>
    <w:rsid w:val="007B76F4"/>
    <w:rsid w:val="007B7A16"/>
    <w:rsid w:val="007B7B20"/>
    <w:rsid w:val="007B7F82"/>
    <w:rsid w:val="007B7FC7"/>
    <w:rsid w:val="007C00E5"/>
    <w:rsid w:val="007C03C1"/>
    <w:rsid w:val="007C0725"/>
    <w:rsid w:val="007C0BF4"/>
    <w:rsid w:val="007C0F72"/>
    <w:rsid w:val="007C10BD"/>
    <w:rsid w:val="007C1656"/>
    <w:rsid w:val="007C21DF"/>
    <w:rsid w:val="007C2281"/>
    <w:rsid w:val="007C2582"/>
    <w:rsid w:val="007C2BDE"/>
    <w:rsid w:val="007C2D38"/>
    <w:rsid w:val="007C2F5A"/>
    <w:rsid w:val="007C34E2"/>
    <w:rsid w:val="007C3567"/>
    <w:rsid w:val="007C36C9"/>
    <w:rsid w:val="007C3BD4"/>
    <w:rsid w:val="007C4D07"/>
    <w:rsid w:val="007C5036"/>
    <w:rsid w:val="007C528B"/>
    <w:rsid w:val="007C553E"/>
    <w:rsid w:val="007C6152"/>
    <w:rsid w:val="007C6241"/>
    <w:rsid w:val="007C657B"/>
    <w:rsid w:val="007C66F8"/>
    <w:rsid w:val="007C6745"/>
    <w:rsid w:val="007C7200"/>
    <w:rsid w:val="007C773B"/>
    <w:rsid w:val="007D081C"/>
    <w:rsid w:val="007D0927"/>
    <w:rsid w:val="007D0949"/>
    <w:rsid w:val="007D0AAD"/>
    <w:rsid w:val="007D0C0F"/>
    <w:rsid w:val="007D0DEE"/>
    <w:rsid w:val="007D0F34"/>
    <w:rsid w:val="007D1626"/>
    <w:rsid w:val="007D1797"/>
    <w:rsid w:val="007D192C"/>
    <w:rsid w:val="007D1CE3"/>
    <w:rsid w:val="007D1E15"/>
    <w:rsid w:val="007D1E43"/>
    <w:rsid w:val="007D1F41"/>
    <w:rsid w:val="007D1FBD"/>
    <w:rsid w:val="007D245F"/>
    <w:rsid w:val="007D2709"/>
    <w:rsid w:val="007D295C"/>
    <w:rsid w:val="007D2BA3"/>
    <w:rsid w:val="007D2FD0"/>
    <w:rsid w:val="007D30A9"/>
    <w:rsid w:val="007D31AD"/>
    <w:rsid w:val="007D3517"/>
    <w:rsid w:val="007D36C1"/>
    <w:rsid w:val="007D3A63"/>
    <w:rsid w:val="007D449F"/>
    <w:rsid w:val="007D48AE"/>
    <w:rsid w:val="007D4BBB"/>
    <w:rsid w:val="007D4EE8"/>
    <w:rsid w:val="007D50C6"/>
    <w:rsid w:val="007D51AC"/>
    <w:rsid w:val="007D564F"/>
    <w:rsid w:val="007D5A8F"/>
    <w:rsid w:val="007D6645"/>
    <w:rsid w:val="007D67F7"/>
    <w:rsid w:val="007D6949"/>
    <w:rsid w:val="007D6DA7"/>
    <w:rsid w:val="007D7268"/>
    <w:rsid w:val="007D774B"/>
    <w:rsid w:val="007D7D49"/>
    <w:rsid w:val="007E03B8"/>
    <w:rsid w:val="007E05E3"/>
    <w:rsid w:val="007E065F"/>
    <w:rsid w:val="007E07FB"/>
    <w:rsid w:val="007E0C34"/>
    <w:rsid w:val="007E0D28"/>
    <w:rsid w:val="007E1636"/>
    <w:rsid w:val="007E16B3"/>
    <w:rsid w:val="007E1E5F"/>
    <w:rsid w:val="007E2477"/>
    <w:rsid w:val="007E2800"/>
    <w:rsid w:val="007E2807"/>
    <w:rsid w:val="007E3D20"/>
    <w:rsid w:val="007E3DFD"/>
    <w:rsid w:val="007E3E34"/>
    <w:rsid w:val="007E421D"/>
    <w:rsid w:val="007E43EA"/>
    <w:rsid w:val="007E4469"/>
    <w:rsid w:val="007E44F5"/>
    <w:rsid w:val="007E4520"/>
    <w:rsid w:val="007E4CBE"/>
    <w:rsid w:val="007E4F51"/>
    <w:rsid w:val="007E4FE9"/>
    <w:rsid w:val="007E54C1"/>
    <w:rsid w:val="007E5857"/>
    <w:rsid w:val="007E586D"/>
    <w:rsid w:val="007E68F2"/>
    <w:rsid w:val="007E6D65"/>
    <w:rsid w:val="007E70C5"/>
    <w:rsid w:val="007E7A14"/>
    <w:rsid w:val="007E7EAC"/>
    <w:rsid w:val="007F0130"/>
    <w:rsid w:val="007F020A"/>
    <w:rsid w:val="007F02ED"/>
    <w:rsid w:val="007F055B"/>
    <w:rsid w:val="007F0B05"/>
    <w:rsid w:val="007F122A"/>
    <w:rsid w:val="007F1453"/>
    <w:rsid w:val="007F14D5"/>
    <w:rsid w:val="007F154F"/>
    <w:rsid w:val="007F1997"/>
    <w:rsid w:val="007F1C69"/>
    <w:rsid w:val="007F2074"/>
    <w:rsid w:val="007F2084"/>
    <w:rsid w:val="007F21B6"/>
    <w:rsid w:val="007F22B7"/>
    <w:rsid w:val="007F2752"/>
    <w:rsid w:val="007F2ADD"/>
    <w:rsid w:val="007F2E14"/>
    <w:rsid w:val="007F30E5"/>
    <w:rsid w:val="007F32F0"/>
    <w:rsid w:val="007F36CB"/>
    <w:rsid w:val="007F3F0B"/>
    <w:rsid w:val="007F4F10"/>
    <w:rsid w:val="007F503A"/>
    <w:rsid w:val="007F539A"/>
    <w:rsid w:val="007F5BCB"/>
    <w:rsid w:val="007F65CA"/>
    <w:rsid w:val="007F6AB4"/>
    <w:rsid w:val="007F7462"/>
    <w:rsid w:val="007F7485"/>
    <w:rsid w:val="007F77D7"/>
    <w:rsid w:val="007F7972"/>
    <w:rsid w:val="007F7B70"/>
    <w:rsid w:val="007F7D10"/>
    <w:rsid w:val="007F7E00"/>
    <w:rsid w:val="00800483"/>
    <w:rsid w:val="008010B4"/>
    <w:rsid w:val="008011FE"/>
    <w:rsid w:val="008014E1"/>
    <w:rsid w:val="008015DA"/>
    <w:rsid w:val="00801C40"/>
    <w:rsid w:val="00801E76"/>
    <w:rsid w:val="00801EB8"/>
    <w:rsid w:val="0080309D"/>
    <w:rsid w:val="00803370"/>
    <w:rsid w:val="00803377"/>
    <w:rsid w:val="00803C37"/>
    <w:rsid w:val="00803C67"/>
    <w:rsid w:val="008044CF"/>
    <w:rsid w:val="00804520"/>
    <w:rsid w:val="008047D0"/>
    <w:rsid w:val="00804967"/>
    <w:rsid w:val="00804B6E"/>
    <w:rsid w:val="00804B7D"/>
    <w:rsid w:val="00804C62"/>
    <w:rsid w:val="00805381"/>
    <w:rsid w:val="008058A8"/>
    <w:rsid w:val="00805A95"/>
    <w:rsid w:val="00806877"/>
    <w:rsid w:val="00806A10"/>
    <w:rsid w:val="00806BA0"/>
    <w:rsid w:val="00806C9C"/>
    <w:rsid w:val="008077DB"/>
    <w:rsid w:val="00807B62"/>
    <w:rsid w:val="00807B78"/>
    <w:rsid w:val="00807C3C"/>
    <w:rsid w:val="008105BE"/>
    <w:rsid w:val="008105C5"/>
    <w:rsid w:val="008109FD"/>
    <w:rsid w:val="00810CAE"/>
    <w:rsid w:val="00810DEE"/>
    <w:rsid w:val="00810E27"/>
    <w:rsid w:val="0081108C"/>
    <w:rsid w:val="00811717"/>
    <w:rsid w:val="00811782"/>
    <w:rsid w:val="0081178B"/>
    <w:rsid w:val="008119C3"/>
    <w:rsid w:val="00811C5E"/>
    <w:rsid w:val="00811D05"/>
    <w:rsid w:val="0081215E"/>
    <w:rsid w:val="008122FC"/>
    <w:rsid w:val="00812301"/>
    <w:rsid w:val="008125E0"/>
    <w:rsid w:val="008126CC"/>
    <w:rsid w:val="00812A3E"/>
    <w:rsid w:val="00812B78"/>
    <w:rsid w:val="00812E34"/>
    <w:rsid w:val="0081345B"/>
    <w:rsid w:val="00813520"/>
    <w:rsid w:val="00813B41"/>
    <w:rsid w:val="00813B8C"/>
    <w:rsid w:val="00813D89"/>
    <w:rsid w:val="00813D90"/>
    <w:rsid w:val="008149F6"/>
    <w:rsid w:val="00814CE3"/>
    <w:rsid w:val="00815553"/>
    <w:rsid w:val="00815604"/>
    <w:rsid w:val="00815972"/>
    <w:rsid w:val="00815978"/>
    <w:rsid w:val="0081598A"/>
    <w:rsid w:val="00816077"/>
    <w:rsid w:val="008164A9"/>
    <w:rsid w:val="00816A47"/>
    <w:rsid w:val="00817216"/>
    <w:rsid w:val="00817997"/>
    <w:rsid w:val="00817ABA"/>
    <w:rsid w:val="0082045C"/>
    <w:rsid w:val="00820977"/>
    <w:rsid w:val="00820E74"/>
    <w:rsid w:val="00820FC6"/>
    <w:rsid w:val="0082110A"/>
    <w:rsid w:val="0082130A"/>
    <w:rsid w:val="00821507"/>
    <w:rsid w:val="008217B9"/>
    <w:rsid w:val="0082296A"/>
    <w:rsid w:val="008229EE"/>
    <w:rsid w:val="00822AFE"/>
    <w:rsid w:val="00822CC0"/>
    <w:rsid w:val="0082338C"/>
    <w:rsid w:val="008236D7"/>
    <w:rsid w:val="00824024"/>
    <w:rsid w:val="00824345"/>
    <w:rsid w:val="008248E2"/>
    <w:rsid w:val="00824956"/>
    <w:rsid w:val="00824E3D"/>
    <w:rsid w:val="0082545A"/>
    <w:rsid w:val="008254AC"/>
    <w:rsid w:val="008255B6"/>
    <w:rsid w:val="00825C70"/>
    <w:rsid w:val="00825DA6"/>
    <w:rsid w:val="008263DD"/>
    <w:rsid w:val="00826463"/>
    <w:rsid w:val="00826560"/>
    <w:rsid w:val="00826F58"/>
    <w:rsid w:val="00826F82"/>
    <w:rsid w:val="008271F4"/>
    <w:rsid w:val="00827561"/>
    <w:rsid w:val="008279A5"/>
    <w:rsid w:val="00827F06"/>
    <w:rsid w:val="00830275"/>
    <w:rsid w:val="00830489"/>
    <w:rsid w:val="00830EC0"/>
    <w:rsid w:val="008310C3"/>
    <w:rsid w:val="00831316"/>
    <w:rsid w:val="00831A3E"/>
    <w:rsid w:val="00831AB9"/>
    <w:rsid w:val="00831CE7"/>
    <w:rsid w:val="00831E4E"/>
    <w:rsid w:val="00832632"/>
    <w:rsid w:val="008326E6"/>
    <w:rsid w:val="00832C3E"/>
    <w:rsid w:val="00832D57"/>
    <w:rsid w:val="00832DE0"/>
    <w:rsid w:val="00832DEB"/>
    <w:rsid w:val="00832FBA"/>
    <w:rsid w:val="00833066"/>
    <w:rsid w:val="00833337"/>
    <w:rsid w:val="0083533B"/>
    <w:rsid w:val="008355EB"/>
    <w:rsid w:val="008356DD"/>
    <w:rsid w:val="00835CE1"/>
    <w:rsid w:val="00835E0D"/>
    <w:rsid w:val="00835EA1"/>
    <w:rsid w:val="00835FA9"/>
    <w:rsid w:val="00836339"/>
    <w:rsid w:val="00836372"/>
    <w:rsid w:val="0083683E"/>
    <w:rsid w:val="00836ABB"/>
    <w:rsid w:val="00836B5B"/>
    <w:rsid w:val="00836C83"/>
    <w:rsid w:val="00836D40"/>
    <w:rsid w:val="00837BFA"/>
    <w:rsid w:val="008401F4"/>
    <w:rsid w:val="0084035E"/>
    <w:rsid w:val="00840E3E"/>
    <w:rsid w:val="008414D9"/>
    <w:rsid w:val="00841520"/>
    <w:rsid w:val="008415F8"/>
    <w:rsid w:val="008419A3"/>
    <w:rsid w:val="00841E14"/>
    <w:rsid w:val="00841E49"/>
    <w:rsid w:val="00841FBD"/>
    <w:rsid w:val="00842301"/>
    <w:rsid w:val="0084244D"/>
    <w:rsid w:val="008426B8"/>
    <w:rsid w:val="00842853"/>
    <w:rsid w:val="00842903"/>
    <w:rsid w:val="008429D6"/>
    <w:rsid w:val="00842FE8"/>
    <w:rsid w:val="00843123"/>
    <w:rsid w:val="0084318E"/>
    <w:rsid w:val="00843778"/>
    <w:rsid w:val="00843E54"/>
    <w:rsid w:val="008446ED"/>
    <w:rsid w:val="0084496B"/>
    <w:rsid w:val="00844FF1"/>
    <w:rsid w:val="00846758"/>
    <w:rsid w:val="0084736C"/>
    <w:rsid w:val="00847861"/>
    <w:rsid w:val="0084797E"/>
    <w:rsid w:val="00847E0A"/>
    <w:rsid w:val="008509C9"/>
    <w:rsid w:val="00850B4A"/>
    <w:rsid w:val="00850E1C"/>
    <w:rsid w:val="00850E61"/>
    <w:rsid w:val="00850FA5"/>
    <w:rsid w:val="008510D8"/>
    <w:rsid w:val="008510F7"/>
    <w:rsid w:val="008519E7"/>
    <w:rsid w:val="00851E77"/>
    <w:rsid w:val="00851E88"/>
    <w:rsid w:val="008525D3"/>
    <w:rsid w:val="00852C20"/>
    <w:rsid w:val="00852CBE"/>
    <w:rsid w:val="00852E70"/>
    <w:rsid w:val="00852F97"/>
    <w:rsid w:val="00853191"/>
    <w:rsid w:val="008532E3"/>
    <w:rsid w:val="00853933"/>
    <w:rsid w:val="00853AD6"/>
    <w:rsid w:val="00853F5D"/>
    <w:rsid w:val="0085403A"/>
    <w:rsid w:val="008541DC"/>
    <w:rsid w:val="00854391"/>
    <w:rsid w:val="00854EDE"/>
    <w:rsid w:val="00854EFC"/>
    <w:rsid w:val="0085540F"/>
    <w:rsid w:val="00855FF4"/>
    <w:rsid w:val="008560EB"/>
    <w:rsid w:val="0085626B"/>
    <w:rsid w:val="008563DA"/>
    <w:rsid w:val="0085645D"/>
    <w:rsid w:val="0085662A"/>
    <w:rsid w:val="0085689A"/>
    <w:rsid w:val="00856D6B"/>
    <w:rsid w:val="00856E13"/>
    <w:rsid w:val="008575C7"/>
    <w:rsid w:val="00857D1D"/>
    <w:rsid w:val="00857F3B"/>
    <w:rsid w:val="008600D1"/>
    <w:rsid w:val="00860277"/>
    <w:rsid w:val="008602D8"/>
    <w:rsid w:val="008604C8"/>
    <w:rsid w:val="0086054E"/>
    <w:rsid w:val="00861030"/>
    <w:rsid w:val="0086179B"/>
    <w:rsid w:val="0086188A"/>
    <w:rsid w:val="008618BA"/>
    <w:rsid w:val="00861CA2"/>
    <w:rsid w:val="00861D35"/>
    <w:rsid w:val="00861FCA"/>
    <w:rsid w:val="0086234C"/>
    <w:rsid w:val="00862623"/>
    <w:rsid w:val="00862A8D"/>
    <w:rsid w:val="00862F4E"/>
    <w:rsid w:val="00863560"/>
    <w:rsid w:val="00863CBA"/>
    <w:rsid w:val="00864264"/>
    <w:rsid w:val="00864C56"/>
    <w:rsid w:val="00865099"/>
    <w:rsid w:val="008652E8"/>
    <w:rsid w:val="008654EA"/>
    <w:rsid w:val="008659D3"/>
    <w:rsid w:val="00865B9E"/>
    <w:rsid w:val="008662E2"/>
    <w:rsid w:val="0086674E"/>
    <w:rsid w:val="008669C3"/>
    <w:rsid w:val="00866A92"/>
    <w:rsid w:val="00866CE2"/>
    <w:rsid w:val="00866D10"/>
    <w:rsid w:val="00866DC5"/>
    <w:rsid w:val="008673B6"/>
    <w:rsid w:val="008676B6"/>
    <w:rsid w:val="00870771"/>
    <w:rsid w:val="00870DEE"/>
    <w:rsid w:val="008714D5"/>
    <w:rsid w:val="00871BA5"/>
    <w:rsid w:val="00871D2E"/>
    <w:rsid w:val="008730A7"/>
    <w:rsid w:val="00873412"/>
    <w:rsid w:val="00873664"/>
    <w:rsid w:val="00873808"/>
    <w:rsid w:val="00874448"/>
    <w:rsid w:val="008748F5"/>
    <w:rsid w:val="008749F1"/>
    <w:rsid w:val="00874A13"/>
    <w:rsid w:val="00874B85"/>
    <w:rsid w:val="00874B86"/>
    <w:rsid w:val="00874CB0"/>
    <w:rsid w:val="0087530D"/>
    <w:rsid w:val="008757CB"/>
    <w:rsid w:val="008757CD"/>
    <w:rsid w:val="00875AB5"/>
    <w:rsid w:val="00875E91"/>
    <w:rsid w:val="00876A7A"/>
    <w:rsid w:val="00876B8E"/>
    <w:rsid w:val="00876EE1"/>
    <w:rsid w:val="00876FF4"/>
    <w:rsid w:val="00877573"/>
    <w:rsid w:val="00877840"/>
    <w:rsid w:val="00877BEB"/>
    <w:rsid w:val="00877C46"/>
    <w:rsid w:val="00877DD6"/>
    <w:rsid w:val="00877EA3"/>
    <w:rsid w:val="008800F9"/>
    <w:rsid w:val="00880131"/>
    <w:rsid w:val="008806B8"/>
    <w:rsid w:val="008807AF"/>
    <w:rsid w:val="00880B24"/>
    <w:rsid w:val="00880D44"/>
    <w:rsid w:val="008814DD"/>
    <w:rsid w:val="008817BF"/>
    <w:rsid w:val="008817F5"/>
    <w:rsid w:val="00881AA1"/>
    <w:rsid w:val="00882B1B"/>
    <w:rsid w:val="00882BB1"/>
    <w:rsid w:val="00882E5C"/>
    <w:rsid w:val="008833ED"/>
    <w:rsid w:val="00883590"/>
    <w:rsid w:val="008837DB"/>
    <w:rsid w:val="00883FEF"/>
    <w:rsid w:val="0088416A"/>
    <w:rsid w:val="008850CC"/>
    <w:rsid w:val="008850EB"/>
    <w:rsid w:val="0088516A"/>
    <w:rsid w:val="0088579C"/>
    <w:rsid w:val="00885F61"/>
    <w:rsid w:val="008861ED"/>
    <w:rsid w:val="00886B42"/>
    <w:rsid w:val="00886F81"/>
    <w:rsid w:val="00887044"/>
    <w:rsid w:val="00887574"/>
    <w:rsid w:val="008875D4"/>
    <w:rsid w:val="00887A10"/>
    <w:rsid w:val="00887C5F"/>
    <w:rsid w:val="00887E98"/>
    <w:rsid w:val="0089048B"/>
    <w:rsid w:val="008905E2"/>
    <w:rsid w:val="00890D33"/>
    <w:rsid w:val="00890F8A"/>
    <w:rsid w:val="00890FC9"/>
    <w:rsid w:val="008917AF"/>
    <w:rsid w:val="00891A24"/>
    <w:rsid w:val="00891B5F"/>
    <w:rsid w:val="0089207B"/>
    <w:rsid w:val="008920C9"/>
    <w:rsid w:val="00892587"/>
    <w:rsid w:val="008925FB"/>
    <w:rsid w:val="008929D8"/>
    <w:rsid w:val="00892FE2"/>
    <w:rsid w:val="00893082"/>
    <w:rsid w:val="0089363C"/>
    <w:rsid w:val="0089372E"/>
    <w:rsid w:val="008940C2"/>
    <w:rsid w:val="008940FD"/>
    <w:rsid w:val="00894119"/>
    <w:rsid w:val="00894571"/>
    <w:rsid w:val="008948C1"/>
    <w:rsid w:val="0089495B"/>
    <w:rsid w:val="00894C98"/>
    <w:rsid w:val="00894E62"/>
    <w:rsid w:val="008951E4"/>
    <w:rsid w:val="00895597"/>
    <w:rsid w:val="00895C9F"/>
    <w:rsid w:val="00896CE4"/>
    <w:rsid w:val="008971A5"/>
    <w:rsid w:val="008972C0"/>
    <w:rsid w:val="0089748F"/>
    <w:rsid w:val="008975C4"/>
    <w:rsid w:val="00897B67"/>
    <w:rsid w:val="008A0388"/>
    <w:rsid w:val="008A1023"/>
    <w:rsid w:val="008A14AC"/>
    <w:rsid w:val="008A238C"/>
    <w:rsid w:val="008A2B29"/>
    <w:rsid w:val="008A2B88"/>
    <w:rsid w:val="008A2DEB"/>
    <w:rsid w:val="008A33DA"/>
    <w:rsid w:val="008A348E"/>
    <w:rsid w:val="008A3753"/>
    <w:rsid w:val="008A3925"/>
    <w:rsid w:val="008A39F8"/>
    <w:rsid w:val="008A39FA"/>
    <w:rsid w:val="008A3A76"/>
    <w:rsid w:val="008A3B5B"/>
    <w:rsid w:val="008A3B8D"/>
    <w:rsid w:val="008A4013"/>
    <w:rsid w:val="008A4626"/>
    <w:rsid w:val="008A4B7A"/>
    <w:rsid w:val="008A4E1E"/>
    <w:rsid w:val="008A4E44"/>
    <w:rsid w:val="008A51F0"/>
    <w:rsid w:val="008A52D7"/>
    <w:rsid w:val="008A542C"/>
    <w:rsid w:val="008A55DB"/>
    <w:rsid w:val="008A58A6"/>
    <w:rsid w:val="008A59B8"/>
    <w:rsid w:val="008A5C0A"/>
    <w:rsid w:val="008A5D2F"/>
    <w:rsid w:val="008A621C"/>
    <w:rsid w:val="008A6454"/>
    <w:rsid w:val="008A645D"/>
    <w:rsid w:val="008A6C6F"/>
    <w:rsid w:val="008A721E"/>
    <w:rsid w:val="008A741D"/>
    <w:rsid w:val="008A7A4C"/>
    <w:rsid w:val="008A7F5F"/>
    <w:rsid w:val="008B00EE"/>
    <w:rsid w:val="008B0246"/>
    <w:rsid w:val="008B038A"/>
    <w:rsid w:val="008B0446"/>
    <w:rsid w:val="008B07C1"/>
    <w:rsid w:val="008B0BBF"/>
    <w:rsid w:val="008B0DAC"/>
    <w:rsid w:val="008B0E91"/>
    <w:rsid w:val="008B0F03"/>
    <w:rsid w:val="008B13C5"/>
    <w:rsid w:val="008B1677"/>
    <w:rsid w:val="008B2055"/>
    <w:rsid w:val="008B213D"/>
    <w:rsid w:val="008B2145"/>
    <w:rsid w:val="008B23E9"/>
    <w:rsid w:val="008B2839"/>
    <w:rsid w:val="008B3036"/>
    <w:rsid w:val="008B31E1"/>
    <w:rsid w:val="008B333D"/>
    <w:rsid w:val="008B3345"/>
    <w:rsid w:val="008B3456"/>
    <w:rsid w:val="008B3519"/>
    <w:rsid w:val="008B3604"/>
    <w:rsid w:val="008B3DDD"/>
    <w:rsid w:val="008B404C"/>
    <w:rsid w:val="008B4149"/>
    <w:rsid w:val="008B4706"/>
    <w:rsid w:val="008B4D35"/>
    <w:rsid w:val="008B55F4"/>
    <w:rsid w:val="008B5CB9"/>
    <w:rsid w:val="008B5F9B"/>
    <w:rsid w:val="008B6249"/>
    <w:rsid w:val="008B69C2"/>
    <w:rsid w:val="008B6BF4"/>
    <w:rsid w:val="008B6FD6"/>
    <w:rsid w:val="008B70F7"/>
    <w:rsid w:val="008B7150"/>
    <w:rsid w:val="008B7227"/>
    <w:rsid w:val="008C0044"/>
    <w:rsid w:val="008C0A16"/>
    <w:rsid w:val="008C0EBC"/>
    <w:rsid w:val="008C1378"/>
    <w:rsid w:val="008C1451"/>
    <w:rsid w:val="008C16B3"/>
    <w:rsid w:val="008C17C9"/>
    <w:rsid w:val="008C1A94"/>
    <w:rsid w:val="008C1E4F"/>
    <w:rsid w:val="008C20C9"/>
    <w:rsid w:val="008C25F6"/>
    <w:rsid w:val="008C3100"/>
    <w:rsid w:val="008C3402"/>
    <w:rsid w:val="008C3475"/>
    <w:rsid w:val="008C3633"/>
    <w:rsid w:val="008C3639"/>
    <w:rsid w:val="008C369A"/>
    <w:rsid w:val="008C36CA"/>
    <w:rsid w:val="008C3818"/>
    <w:rsid w:val="008C389B"/>
    <w:rsid w:val="008C3F1C"/>
    <w:rsid w:val="008C42ED"/>
    <w:rsid w:val="008C4577"/>
    <w:rsid w:val="008C499D"/>
    <w:rsid w:val="008C4EDD"/>
    <w:rsid w:val="008C5B77"/>
    <w:rsid w:val="008C5CD1"/>
    <w:rsid w:val="008C62DE"/>
    <w:rsid w:val="008C654E"/>
    <w:rsid w:val="008C6639"/>
    <w:rsid w:val="008C666E"/>
    <w:rsid w:val="008C6801"/>
    <w:rsid w:val="008C69AC"/>
    <w:rsid w:val="008C6E03"/>
    <w:rsid w:val="008C7CD1"/>
    <w:rsid w:val="008C7FED"/>
    <w:rsid w:val="008D0060"/>
    <w:rsid w:val="008D04D8"/>
    <w:rsid w:val="008D0622"/>
    <w:rsid w:val="008D1009"/>
    <w:rsid w:val="008D110A"/>
    <w:rsid w:val="008D125B"/>
    <w:rsid w:val="008D13AA"/>
    <w:rsid w:val="008D1806"/>
    <w:rsid w:val="008D199F"/>
    <w:rsid w:val="008D2037"/>
    <w:rsid w:val="008D2406"/>
    <w:rsid w:val="008D265E"/>
    <w:rsid w:val="008D28F4"/>
    <w:rsid w:val="008D29ED"/>
    <w:rsid w:val="008D2C4C"/>
    <w:rsid w:val="008D34F7"/>
    <w:rsid w:val="008D3C9E"/>
    <w:rsid w:val="008D3FDF"/>
    <w:rsid w:val="008D4418"/>
    <w:rsid w:val="008D4FA0"/>
    <w:rsid w:val="008D54AE"/>
    <w:rsid w:val="008D5665"/>
    <w:rsid w:val="008D5E21"/>
    <w:rsid w:val="008D6654"/>
    <w:rsid w:val="008D66FE"/>
    <w:rsid w:val="008D67C8"/>
    <w:rsid w:val="008D6892"/>
    <w:rsid w:val="008D7225"/>
    <w:rsid w:val="008D73E2"/>
    <w:rsid w:val="008D77FE"/>
    <w:rsid w:val="008D79FE"/>
    <w:rsid w:val="008D7C18"/>
    <w:rsid w:val="008D7CD6"/>
    <w:rsid w:val="008E02C5"/>
    <w:rsid w:val="008E09E6"/>
    <w:rsid w:val="008E0C2D"/>
    <w:rsid w:val="008E0FEF"/>
    <w:rsid w:val="008E13B0"/>
    <w:rsid w:val="008E14D4"/>
    <w:rsid w:val="008E1B5E"/>
    <w:rsid w:val="008E1D7E"/>
    <w:rsid w:val="008E1E08"/>
    <w:rsid w:val="008E2667"/>
    <w:rsid w:val="008E27DE"/>
    <w:rsid w:val="008E2B04"/>
    <w:rsid w:val="008E2F02"/>
    <w:rsid w:val="008E329D"/>
    <w:rsid w:val="008E33BC"/>
    <w:rsid w:val="008E33D4"/>
    <w:rsid w:val="008E343F"/>
    <w:rsid w:val="008E3555"/>
    <w:rsid w:val="008E3624"/>
    <w:rsid w:val="008E3674"/>
    <w:rsid w:val="008E370C"/>
    <w:rsid w:val="008E4A86"/>
    <w:rsid w:val="008E4FB7"/>
    <w:rsid w:val="008E4FC9"/>
    <w:rsid w:val="008E51B7"/>
    <w:rsid w:val="008E53E4"/>
    <w:rsid w:val="008E5814"/>
    <w:rsid w:val="008E589F"/>
    <w:rsid w:val="008E591E"/>
    <w:rsid w:val="008E5A08"/>
    <w:rsid w:val="008E5A2C"/>
    <w:rsid w:val="008E618F"/>
    <w:rsid w:val="008E6C0D"/>
    <w:rsid w:val="008E6D83"/>
    <w:rsid w:val="008E71A0"/>
    <w:rsid w:val="008E72FE"/>
    <w:rsid w:val="008E7495"/>
    <w:rsid w:val="008E74E0"/>
    <w:rsid w:val="008E76E5"/>
    <w:rsid w:val="008E7798"/>
    <w:rsid w:val="008E7A8C"/>
    <w:rsid w:val="008E7B8B"/>
    <w:rsid w:val="008E7CB2"/>
    <w:rsid w:val="008E7E82"/>
    <w:rsid w:val="008E7EFE"/>
    <w:rsid w:val="008E7F9E"/>
    <w:rsid w:val="008F0571"/>
    <w:rsid w:val="008F0858"/>
    <w:rsid w:val="008F0ABB"/>
    <w:rsid w:val="008F0BA8"/>
    <w:rsid w:val="008F0C68"/>
    <w:rsid w:val="008F0CC2"/>
    <w:rsid w:val="008F0D70"/>
    <w:rsid w:val="008F0DE1"/>
    <w:rsid w:val="008F0F52"/>
    <w:rsid w:val="008F137F"/>
    <w:rsid w:val="008F153C"/>
    <w:rsid w:val="008F15F5"/>
    <w:rsid w:val="008F1C63"/>
    <w:rsid w:val="008F22A6"/>
    <w:rsid w:val="008F23DC"/>
    <w:rsid w:val="008F250F"/>
    <w:rsid w:val="008F30B5"/>
    <w:rsid w:val="008F330F"/>
    <w:rsid w:val="008F3873"/>
    <w:rsid w:val="008F3E61"/>
    <w:rsid w:val="008F4388"/>
    <w:rsid w:val="008F46DE"/>
    <w:rsid w:val="008F4735"/>
    <w:rsid w:val="008F4845"/>
    <w:rsid w:val="008F4AFA"/>
    <w:rsid w:val="008F4E82"/>
    <w:rsid w:val="008F5228"/>
    <w:rsid w:val="008F5386"/>
    <w:rsid w:val="008F55D8"/>
    <w:rsid w:val="008F5F5E"/>
    <w:rsid w:val="008F6ABD"/>
    <w:rsid w:val="008F6E72"/>
    <w:rsid w:val="008F734C"/>
    <w:rsid w:val="009005CA"/>
    <w:rsid w:val="009009A4"/>
    <w:rsid w:val="00900B99"/>
    <w:rsid w:val="0090104C"/>
    <w:rsid w:val="009012A1"/>
    <w:rsid w:val="0090169F"/>
    <w:rsid w:val="00901805"/>
    <w:rsid w:val="00901E3D"/>
    <w:rsid w:val="00901FFB"/>
    <w:rsid w:val="0090241A"/>
    <w:rsid w:val="00902B31"/>
    <w:rsid w:val="009030CF"/>
    <w:rsid w:val="00903470"/>
    <w:rsid w:val="00903643"/>
    <w:rsid w:val="00903954"/>
    <w:rsid w:val="00904142"/>
    <w:rsid w:val="00904305"/>
    <w:rsid w:val="0090430C"/>
    <w:rsid w:val="009044FF"/>
    <w:rsid w:val="00904CAD"/>
    <w:rsid w:val="0090538B"/>
    <w:rsid w:val="0090573F"/>
    <w:rsid w:val="00905789"/>
    <w:rsid w:val="00905862"/>
    <w:rsid w:val="00905962"/>
    <w:rsid w:val="00905D47"/>
    <w:rsid w:val="00905F27"/>
    <w:rsid w:val="009061CE"/>
    <w:rsid w:val="00906267"/>
    <w:rsid w:val="00906351"/>
    <w:rsid w:val="00906DBE"/>
    <w:rsid w:val="009071BA"/>
    <w:rsid w:val="009077AD"/>
    <w:rsid w:val="00907B23"/>
    <w:rsid w:val="00910752"/>
    <w:rsid w:val="00910931"/>
    <w:rsid w:val="009112BB"/>
    <w:rsid w:val="009113BD"/>
    <w:rsid w:val="009118D1"/>
    <w:rsid w:val="009119A6"/>
    <w:rsid w:val="009119C1"/>
    <w:rsid w:val="00912945"/>
    <w:rsid w:val="00912C0F"/>
    <w:rsid w:val="00913561"/>
    <w:rsid w:val="00913716"/>
    <w:rsid w:val="0091374C"/>
    <w:rsid w:val="00913C0A"/>
    <w:rsid w:val="00913EDC"/>
    <w:rsid w:val="0091450E"/>
    <w:rsid w:val="00914800"/>
    <w:rsid w:val="00914B95"/>
    <w:rsid w:val="00914BC6"/>
    <w:rsid w:val="00914C28"/>
    <w:rsid w:val="00914C5A"/>
    <w:rsid w:val="00915020"/>
    <w:rsid w:val="009150CA"/>
    <w:rsid w:val="00915579"/>
    <w:rsid w:val="009155B5"/>
    <w:rsid w:val="009158EF"/>
    <w:rsid w:val="00915995"/>
    <w:rsid w:val="0091686D"/>
    <w:rsid w:val="00916A08"/>
    <w:rsid w:val="00916D2C"/>
    <w:rsid w:val="00917179"/>
    <w:rsid w:val="0091732F"/>
    <w:rsid w:val="0091738F"/>
    <w:rsid w:val="009174CB"/>
    <w:rsid w:val="009174CD"/>
    <w:rsid w:val="00917546"/>
    <w:rsid w:val="0091770A"/>
    <w:rsid w:val="009177CD"/>
    <w:rsid w:val="00920045"/>
    <w:rsid w:val="00920253"/>
    <w:rsid w:val="00920454"/>
    <w:rsid w:val="00920843"/>
    <w:rsid w:val="00920A97"/>
    <w:rsid w:val="00920B4E"/>
    <w:rsid w:val="00920D3E"/>
    <w:rsid w:val="00920DF1"/>
    <w:rsid w:val="009217FE"/>
    <w:rsid w:val="0092183D"/>
    <w:rsid w:val="0092186E"/>
    <w:rsid w:val="00921D82"/>
    <w:rsid w:val="00922065"/>
    <w:rsid w:val="00922295"/>
    <w:rsid w:val="00922403"/>
    <w:rsid w:val="00922798"/>
    <w:rsid w:val="00922A51"/>
    <w:rsid w:val="00922A94"/>
    <w:rsid w:val="00922E24"/>
    <w:rsid w:val="00922EA1"/>
    <w:rsid w:val="00923028"/>
    <w:rsid w:val="0092302F"/>
    <w:rsid w:val="009231C1"/>
    <w:rsid w:val="00923845"/>
    <w:rsid w:val="00923A1D"/>
    <w:rsid w:val="00923B0B"/>
    <w:rsid w:val="00923B8E"/>
    <w:rsid w:val="009245CF"/>
    <w:rsid w:val="00924621"/>
    <w:rsid w:val="00924787"/>
    <w:rsid w:val="00924C08"/>
    <w:rsid w:val="00924F5C"/>
    <w:rsid w:val="009252A3"/>
    <w:rsid w:val="009254EE"/>
    <w:rsid w:val="00925F0A"/>
    <w:rsid w:val="00925F3A"/>
    <w:rsid w:val="009260A1"/>
    <w:rsid w:val="009260E0"/>
    <w:rsid w:val="009264C9"/>
    <w:rsid w:val="009266C6"/>
    <w:rsid w:val="0092673D"/>
    <w:rsid w:val="00926B4D"/>
    <w:rsid w:val="00926B5E"/>
    <w:rsid w:val="00926C24"/>
    <w:rsid w:val="00926C57"/>
    <w:rsid w:val="00926D3F"/>
    <w:rsid w:val="00926E8D"/>
    <w:rsid w:val="009272E1"/>
    <w:rsid w:val="0092732B"/>
    <w:rsid w:val="009275E4"/>
    <w:rsid w:val="00927A19"/>
    <w:rsid w:val="00927BDC"/>
    <w:rsid w:val="00930159"/>
    <w:rsid w:val="0093104D"/>
    <w:rsid w:val="0093150B"/>
    <w:rsid w:val="0093180D"/>
    <w:rsid w:val="00931A63"/>
    <w:rsid w:val="00931F22"/>
    <w:rsid w:val="0093208D"/>
    <w:rsid w:val="009321E9"/>
    <w:rsid w:val="009323AA"/>
    <w:rsid w:val="009325B4"/>
    <w:rsid w:val="00932813"/>
    <w:rsid w:val="00932905"/>
    <w:rsid w:val="00932996"/>
    <w:rsid w:val="00933214"/>
    <w:rsid w:val="009335D5"/>
    <w:rsid w:val="0093388C"/>
    <w:rsid w:val="00933C20"/>
    <w:rsid w:val="00933C3E"/>
    <w:rsid w:val="00933D83"/>
    <w:rsid w:val="00933DF5"/>
    <w:rsid w:val="00933F3D"/>
    <w:rsid w:val="009340F0"/>
    <w:rsid w:val="0093438C"/>
    <w:rsid w:val="00934466"/>
    <w:rsid w:val="0093451E"/>
    <w:rsid w:val="00934709"/>
    <w:rsid w:val="009347B0"/>
    <w:rsid w:val="009347DF"/>
    <w:rsid w:val="00934F56"/>
    <w:rsid w:val="0093518F"/>
    <w:rsid w:val="009353C2"/>
    <w:rsid w:val="00935A81"/>
    <w:rsid w:val="009360C9"/>
    <w:rsid w:val="00936261"/>
    <w:rsid w:val="00936702"/>
    <w:rsid w:val="009368F1"/>
    <w:rsid w:val="00936F1E"/>
    <w:rsid w:val="00937070"/>
    <w:rsid w:val="009373B8"/>
    <w:rsid w:val="009379C3"/>
    <w:rsid w:val="00937E85"/>
    <w:rsid w:val="00940971"/>
    <w:rsid w:val="00941105"/>
    <w:rsid w:val="009415C9"/>
    <w:rsid w:val="00941CFA"/>
    <w:rsid w:val="00941D9B"/>
    <w:rsid w:val="00941FC7"/>
    <w:rsid w:val="009420C3"/>
    <w:rsid w:val="0094234F"/>
    <w:rsid w:val="00942495"/>
    <w:rsid w:val="00942593"/>
    <w:rsid w:val="00942640"/>
    <w:rsid w:val="00942D4E"/>
    <w:rsid w:val="00942E6A"/>
    <w:rsid w:val="00944EBC"/>
    <w:rsid w:val="009453CC"/>
    <w:rsid w:val="009458E1"/>
    <w:rsid w:val="009459BE"/>
    <w:rsid w:val="00945A65"/>
    <w:rsid w:val="00945CDF"/>
    <w:rsid w:val="00946384"/>
    <w:rsid w:val="009464BE"/>
    <w:rsid w:val="00946817"/>
    <w:rsid w:val="00946B35"/>
    <w:rsid w:val="00946B79"/>
    <w:rsid w:val="00946D86"/>
    <w:rsid w:val="00946EB1"/>
    <w:rsid w:val="0094739B"/>
    <w:rsid w:val="009473E4"/>
    <w:rsid w:val="00947513"/>
    <w:rsid w:val="00950283"/>
    <w:rsid w:val="00950398"/>
    <w:rsid w:val="00950668"/>
    <w:rsid w:val="00950739"/>
    <w:rsid w:val="00950A97"/>
    <w:rsid w:val="00951128"/>
    <w:rsid w:val="009519D5"/>
    <w:rsid w:val="00951A9B"/>
    <w:rsid w:val="00952281"/>
    <w:rsid w:val="00952F7D"/>
    <w:rsid w:val="009534B6"/>
    <w:rsid w:val="009536FB"/>
    <w:rsid w:val="00953760"/>
    <w:rsid w:val="0095388A"/>
    <w:rsid w:val="0095393B"/>
    <w:rsid w:val="00953BBD"/>
    <w:rsid w:val="00954136"/>
    <w:rsid w:val="0095444B"/>
    <w:rsid w:val="00954591"/>
    <w:rsid w:val="00954876"/>
    <w:rsid w:val="00954CB3"/>
    <w:rsid w:val="00955065"/>
    <w:rsid w:val="0095548D"/>
    <w:rsid w:val="009555C8"/>
    <w:rsid w:val="00955830"/>
    <w:rsid w:val="00956173"/>
    <w:rsid w:val="0095627B"/>
    <w:rsid w:val="0095667C"/>
    <w:rsid w:val="00956C8D"/>
    <w:rsid w:val="00956DBF"/>
    <w:rsid w:val="00956E9C"/>
    <w:rsid w:val="0095703C"/>
    <w:rsid w:val="0095728E"/>
    <w:rsid w:val="009573BC"/>
    <w:rsid w:val="00957614"/>
    <w:rsid w:val="00957E28"/>
    <w:rsid w:val="009602A9"/>
    <w:rsid w:val="009602CC"/>
    <w:rsid w:val="00960326"/>
    <w:rsid w:val="009606FF"/>
    <w:rsid w:val="00960DE4"/>
    <w:rsid w:val="00960F78"/>
    <w:rsid w:val="00961824"/>
    <w:rsid w:val="00961B2D"/>
    <w:rsid w:val="0096232A"/>
    <w:rsid w:val="0096232B"/>
    <w:rsid w:val="0096233B"/>
    <w:rsid w:val="009624B7"/>
    <w:rsid w:val="00962742"/>
    <w:rsid w:val="00962937"/>
    <w:rsid w:val="00962C79"/>
    <w:rsid w:val="00963050"/>
    <w:rsid w:val="00963430"/>
    <w:rsid w:val="0096357F"/>
    <w:rsid w:val="0096358A"/>
    <w:rsid w:val="009636E3"/>
    <w:rsid w:val="00963953"/>
    <w:rsid w:val="0096445D"/>
    <w:rsid w:val="00964940"/>
    <w:rsid w:val="00964A0B"/>
    <w:rsid w:val="00964E8A"/>
    <w:rsid w:val="00965212"/>
    <w:rsid w:val="00965383"/>
    <w:rsid w:val="0096559E"/>
    <w:rsid w:val="0096582D"/>
    <w:rsid w:val="0096592A"/>
    <w:rsid w:val="00965978"/>
    <w:rsid w:val="00965A39"/>
    <w:rsid w:val="00965C8A"/>
    <w:rsid w:val="00965FC8"/>
    <w:rsid w:val="009661C5"/>
    <w:rsid w:val="009674C4"/>
    <w:rsid w:val="00967E92"/>
    <w:rsid w:val="0097004C"/>
    <w:rsid w:val="0097006C"/>
    <w:rsid w:val="00970304"/>
    <w:rsid w:val="0097083B"/>
    <w:rsid w:val="009709F1"/>
    <w:rsid w:val="00970B66"/>
    <w:rsid w:val="00970CDF"/>
    <w:rsid w:val="00971289"/>
    <w:rsid w:val="00971488"/>
    <w:rsid w:val="0097188B"/>
    <w:rsid w:val="00971C48"/>
    <w:rsid w:val="00972328"/>
    <w:rsid w:val="009725C8"/>
    <w:rsid w:val="009725E6"/>
    <w:rsid w:val="009729D5"/>
    <w:rsid w:val="00972ABB"/>
    <w:rsid w:val="00972F09"/>
    <w:rsid w:val="00973091"/>
    <w:rsid w:val="0097320F"/>
    <w:rsid w:val="009734F5"/>
    <w:rsid w:val="00973584"/>
    <w:rsid w:val="00973BFE"/>
    <w:rsid w:val="00973C86"/>
    <w:rsid w:val="00973D7E"/>
    <w:rsid w:val="0097445E"/>
    <w:rsid w:val="00974E15"/>
    <w:rsid w:val="00974E23"/>
    <w:rsid w:val="0097539E"/>
    <w:rsid w:val="009763EC"/>
    <w:rsid w:val="0097662E"/>
    <w:rsid w:val="009769CB"/>
    <w:rsid w:val="00976FA9"/>
    <w:rsid w:val="00977539"/>
    <w:rsid w:val="00977619"/>
    <w:rsid w:val="00977AB5"/>
    <w:rsid w:val="00977C4D"/>
    <w:rsid w:val="00977FF3"/>
    <w:rsid w:val="0098001D"/>
    <w:rsid w:val="0098022A"/>
    <w:rsid w:val="0098046F"/>
    <w:rsid w:val="0098072B"/>
    <w:rsid w:val="00980E94"/>
    <w:rsid w:val="00980ED8"/>
    <w:rsid w:val="00980F93"/>
    <w:rsid w:val="00981191"/>
    <w:rsid w:val="0098141B"/>
    <w:rsid w:val="009817DD"/>
    <w:rsid w:val="00981CB2"/>
    <w:rsid w:val="009828C3"/>
    <w:rsid w:val="00982CD0"/>
    <w:rsid w:val="00982D6B"/>
    <w:rsid w:val="00982F08"/>
    <w:rsid w:val="009830DB"/>
    <w:rsid w:val="009834FD"/>
    <w:rsid w:val="00983C32"/>
    <w:rsid w:val="00983E47"/>
    <w:rsid w:val="00984379"/>
    <w:rsid w:val="009844D8"/>
    <w:rsid w:val="00984515"/>
    <w:rsid w:val="00984EC7"/>
    <w:rsid w:val="00985704"/>
    <w:rsid w:val="009857C2"/>
    <w:rsid w:val="00986344"/>
    <w:rsid w:val="009865E2"/>
    <w:rsid w:val="00986A76"/>
    <w:rsid w:val="00986CC6"/>
    <w:rsid w:val="00986CE4"/>
    <w:rsid w:val="00986D62"/>
    <w:rsid w:val="00986DD4"/>
    <w:rsid w:val="0098735C"/>
    <w:rsid w:val="009879D1"/>
    <w:rsid w:val="00987AE9"/>
    <w:rsid w:val="009905C3"/>
    <w:rsid w:val="009909A9"/>
    <w:rsid w:val="00990A05"/>
    <w:rsid w:val="00990D8E"/>
    <w:rsid w:val="00991292"/>
    <w:rsid w:val="00991634"/>
    <w:rsid w:val="009917A2"/>
    <w:rsid w:val="009918B7"/>
    <w:rsid w:val="009918DF"/>
    <w:rsid w:val="00991F4B"/>
    <w:rsid w:val="009921E2"/>
    <w:rsid w:val="009923E3"/>
    <w:rsid w:val="0099268D"/>
    <w:rsid w:val="009929F7"/>
    <w:rsid w:val="00992D3A"/>
    <w:rsid w:val="00992D84"/>
    <w:rsid w:val="00992EF1"/>
    <w:rsid w:val="009931C0"/>
    <w:rsid w:val="009931EA"/>
    <w:rsid w:val="00993266"/>
    <w:rsid w:val="00993578"/>
    <w:rsid w:val="0099370E"/>
    <w:rsid w:val="00993A9F"/>
    <w:rsid w:val="00993D4C"/>
    <w:rsid w:val="00994411"/>
    <w:rsid w:val="00994412"/>
    <w:rsid w:val="00994EE6"/>
    <w:rsid w:val="009950D9"/>
    <w:rsid w:val="00995170"/>
    <w:rsid w:val="00995385"/>
    <w:rsid w:val="00995E6C"/>
    <w:rsid w:val="009961E0"/>
    <w:rsid w:val="00996672"/>
    <w:rsid w:val="009969E0"/>
    <w:rsid w:val="00997172"/>
    <w:rsid w:val="00997230"/>
    <w:rsid w:val="00997B27"/>
    <w:rsid w:val="00997CB6"/>
    <w:rsid w:val="00997FF1"/>
    <w:rsid w:val="009A000A"/>
    <w:rsid w:val="009A057E"/>
    <w:rsid w:val="009A07E8"/>
    <w:rsid w:val="009A092A"/>
    <w:rsid w:val="009A0A9F"/>
    <w:rsid w:val="009A0C76"/>
    <w:rsid w:val="009A0D61"/>
    <w:rsid w:val="009A0D81"/>
    <w:rsid w:val="009A19E5"/>
    <w:rsid w:val="009A19EB"/>
    <w:rsid w:val="009A1BA0"/>
    <w:rsid w:val="009A1BB0"/>
    <w:rsid w:val="009A1F69"/>
    <w:rsid w:val="009A2034"/>
    <w:rsid w:val="009A22C3"/>
    <w:rsid w:val="009A25F7"/>
    <w:rsid w:val="009A27C3"/>
    <w:rsid w:val="009A2B52"/>
    <w:rsid w:val="009A3256"/>
    <w:rsid w:val="009A3340"/>
    <w:rsid w:val="009A33B2"/>
    <w:rsid w:val="009A346D"/>
    <w:rsid w:val="009A3663"/>
    <w:rsid w:val="009A3770"/>
    <w:rsid w:val="009A39A8"/>
    <w:rsid w:val="009A39B2"/>
    <w:rsid w:val="009A3C06"/>
    <w:rsid w:val="009A3D17"/>
    <w:rsid w:val="009A3D79"/>
    <w:rsid w:val="009A44A9"/>
    <w:rsid w:val="009A4AD7"/>
    <w:rsid w:val="009A4BE8"/>
    <w:rsid w:val="009A4BF1"/>
    <w:rsid w:val="009A4DCE"/>
    <w:rsid w:val="009A50A7"/>
    <w:rsid w:val="009A5259"/>
    <w:rsid w:val="009A5323"/>
    <w:rsid w:val="009A611D"/>
    <w:rsid w:val="009A620C"/>
    <w:rsid w:val="009A6429"/>
    <w:rsid w:val="009A644C"/>
    <w:rsid w:val="009A6E0E"/>
    <w:rsid w:val="009A724D"/>
    <w:rsid w:val="009A7BED"/>
    <w:rsid w:val="009B035C"/>
    <w:rsid w:val="009B0643"/>
    <w:rsid w:val="009B0FA2"/>
    <w:rsid w:val="009B112C"/>
    <w:rsid w:val="009B1492"/>
    <w:rsid w:val="009B16E6"/>
    <w:rsid w:val="009B18FD"/>
    <w:rsid w:val="009B1CB0"/>
    <w:rsid w:val="009B2065"/>
    <w:rsid w:val="009B21D3"/>
    <w:rsid w:val="009B2440"/>
    <w:rsid w:val="009B26B0"/>
    <w:rsid w:val="009B3260"/>
    <w:rsid w:val="009B3804"/>
    <w:rsid w:val="009B39BB"/>
    <w:rsid w:val="009B3DED"/>
    <w:rsid w:val="009B3DF0"/>
    <w:rsid w:val="009B3F8A"/>
    <w:rsid w:val="009B42CC"/>
    <w:rsid w:val="009B4319"/>
    <w:rsid w:val="009B449F"/>
    <w:rsid w:val="009B49D5"/>
    <w:rsid w:val="009B4E47"/>
    <w:rsid w:val="009B598F"/>
    <w:rsid w:val="009B5D3F"/>
    <w:rsid w:val="009B620E"/>
    <w:rsid w:val="009B642B"/>
    <w:rsid w:val="009B6565"/>
    <w:rsid w:val="009B6B03"/>
    <w:rsid w:val="009B6F18"/>
    <w:rsid w:val="009B75BE"/>
    <w:rsid w:val="009B75C6"/>
    <w:rsid w:val="009B782C"/>
    <w:rsid w:val="009B7C6B"/>
    <w:rsid w:val="009B7C94"/>
    <w:rsid w:val="009B7F5A"/>
    <w:rsid w:val="009C0281"/>
    <w:rsid w:val="009C1215"/>
    <w:rsid w:val="009C124E"/>
    <w:rsid w:val="009C127C"/>
    <w:rsid w:val="009C12B9"/>
    <w:rsid w:val="009C12DA"/>
    <w:rsid w:val="009C1404"/>
    <w:rsid w:val="009C14A2"/>
    <w:rsid w:val="009C1566"/>
    <w:rsid w:val="009C1689"/>
    <w:rsid w:val="009C1984"/>
    <w:rsid w:val="009C1C20"/>
    <w:rsid w:val="009C1CE3"/>
    <w:rsid w:val="009C1DA1"/>
    <w:rsid w:val="009C1EC1"/>
    <w:rsid w:val="009C2168"/>
    <w:rsid w:val="009C2CC5"/>
    <w:rsid w:val="009C302A"/>
    <w:rsid w:val="009C34F2"/>
    <w:rsid w:val="009C3555"/>
    <w:rsid w:val="009C35A4"/>
    <w:rsid w:val="009C3859"/>
    <w:rsid w:val="009C38D2"/>
    <w:rsid w:val="009C3906"/>
    <w:rsid w:val="009C3950"/>
    <w:rsid w:val="009C397D"/>
    <w:rsid w:val="009C3E5F"/>
    <w:rsid w:val="009C4547"/>
    <w:rsid w:val="009C4B03"/>
    <w:rsid w:val="009C50F9"/>
    <w:rsid w:val="009C5334"/>
    <w:rsid w:val="009C587B"/>
    <w:rsid w:val="009C5DA1"/>
    <w:rsid w:val="009C5E32"/>
    <w:rsid w:val="009C6112"/>
    <w:rsid w:val="009C63D9"/>
    <w:rsid w:val="009C658B"/>
    <w:rsid w:val="009C66CF"/>
    <w:rsid w:val="009C6905"/>
    <w:rsid w:val="009C7053"/>
    <w:rsid w:val="009C784B"/>
    <w:rsid w:val="009C7C5E"/>
    <w:rsid w:val="009C7CFA"/>
    <w:rsid w:val="009D0530"/>
    <w:rsid w:val="009D0620"/>
    <w:rsid w:val="009D0839"/>
    <w:rsid w:val="009D08E5"/>
    <w:rsid w:val="009D0BA5"/>
    <w:rsid w:val="009D1186"/>
    <w:rsid w:val="009D1934"/>
    <w:rsid w:val="009D1939"/>
    <w:rsid w:val="009D1AE3"/>
    <w:rsid w:val="009D21A9"/>
    <w:rsid w:val="009D23E0"/>
    <w:rsid w:val="009D278A"/>
    <w:rsid w:val="009D287F"/>
    <w:rsid w:val="009D28C7"/>
    <w:rsid w:val="009D2A6E"/>
    <w:rsid w:val="009D2B20"/>
    <w:rsid w:val="009D2EBE"/>
    <w:rsid w:val="009D311C"/>
    <w:rsid w:val="009D329E"/>
    <w:rsid w:val="009D3692"/>
    <w:rsid w:val="009D37E6"/>
    <w:rsid w:val="009D3DE5"/>
    <w:rsid w:val="009D4733"/>
    <w:rsid w:val="009D477F"/>
    <w:rsid w:val="009D47CA"/>
    <w:rsid w:val="009D4EE3"/>
    <w:rsid w:val="009D4FC1"/>
    <w:rsid w:val="009D53A8"/>
    <w:rsid w:val="009D5715"/>
    <w:rsid w:val="009D5729"/>
    <w:rsid w:val="009D5AA7"/>
    <w:rsid w:val="009D5F18"/>
    <w:rsid w:val="009D5F88"/>
    <w:rsid w:val="009D6154"/>
    <w:rsid w:val="009D6439"/>
    <w:rsid w:val="009D653A"/>
    <w:rsid w:val="009D72F0"/>
    <w:rsid w:val="009D730C"/>
    <w:rsid w:val="009D75EE"/>
    <w:rsid w:val="009D790C"/>
    <w:rsid w:val="009E028A"/>
    <w:rsid w:val="009E05FC"/>
    <w:rsid w:val="009E0DEB"/>
    <w:rsid w:val="009E0EF4"/>
    <w:rsid w:val="009E109F"/>
    <w:rsid w:val="009E1522"/>
    <w:rsid w:val="009E1659"/>
    <w:rsid w:val="009E16AF"/>
    <w:rsid w:val="009E175F"/>
    <w:rsid w:val="009E24A5"/>
    <w:rsid w:val="009E24BA"/>
    <w:rsid w:val="009E2B26"/>
    <w:rsid w:val="009E2C3F"/>
    <w:rsid w:val="009E2C8A"/>
    <w:rsid w:val="009E2CD3"/>
    <w:rsid w:val="009E2CDB"/>
    <w:rsid w:val="009E3183"/>
    <w:rsid w:val="009E3D23"/>
    <w:rsid w:val="009E3FF4"/>
    <w:rsid w:val="009E44B3"/>
    <w:rsid w:val="009E4AED"/>
    <w:rsid w:val="009E4D35"/>
    <w:rsid w:val="009E4DBE"/>
    <w:rsid w:val="009E5328"/>
    <w:rsid w:val="009E6360"/>
    <w:rsid w:val="009E6444"/>
    <w:rsid w:val="009E65CD"/>
    <w:rsid w:val="009E73B3"/>
    <w:rsid w:val="009E75A7"/>
    <w:rsid w:val="009E78A6"/>
    <w:rsid w:val="009E7ABA"/>
    <w:rsid w:val="009E7B94"/>
    <w:rsid w:val="009E7D11"/>
    <w:rsid w:val="009F00CD"/>
    <w:rsid w:val="009F0635"/>
    <w:rsid w:val="009F0887"/>
    <w:rsid w:val="009F0A93"/>
    <w:rsid w:val="009F0C70"/>
    <w:rsid w:val="009F10F8"/>
    <w:rsid w:val="009F13BF"/>
    <w:rsid w:val="009F17F6"/>
    <w:rsid w:val="009F1C70"/>
    <w:rsid w:val="009F213C"/>
    <w:rsid w:val="009F23B4"/>
    <w:rsid w:val="009F23BC"/>
    <w:rsid w:val="009F2AAD"/>
    <w:rsid w:val="009F2C95"/>
    <w:rsid w:val="009F2CA7"/>
    <w:rsid w:val="009F2DA4"/>
    <w:rsid w:val="009F34DF"/>
    <w:rsid w:val="009F3693"/>
    <w:rsid w:val="009F3C29"/>
    <w:rsid w:val="009F3C8E"/>
    <w:rsid w:val="009F41D5"/>
    <w:rsid w:val="009F4207"/>
    <w:rsid w:val="009F42D5"/>
    <w:rsid w:val="009F46A9"/>
    <w:rsid w:val="009F4ADF"/>
    <w:rsid w:val="009F4C04"/>
    <w:rsid w:val="009F4D5F"/>
    <w:rsid w:val="009F4FDD"/>
    <w:rsid w:val="009F5249"/>
    <w:rsid w:val="009F545C"/>
    <w:rsid w:val="009F57F7"/>
    <w:rsid w:val="009F5886"/>
    <w:rsid w:val="009F5A1B"/>
    <w:rsid w:val="009F5CDB"/>
    <w:rsid w:val="009F5D0F"/>
    <w:rsid w:val="009F5D90"/>
    <w:rsid w:val="009F5E38"/>
    <w:rsid w:val="009F60D4"/>
    <w:rsid w:val="009F62E7"/>
    <w:rsid w:val="009F6520"/>
    <w:rsid w:val="009F6AE8"/>
    <w:rsid w:val="009F79F6"/>
    <w:rsid w:val="009F7D1D"/>
    <w:rsid w:val="00A00327"/>
    <w:rsid w:val="00A00D71"/>
    <w:rsid w:val="00A00FAA"/>
    <w:rsid w:val="00A01288"/>
    <w:rsid w:val="00A012FE"/>
    <w:rsid w:val="00A01919"/>
    <w:rsid w:val="00A01A7D"/>
    <w:rsid w:val="00A01D68"/>
    <w:rsid w:val="00A02244"/>
    <w:rsid w:val="00A02631"/>
    <w:rsid w:val="00A02690"/>
    <w:rsid w:val="00A02796"/>
    <w:rsid w:val="00A02DA3"/>
    <w:rsid w:val="00A02EB5"/>
    <w:rsid w:val="00A02F52"/>
    <w:rsid w:val="00A030D4"/>
    <w:rsid w:val="00A03A3B"/>
    <w:rsid w:val="00A03AA6"/>
    <w:rsid w:val="00A03DD4"/>
    <w:rsid w:val="00A03E63"/>
    <w:rsid w:val="00A040A6"/>
    <w:rsid w:val="00A04277"/>
    <w:rsid w:val="00A04946"/>
    <w:rsid w:val="00A050D0"/>
    <w:rsid w:val="00A05C45"/>
    <w:rsid w:val="00A05CAE"/>
    <w:rsid w:val="00A0663B"/>
    <w:rsid w:val="00A06907"/>
    <w:rsid w:val="00A06B79"/>
    <w:rsid w:val="00A0775F"/>
    <w:rsid w:val="00A079A9"/>
    <w:rsid w:val="00A07C51"/>
    <w:rsid w:val="00A07DEB"/>
    <w:rsid w:val="00A10276"/>
    <w:rsid w:val="00A10280"/>
    <w:rsid w:val="00A10390"/>
    <w:rsid w:val="00A105C7"/>
    <w:rsid w:val="00A124D7"/>
    <w:rsid w:val="00A127A2"/>
    <w:rsid w:val="00A12E92"/>
    <w:rsid w:val="00A12F81"/>
    <w:rsid w:val="00A132E7"/>
    <w:rsid w:val="00A1354F"/>
    <w:rsid w:val="00A137DD"/>
    <w:rsid w:val="00A1408F"/>
    <w:rsid w:val="00A141E2"/>
    <w:rsid w:val="00A1428C"/>
    <w:rsid w:val="00A14609"/>
    <w:rsid w:val="00A149A5"/>
    <w:rsid w:val="00A14AC3"/>
    <w:rsid w:val="00A14EED"/>
    <w:rsid w:val="00A14FF2"/>
    <w:rsid w:val="00A1589B"/>
    <w:rsid w:val="00A15B25"/>
    <w:rsid w:val="00A1629E"/>
    <w:rsid w:val="00A16708"/>
    <w:rsid w:val="00A16DA1"/>
    <w:rsid w:val="00A16DFD"/>
    <w:rsid w:val="00A16F9A"/>
    <w:rsid w:val="00A177CC"/>
    <w:rsid w:val="00A200AA"/>
    <w:rsid w:val="00A2046D"/>
    <w:rsid w:val="00A21062"/>
    <w:rsid w:val="00A225E1"/>
    <w:rsid w:val="00A22865"/>
    <w:rsid w:val="00A22A9E"/>
    <w:rsid w:val="00A23192"/>
    <w:rsid w:val="00A2327B"/>
    <w:rsid w:val="00A23660"/>
    <w:rsid w:val="00A238BE"/>
    <w:rsid w:val="00A23AF6"/>
    <w:rsid w:val="00A23E72"/>
    <w:rsid w:val="00A23FBC"/>
    <w:rsid w:val="00A24DB0"/>
    <w:rsid w:val="00A24FB0"/>
    <w:rsid w:val="00A24FCA"/>
    <w:rsid w:val="00A24FDE"/>
    <w:rsid w:val="00A25036"/>
    <w:rsid w:val="00A25117"/>
    <w:rsid w:val="00A255E8"/>
    <w:rsid w:val="00A2581F"/>
    <w:rsid w:val="00A25927"/>
    <w:rsid w:val="00A26466"/>
    <w:rsid w:val="00A26540"/>
    <w:rsid w:val="00A26640"/>
    <w:rsid w:val="00A26893"/>
    <w:rsid w:val="00A26E56"/>
    <w:rsid w:val="00A2704D"/>
    <w:rsid w:val="00A275F3"/>
    <w:rsid w:val="00A277BA"/>
    <w:rsid w:val="00A27D93"/>
    <w:rsid w:val="00A302C2"/>
    <w:rsid w:val="00A303B6"/>
    <w:rsid w:val="00A30522"/>
    <w:rsid w:val="00A30BDA"/>
    <w:rsid w:val="00A30C34"/>
    <w:rsid w:val="00A30C71"/>
    <w:rsid w:val="00A3144A"/>
    <w:rsid w:val="00A31548"/>
    <w:rsid w:val="00A3172F"/>
    <w:rsid w:val="00A3176F"/>
    <w:rsid w:val="00A320F3"/>
    <w:rsid w:val="00A324D5"/>
    <w:rsid w:val="00A327A4"/>
    <w:rsid w:val="00A32870"/>
    <w:rsid w:val="00A32C61"/>
    <w:rsid w:val="00A330FC"/>
    <w:rsid w:val="00A3333F"/>
    <w:rsid w:val="00A33894"/>
    <w:rsid w:val="00A33A92"/>
    <w:rsid w:val="00A33ACE"/>
    <w:rsid w:val="00A3458A"/>
    <w:rsid w:val="00A34917"/>
    <w:rsid w:val="00A34FF7"/>
    <w:rsid w:val="00A3507A"/>
    <w:rsid w:val="00A35212"/>
    <w:rsid w:val="00A3527F"/>
    <w:rsid w:val="00A35338"/>
    <w:rsid w:val="00A353AA"/>
    <w:rsid w:val="00A35E90"/>
    <w:rsid w:val="00A362AB"/>
    <w:rsid w:val="00A36972"/>
    <w:rsid w:val="00A36D2A"/>
    <w:rsid w:val="00A37180"/>
    <w:rsid w:val="00A375DA"/>
    <w:rsid w:val="00A40037"/>
    <w:rsid w:val="00A40719"/>
    <w:rsid w:val="00A41317"/>
    <w:rsid w:val="00A414CB"/>
    <w:rsid w:val="00A41D1F"/>
    <w:rsid w:val="00A421A9"/>
    <w:rsid w:val="00A4244D"/>
    <w:rsid w:val="00A42AE5"/>
    <w:rsid w:val="00A432BF"/>
    <w:rsid w:val="00A43705"/>
    <w:rsid w:val="00A43737"/>
    <w:rsid w:val="00A43C33"/>
    <w:rsid w:val="00A44D55"/>
    <w:rsid w:val="00A44D84"/>
    <w:rsid w:val="00A44DA9"/>
    <w:rsid w:val="00A44E77"/>
    <w:rsid w:val="00A4522A"/>
    <w:rsid w:val="00A45EA0"/>
    <w:rsid w:val="00A45FD9"/>
    <w:rsid w:val="00A465E8"/>
    <w:rsid w:val="00A46822"/>
    <w:rsid w:val="00A469D9"/>
    <w:rsid w:val="00A46B02"/>
    <w:rsid w:val="00A472EB"/>
    <w:rsid w:val="00A4750D"/>
    <w:rsid w:val="00A475C6"/>
    <w:rsid w:val="00A47A63"/>
    <w:rsid w:val="00A47E70"/>
    <w:rsid w:val="00A502AB"/>
    <w:rsid w:val="00A50560"/>
    <w:rsid w:val="00A5121D"/>
    <w:rsid w:val="00A51242"/>
    <w:rsid w:val="00A512AF"/>
    <w:rsid w:val="00A512CF"/>
    <w:rsid w:val="00A51685"/>
    <w:rsid w:val="00A51928"/>
    <w:rsid w:val="00A51B46"/>
    <w:rsid w:val="00A5270A"/>
    <w:rsid w:val="00A527EF"/>
    <w:rsid w:val="00A52955"/>
    <w:rsid w:val="00A52B94"/>
    <w:rsid w:val="00A52E76"/>
    <w:rsid w:val="00A534A1"/>
    <w:rsid w:val="00A53565"/>
    <w:rsid w:val="00A5383B"/>
    <w:rsid w:val="00A5395A"/>
    <w:rsid w:val="00A53E34"/>
    <w:rsid w:val="00A5461A"/>
    <w:rsid w:val="00A5461C"/>
    <w:rsid w:val="00A54662"/>
    <w:rsid w:val="00A546ED"/>
    <w:rsid w:val="00A548D9"/>
    <w:rsid w:val="00A54B96"/>
    <w:rsid w:val="00A54F2A"/>
    <w:rsid w:val="00A54FA2"/>
    <w:rsid w:val="00A54FD5"/>
    <w:rsid w:val="00A551BA"/>
    <w:rsid w:val="00A555A5"/>
    <w:rsid w:val="00A55A7D"/>
    <w:rsid w:val="00A56036"/>
    <w:rsid w:val="00A560A1"/>
    <w:rsid w:val="00A5639F"/>
    <w:rsid w:val="00A564B2"/>
    <w:rsid w:val="00A56E3E"/>
    <w:rsid w:val="00A57356"/>
    <w:rsid w:val="00A57482"/>
    <w:rsid w:val="00A57B6E"/>
    <w:rsid w:val="00A57C95"/>
    <w:rsid w:val="00A6066A"/>
    <w:rsid w:val="00A60B19"/>
    <w:rsid w:val="00A60E54"/>
    <w:rsid w:val="00A613F5"/>
    <w:rsid w:val="00A614F1"/>
    <w:rsid w:val="00A61675"/>
    <w:rsid w:val="00A6173B"/>
    <w:rsid w:val="00A61C63"/>
    <w:rsid w:val="00A61E4F"/>
    <w:rsid w:val="00A622E3"/>
    <w:rsid w:val="00A62AC5"/>
    <w:rsid w:val="00A62B9C"/>
    <w:rsid w:val="00A62D39"/>
    <w:rsid w:val="00A62D40"/>
    <w:rsid w:val="00A63005"/>
    <w:rsid w:val="00A632AC"/>
    <w:rsid w:val="00A63585"/>
    <w:rsid w:val="00A63A7E"/>
    <w:rsid w:val="00A63CFB"/>
    <w:rsid w:val="00A648AC"/>
    <w:rsid w:val="00A6518D"/>
    <w:rsid w:val="00A65296"/>
    <w:rsid w:val="00A6579D"/>
    <w:rsid w:val="00A65A21"/>
    <w:rsid w:val="00A65BE8"/>
    <w:rsid w:val="00A65F70"/>
    <w:rsid w:val="00A661AF"/>
    <w:rsid w:val="00A6620A"/>
    <w:rsid w:val="00A6645D"/>
    <w:rsid w:val="00A664C2"/>
    <w:rsid w:val="00A6686F"/>
    <w:rsid w:val="00A6744A"/>
    <w:rsid w:val="00A674F9"/>
    <w:rsid w:val="00A6759E"/>
    <w:rsid w:val="00A67630"/>
    <w:rsid w:val="00A678FB"/>
    <w:rsid w:val="00A67C17"/>
    <w:rsid w:val="00A67DBE"/>
    <w:rsid w:val="00A67E47"/>
    <w:rsid w:val="00A67FD9"/>
    <w:rsid w:val="00A70413"/>
    <w:rsid w:val="00A71088"/>
    <w:rsid w:val="00A710C8"/>
    <w:rsid w:val="00A71610"/>
    <w:rsid w:val="00A71822"/>
    <w:rsid w:val="00A719DD"/>
    <w:rsid w:val="00A71AA8"/>
    <w:rsid w:val="00A71B0E"/>
    <w:rsid w:val="00A71BD3"/>
    <w:rsid w:val="00A71C80"/>
    <w:rsid w:val="00A71DAE"/>
    <w:rsid w:val="00A71E5D"/>
    <w:rsid w:val="00A71EE3"/>
    <w:rsid w:val="00A722FF"/>
    <w:rsid w:val="00A727CB"/>
    <w:rsid w:val="00A72C58"/>
    <w:rsid w:val="00A72E86"/>
    <w:rsid w:val="00A72F25"/>
    <w:rsid w:val="00A737A1"/>
    <w:rsid w:val="00A737E1"/>
    <w:rsid w:val="00A73A42"/>
    <w:rsid w:val="00A73C2B"/>
    <w:rsid w:val="00A74238"/>
    <w:rsid w:val="00A744A2"/>
    <w:rsid w:val="00A74BD0"/>
    <w:rsid w:val="00A75385"/>
    <w:rsid w:val="00A753E7"/>
    <w:rsid w:val="00A75748"/>
    <w:rsid w:val="00A75A76"/>
    <w:rsid w:val="00A75B29"/>
    <w:rsid w:val="00A76202"/>
    <w:rsid w:val="00A766B4"/>
    <w:rsid w:val="00A76AA6"/>
    <w:rsid w:val="00A76BCB"/>
    <w:rsid w:val="00A76F2E"/>
    <w:rsid w:val="00A773C0"/>
    <w:rsid w:val="00A77622"/>
    <w:rsid w:val="00A77635"/>
    <w:rsid w:val="00A776C9"/>
    <w:rsid w:val="00A779E1"/>
    <w:rsid w:val="00A77E54"/>
    <w:rsid w:val="00A80022"/>
    <w:rsid w:val="00A80170"/>
    <w:rsid w:val="00A80202"/>
    <w:rsid w:val="00A8029B"/>
    <w:rsid w:val="00A80509"/>
    <w:rsid w:val="00A8072E"/>
    <w:rsid w:val="00A8085F"/>
    <w:rsid w:val="00A80A7D"/>
    <w:rsid w:val="00A80AFE"/>
    <w:rsid w:val="00A80C11"/>
    <w:rsid w:val="00A80D7D"/>
    <w:rsid w:val="00A81123"/>
    <w:rsid w:val="00A81218"/>
    <w:rsid w:val="00A816A2"/>
    <w:rsid w:val="00A8177E"/>
    <w:rsid w:val="00A81F5A"/>
    <w:rsid w:val="00A82330"/>
    <w:rsid w:val="00A82A56"/>
    <w:rsid w:val="00A83447"/>
    <w:rsid w:val="00A83584"/>
    <w:rsid w:val="00A8383A"/>
    <w:rsid w:val="00A83CC3"/>
    <w:rsid w:val="00A83EF3"/>
    <w:rsid w:val="00A84264"/>
    <w:rsid w:val="00A859BD"/>
    <w:rsid w:val="00A85D83"/>
    <w:rsid w:val="00A85F42"/>
    <w:rsid w:val="00A86119"/>
    <w:rsid w:val="00A86193"/>
    <w:rsid w:val="00A864F6"/>
    <w:rsid w:val="00A867C5"/>
    <w:rsid w:val="00A8690D"/>
    <w:rsid w:val="00A8712C"/>
    <w:rsid w:val="00A871FA"/>
    <w:rsid w:val="00A87C28"/>
    <w:rsid w:val="00A87F67"/>
    <w:rsid w:val="00A9004E"/>
    <w:rsid w:val="00A901A7"/>
    <w:rsid w:val="00A901BA"/>
    <w:rsid w:val="00A9070F"/>
    <w:rsid w:val="00A90BCE"/>
    <w:rsid w:val="00A90E81"/>
    <w:rsid w:val="00A90F23"/>
    <w:rsid w:val="00A910EF"/>
    <w:rsid w:val="00A916FD"/>
    <w:rsid w:val="00A9234A"/>
    <w:rsid w:val="00A92459"/>
    <w:rsid w:val="00A925C4"/>
    <w:rsid w:val="00A92F5D"/>
    <w:rsid w:val="00A9340D"/>
    <w:rsid w:val="00A93D46"/>
    <w:rsid w:val="00A94426"/>
    <w:rsid w:val="00A94529"/>
    <w:rsid w:val="00A954D2"/>
    <w:rsid w:val="00A95535"/>
    <w:rsid w:val="00A95804"/>
    <w:rsid w:val="00A95901"/>
    <w:rsid w:val="00A95D36"/>
    <w:rsid w:val="00A95D9B"/>
    <w:rsid w:val="00A95F70"/>
    <w:rsid w:val="00A96041"/>
    <w:rsid w:val="00A96171"/>
    <w:rsid w:val="00A96DB0"/>
    <w:rsid w:val="00A97463"/>
    <w:rsid w:val="00A97546"/>
    <w:rsid w:val="00A97A76"/>
    <w:rsid w:val="00A97B8C"/>
    <w:rsid w:val="00AA0110"/>
    <w:rsid w:val="00AA0349"/>
    <w:rsid w:val="00AA100C"/>
    <w:rsid w:val="00AA114F"/>
    <w:rsid w:val="00AA1175"/>
    <w:rsid w:val="00AA11BC"/>
    <w:rsid w:val="00AA1268"/>
    <w:rsid w:val="00AA150A"/>
    <w:rsid w:val="00AA1852"/>
    <w:rsid w:val="00AA1D5A"/>
    <w:rsid w:val="00AA1FA4"/>
    <w:rsid w:val="00AA2244"/>
    <w:rsid w:val="00AA2387"/>
    <w:rsid w:val="00AA2416"/>
    <w:rsid w:val="00AA2690"/>
    <w:rsid w:val="00AA26DD"/>
    <w:rsid w:val="00AA3141"/>
    <w:rsid w:val="00AA3817"/>
    <w:rsid w:val="00AA3AA4"/>
    <w:rsid w:val="00AA3BFF"/>
    <w:rsid w:val="00AA3C9C"/>
    <w:rsid w:val="00AA3EEA"/>
    <w:rsid w:val="00AA45FA"/>
    <w:rsid w:val="00AA4EA5"/>
    <w:rsid w:val="00AA591B"/>
    <w:rsid w:val="00AA5A03"/>
    <w:rsid w:val="00AA5AA9"/>
    <w:rsid w:val="00AA5EFB"/>
    <w:rsid w:val="00AA6937"/>
    <w:rsid w:val="00AA6C39"/>
    <w:rsid w:val="00AA710D"/>
    <w:rsid w:val="00AA7A0C"/>
    <w:rsid w:val="00AA7A2C"/>
    <w:rsid w:val="00AA7E75"/>
    <w:rsid w:val="00AB0175"/>
    <w:rsid w:val="00AB0450"/>
    <w:rsid w:val="00AB06BE"/>
    <w:rsid w:val="00AB06F6"/>
    <w:rsid w:val="00AB0A1E"/>
    <w:rsid w:val="00AB0E63"/>
    <w:rsid w:val="00AB0FAB"/>
    <w:rsid w:val="00AB1035"/>
    <w:rsid w:val="00AB1084"/>
    <w:rsid w:val="00AB13AA"/>
    <w:rsid w:val="00AB19B7"/>
    <w:rsid w:val="00AB1ADD"/>
    <w:rsid w:val="00AB1D78"/>
    <w:rsid w:val="00AB20C7"/>
    <w:rsid w:val="00AB2198"/>
    <w:rsid w:val="00AB22CD"/>
    <w:rsid w:val="00AB253B"/>
    <w:rsid w:val="00AB36F0"/>
    <w:rsid w:val="00AB3DD8"/>
    <w:rsid w:val="00AB400F"/>
    <w:rsid w:val="00AB4137"/>
    <w:rsid w:val="00AB4254"/>
    <w:rsid w:val="00AB4553"/>
    <w:rsid w:val="00AB536A"/>
    <w:rsid w:val="00AB5747"/>
    <w:rsid w:val="00AB5AF4"/>
    <w:rsid w:val="00AB5BDA"/>
    <w:rsid w:val="00AB5C48"/>
    <w:rsid w:val="00AB603C"/>
    <w:rsid w:val="00AB618D"/>
    <w:rsid w:val="00AB66DF"/>
    <w:rsid w:val="00AB7690"/>
    <w:rsid w:val="00AB7749"/>
    <w:rsid w:val="00AB7875"/>
    <w:rsid w:val="00AB7921"/>
    <w:rsid w:val="00AB7E66"/>
    <w:rsid w:val="00AC026D"/>
    <w:rsid w:val="00AC02B6"/>
    <w:rsid w:val="00AC06D9"/>
    <w:rsid w:val="00AC073D"/>
    <w:rsid w:val="00AC1007"/>
    <w:rsid w:val="00AC1096"/>
    <w:rsid w:val="00AC1370"/>
    <w:rsid w:val="00AC14A3"/>
    <w:rsid w:val="00AC1A6C"/>
    <w:rsid w:val="00AC207C"/>
    <w:rsid w:val="00AC2088"/>
    <w:rsid w:val="00AC215F"/>
    <w:rsid w:val="00AC2499"/>
    <w:rsid w:val="00AC29DE"/>
    <w:rsid w:val="00AC29F1"/>
    <w:rsid w:val="00AC2BA6"/>
    <w:rsid w:val="00AC2FE3"/>
    <w:rsid w:val="00AC351D"/>
    <w:rsid w:val="00AC36A9"/>
    <w:rsid w:val="00AC4916"/>
    <w:rsid w:val="00AC4954"/>
    <w:rsid w:val="00AC4A4B"/>
    <w:rsid w:val="00AC4B26"/>
    <w:rsid w:val="00AC4C20"/>
    <w:rsid w:val="00AC4ECA"/>
    <w:rsid w:val="00AC4F3F"/>
    <w:rsid w:val="00AC5133"/>
    <w:rsid w:val="00AC5185"/>
    <w:rsid w:val="00AC51B4"/>
    <w:rsid w:val="00AC5259"/>
    <w:rsid w:val="00AC60B8"/>
    <w:rsid w:val="00AC60BC"/>
    <w:rsid w:val="00AC63D2"/>
    <w:rsid w:val="00AC668A"/>
    <w:rsid w:val="00AC69D9"/>
    <w:rsid w:val="00AC6CEC"/>
    <w:rsid w:val="00AC7A32"/>
    <w:rsid w:val="00AC7A37"/>
    <w:rsid w:val="00AD0893"/>
    <w:rsid w:val="00AD1269"/>
    <w:rsid w:val="00AD1719"/>
    <w:rsid w:val="00AD1F68"/>
    <w:rsid w:val="00AD20DF"/>
    <w:rsid w:val="00AD227B"/>
    <w:rsid w:val="00AD2779"/>
    <w:rsid w:val="00AD2C15"/>
    <w:rsid w:val="00AD2EDC"/>
    <w:rsid w:val="00AD3053"/>
    <w:rsid w:val="00AD3100"/>
    <w:rsid w:val="00AD3386"/>
    <w:rsid w:val="00AD38D4"/>
    <w:rsid w:val="00AD3A56"/>
    <w:rsid w:val="00AD4062"/>
    <w:rsid w:val="00AD4123"/>
    <w:rsid w:val="00AD452F"/>
    <w:rsid w:val="00AD4626"/>
    <w:rsid w:val="00AD4740"/>
    <w:rsid w:val="00AD4A66"/>
    <w:rsid w:val="00AD5309"/>
    <w:rsid w:val="00AD6183"/>
    <w:rsid w:val="00AD6334"/>
    <w:rsid w:val="00AD6ED3"/>
    <w:rsid w:val="00AD707B"/>
    <w:rsid w:val="00AD71F2"/>
    <w:rsid w:val="00AD7392"/>
    <w:rsid w:val="00AD7892"/>
    <w:rsid w:val="00AE002B"/>
    <w:rsid w:val="00AE0074"/>
    <w:rsid w:val="00AE02A0"/>
    <w:rsid w:val="00AE0B9F"/>
    <w:rsid w:val="00AE0ED4"/>
    <w:rsid w:val="00AE0FBE"/>
    <w:rsid w:val="00AE1278"/>
    <w:rsid w:val="00AE1581"/>
    <w:rsid w:val="00AE15F8"/>
    <w:rsid w:val="00AE1614"/>
    <w:rsid w:val="00AE2388"/>
    <w:rsid w:val="00AE25BE"/>
    <w:rsid w:val="00AE263A"/>
    <w:rsid w:val="00AE2B31"/>
    <w:rsid w:val="00AE3015"/>
    <w:rsid w:val="00AE3528"/>
    <w:rsid w:val="00AE399F"/>
    <w:rsid w:val="00AE3A9C"/>
    <w:rsid w:val="00AE3D88"/>
    <w:rsid w:val="00AE4191"/>
    <w:rsid w:val="00AE4761"/>
    <w:rsid w:val="00AE4CDB"/>
    <w:rsid w:val="00AE515B"/>
    <w:rsid w:val="00AE52E7"/>
    <w:rsid w:val="00AE5676"/>
    <w:rsid w:val="00AE57F2"/>
    <w:rsid w:val="00AE58CC"/>
    <w:rsid w:val="00AE593E"/>
    <w:rsid w:val="00AE5BEF"/>
    <w:rsid w:val="00AE6060"/>
    <w:rsid w:val="00AE6367"/>
    <w:rsid w:val="00AE6518"/>
    <w:rsid w:val="00AE6CA8"/>
    <w:rsid w:val="00AE6D37"/>
    <w:rsid w:val="00AE6DBD"/>
    <w:rsid w:val="00AE6EF5"/>
    <w:rsid w:val="00AE7041"/>
    <w:rsid w:val="00AE709E"/>
    <w:rsid w:val="00AE72AB"/>
    <w:rsid w:val="00AE741C"/>
    <w:rsid w:val="00AE7A1A"/>
    <w:rsid w:val="00AF0115"/>
    <w:rsid w:val="00AF1222"/>
    <w:rsid w:val="00AF1BE0"/>
    <w:rsid w:val="00AF216D"/>
    <w:rsid w:val="00AF2848"/>
    <w:rsid w:val="00AF294D"/>
    <w:rsid w:val="00AF32E0"/>
    <w:rsid w:val="00AF3390"/>
    <w:rsid w:val="00AF33BE"/>
    <w:rsid w:val="00AF3517"/>
    <w:rsid w:val="00AF380D"/>
    <w:rsid w:val="00AF3CAA"/>
    <w:rsid w:val="00AF3D7E"/>
    <w:rsid w:val="00AF3E0A"/>
    <w:rsid w:val="00AF3E1B"/>
    <w:rsid w:val="00AF3E55"/>
    <w:rsid w:val="00AF3F02"/>
    <w:rsid w:val="00AF4390"/>
    <w:rsid w:val="00AF48E8"/>
    <w:rsid w:val="00AF579E"/>
    <w:rsid w:val="00AF5A90"/>
    <w:rsid w:val="00AF5B22"/>
    <w:rsid w:val="00AF5EED"/>
    <w:rsid w:val="00AF63EA"/>
    <w:rsid w:val="00AF6521"/>
    <w:rsid w:val="00AF6593"/>
    <w:rsid w:val="00AF65CD"/>
    <w:rsid w:val="00AF69FF"/>
    <w:rsid w:val="00AF6FCB"/>
    <w:rsid w:val="00AF7195"/>
    <w:rsid w:val="00AF7842"/>
    <w:rsid w:val="00AF7B6C"/>
    <w:rsid w:val="00AF7E5F"/>
    <w:rsid w:val="00B0002A"/>
    <w:rsid w:val="00B00B19"/>
    <w:rsid w:val="00B00D28"/>
    <w:rsid w:val="00B00EA0"/>
    <w:rsid w:val="00B00F5C"/>
    <w:rsid w:val="00B012C6"/>
    <w:rsid w:val="00B013A1"/>
    <w:rsid w:val="00B018C5"/>
    <w:rsid w:val="00B01947"/>
    <w:rsid w:val="00B01AD4"/>
    <w:rsid w:val="00B01CBE"/>
    <w:rsid w:val="00B01DA0"/>
    <w:rsid w:val="00B01E95"/>
    <w:rsid w:val="00B020D4"/>
    <w:rsid w:val="00B02249"/>
    <w:rsid w:val="00B024BF"/>
    <w:rsid w:val="00B02758"/>
    <w:rsid w:val="00B0338B"/>
    <w:rsid w:val="00B0338E"/>
    <w:rsid w:val="00B03516"/>
    <w:rsid w:val="00B037AA"/>
    <w:rsid w:val="00B038A8"/>
    <w:rsid w:val="00B03B50"/>
    <w:rsid w:val="00B03E20"/>
    <w:rsid w:val="00B042A9"/>
    <w:rsid w:val="00B0490A"/>
    <w:rsid w:val="00B04E5F"/>
    <w:rsid w:val="00B04F86"/>
    <w:rsid w:val="00B05173"/>
    <w:rsid w:val="00B054D2"/>
    <w:rsid w:val="00B059C7"/>
    <w:rsid w:val="00B05DB2"/>
    <w:rsid w:val="00B05E1C"/>
    <w:rsid w:val="00B06882"/>
    <w:rsid w:val="00B076C1"/>
    <w:rsid w:val="00B10070"/>
    <w:rsid w:val="00B10500"/>
    <w:rsid w:val="00B10ADD"/>
    <w:rsid w:val="00B10C4D"/>
    <w:rsid w:val="00B10CB9"/>
    <w:rsid w:val="00B110A9"/>
    <w:rsid w:val="00B112AB"/>
    <w:rsid w:val="00B1182C"/>
    <w:rsid w:val="00B11EA4"/>
    <w:rsid w:val="00B125F8"/>
    <w:rsid w:val="00B12903"/>
    <w:rsid w:val="00B129CF"/>
    <w:rsid w:val="00B12B76"/>
    <w:rsid w:val="00B12D6D"/>
    <w:rsid w:val="00B13015"/>
    <w:rsid w:val="00B135D1"/>
    <w:rsid w:val="00B137AA"/>
    <w:rsid w:val="00B13846"/>
    <w:rsid w:val="00B142F9"/>
    <w:rsid w:val="00B147A5"/>
    <w:rsid w:val="00B147FB"/>
    <w:rsid w:val="00B148ED"/>
    <w:rsid w:val="00B14C7B"/>
    <w:rsid w:val="00B14EF8"/>
    <w:rsid w:val="00B14F74"/>
    <w:rsid w:val="00B15542"/>
    <w:rsid w:val="00B155E6"/>
    <w:rsid w:val="00B15B92"/>
    <w:rsid w:val="00B15C54"/>
    <w:rsid w:val="00B15FE2"/>
    <w:rsid w:val="00B1679C"/>
    <w:rsid w:val="00B16C0A"/>
    <w:rsid w:val="00B16C24"/>
    <w:rsid w:val="00B16D9D"/>
    <w:rsid w:val="00B17429"/>
    <w:rsid w:val="00B17830"/>
    <w:rsid w:val="00B17BA5"/>
    <w:rsid w:val="00B17DF7"/>
    <w:rsid w:val="00B17E62"/>
    <w:rsid w:val="00B17E7D"/>
    <w:rsid w:val="00B2037E"/>
    <w:rsid w:val="00B2053B"/>
    <w:rsid w:val="00B20948"/>
    <w:rsid w:val="00B2096A"/>
    <w:rsid w:val="00B209FD"/>
    <w:rsid w:val="00B214DF"/>
    <w:rsid w:val="00B21B26"/>
    <w:rsid w:val="00B21BA8"/>
    <w:rsid w:val="00B21D0F"/>
    <w:rsid w:val="00B221CC"/>
    <w:rsid w:val="00B2228F"/>
    <w:rsid w:val="00B2232C"/>
    <w:rsid w:val="00B22360"/>
    <w:rsid w:val="00B22529"/>
    <w:rsid w:val="00B22780"/>
    <w:rsid w:val="00B22800"/>
    <w:rsid w:val="00B22B4E"/>
    <w:rsid w:val="00B22D49"/>
    <w:rsid w:val="00B22EA6"/>
    <w:rsid w:val="00B23342"/>
    <w:rsid w:val="00B23880"/>
    <w:rsid w:val="00B23CF9"/>
    <w:rsid w:val="00B23E84"/>
    <w:rsid w:val="00B23F5D"/>
    <w:rsid w:val="00B24881"/>
    <w:rsid w:val="00B24D39"/>
    <w:rsid w:val="00B254C4"/>
    <w:rsid w:val="00B25B47"/>
    <w:rsid w:val="00B25D83"/>
    <w:rsid w:val="00B26694"/>
    <w:rsid w:val="00B2672D"/>
    <w:rsid w:val="00B26F2A"/>
    <w:rsid w:val="00B2731A"/>
    <w:rsid w:val="00B2747B"/>
    <w:rsid w:val="00B275A0"/>
    <w:rsid w:val="00B275A4"/>
    <w:rsid w:val="00B27723"/>
    <w:rsid w:val="00B279D6"/>
    <w:rsid w:val="00B27BE4"/>
    <w:rsid w:val="00B27FF3"/>
    <w:rsid w:val="00B309A8"/>
    <w:rsid w:val="00B31CD7"/>
    <w:rsid w:val="00B321D6"/>
    <w:rsid w:val="00B3240C"/>
    <w:rsid w:val="00B3252A"/>
    <w:rsid w:val="00B327B0"/>
    <w:rsid w:val="00B32893"/>
    <w:rsid w:val="00B32A0B"/>
    <w:rsid w:val="00B32F2D"/>
    <w:rsid w:val="00B32F67"/>
    <w:rsid w:val="00B330D1"/>
    <w:rsid w:val="00B331F1"/>
    <w:rsid w:val="00B33213"/>
    <w:rsid w:val="00B33349"/>
    <w:rsid w:val="00B3360C"/>
    <w:rsid w:val="00B336B0"/>
    <w:rsid w:val="00B338E0"/>
    <w:rsid w:val="00B33BC7"/>
    <w:rsid w:val="00B33C73"/>
    <w:rsid w:val="00B33D14"/>
    <w:rsid w:val="00B33F96"/>
    <w:rsid w:val="00B34224"/>
    <w:rsid w:val="00B34319"/>
    <w:rsid w:val="00B343F0"/>
    <w:rsid w:val="00B3444A"/>
    <w:rsid w:val="00B34B26"/>
    <w:rsid w:val="00B34CCF"/>
    <w:rsid w:val="00B34CE6"/>
    <w:rsid w:val="00B34EDC"/>
    <w:rsid w:val="00B35162"/>
    <w:rsid w:val="00B3575F"/>
    <w:rsid w:val="00B3576E"/>
    <w:rsid w:val="00B35A8E"/>
    <w:rsid w:val="00B35B68"/>
    <w:rsid w:val="00B36291"/>
    <w:rsid w:val="00B3631B"/>
    <w:rsid w:val="00B3655B"/>
    <w:rsid w:val="00B37443"/>
    <w:rsid w:val="00B37E5E"/>
    <w:rsid w:val="00B40402"/>
    <w:rsid w:val="00B405B7"/>
    <w:rsid w:val="00B407FF"/>
    <w:rsid w:val="00B40C3A"/>
    <w:rsid w:val="00B40CD7"/>
    <w:rsid w:val="00B40F3F"/>
    <w:rsid w:val="00B411CA"/>
    <w:rsid w:val="00B41811"/>
    <w:rsid w:val="00B419A5"/>
    <w:rsid w:val="00B426D8"/>
    <w:rsid w:val="00B427D6"/>
    <w:rsid w:val="00B429F1"/>
    <w:rsid w:val="00B43287"/>
    <w:rsid w:val="00B4368A"/>
    <w:rsid w:val="00B437A1"/>
    <w:rsid w:val="00B43B05"/>
    <w:rsid w:val="00B43C3A"/>
    <w:rsid w:val="00B43D43"/>
    <w:rsid w:val="00B4497C"/>
    <w:rsid w:val="00B449BD"/>
    <w:rsid w:val="00B44E1B"/>
    <w:rsid w:val="00B44E7C"/>
    <w:rsid w:val="00B46069"/>
    <w:rsid w:val="00B462AF"/>
    <w:rsid w:val="00B466AB"/>
    <w:rsid w:val="00B4693F"/>
    <w:rsid w:val="00B46BE7"/>
    <w:rsid w:val="00B46FB0"/>
    <w:rsid w:val="00B47DF7"/>
    <w:rsid w:val="00B47E78"/>
    <w:rsid w:val="00B47F34"/>
    <w:rsid w:val="00B500A7"/>
    <w:rsid w:val="00B50538"/>
    <w:rsid w:val="00B506DA"/>
    <w:rsid w:val="00B506F9"/>
    <w:rsid w:val="00B50BE7"/>
    <w:rsid w:val="00B51316"/>
    <w:rsid w:val="00B5196E"/>
    <w:rsid w:val="00B51A39"/>
    <w:rsid w:val="00B51CCB"/>
    <w:rsid w:val="00B51EE4"/>
    <w:rsid w:val="00B51FE5"/>
    <w:rsid w:val="00B52164"/>
    <w:rsid w:val="00B52484"/>
    <w:rsid w:val="00B52723"/>
    <w:rsid w:val="00B530B7"/>
    <w:rsid w:val="00B53442"/>
    <w:rsid w:val="00B53641"/>
    <w:rsid w:val="00B539C1"/>
    <w:rsid w:val="00B53A5B"/>
    <w:rsid w:val="00B53D02"/>
    <w:rsid w:val="00B53F39"/>
    <w:rsid w:val="00B5416E"/>
    <w:rsid w:val="00B547F9"/>
    <w:rsid w:val="00B54928"/>
    <w:rsid w:val="00B549B8"/>
    <w:rsid w:val="00B55201"/>
    <w:rsid w:val="00B552D8"/>
    <w:rsid w:val="00B55301"/>
    <w:rsid w:val="00B554A7"/>
    <w:rsid w:val="00B555E5"/>
    <w:rsid w:val="00B556F1"/>
    <w:rsid w:val="00B556FA"/>
    <w:rsid w:val="00B55736"/>
    <w:rsid w:val="00B55B4B"/>
    <w:rsid w:val="00B561B8"/>
    <w:rsid w:val="00B56315"/>
    <w:rsid w:val="00B5631C"/>
    <w:rsid w:val="00B566D1"/>
    <w:rsid w:val="00B57AFE"/>
    <w:rsid w:val="00B606DB"/>
    <w:rsid w:val="00B60A5A"/>
    <w:rsid w:val="00B60C8D"/>
    <w:rsid w:val="00B60EBC"/>
    <w:rsid w:val="00B61018"/>
    <w:rsid w:val="00B61072"/>
    <w:rsid w:val="00B6126F"/>
    <w:rsid w:val="00B6128E"/>
    <w:rsid w:val="00B61AF4"/>
    <w:rsid w:val="00B625FC"/>
    <w:rsid w:val="00B6265C"/>
    <w:rsid w:val="00B62AF9"/>
    <w:rsid w:val="00B62FAF"/>
    <w:rsid w:val="00B630F7"/>
    <w:rsid w:val="00B635B0"/>
    <w:rsid w:val="00B639B3"/>
    <w:rsid w:val="00B63A5B"/>
    <w:rsid w:val="00B63F9A"/>
    <w:rsid w:val="00B646DA"/>
    <w:rsid w:val="00B64773"/>
    <w:rsid w:val="00B648C8"/>
    <w:rsid w:val="00B64A6B"/>
    <w:rsid w:val="00B64AD4"/>
    <w:rsid w:val="00B64F6A"/>
    <w:rsid w:val="00B65229"/>
    <w:rsid w:val="00B657D8"/>
    <w:rsid w:val="00B658F2"/>
    <w:rsid w:val="00B65B4F"/>
    <w:rsid w:val="00B65BFA"/>
    <w:rsid w:val="00B65F60"/>
    <w:rsid w:val="00B66144"/>
    <w:rsid w:val="00B662EA"/>
    <w:rsid w:val="00B6636D"/>
    <w:rsid w:val="00B6658A"/>
    <w:rsid w:val="00B66971"/>
    <w:rsid w:val="00B66B8D"/>
    <w:rsid w:val="00B66F6A"/>
    <w:rsid w:val="00B67014"/>
    <w:rsid w:val="00B671EC"/>
    <w:rsid w:val="00B6779E"/>
    <w:rsid w:val="00B677EE"/>
    <w:rsid w:val="00B700E9"/>
    <w:rsid w:val="00B70389"/>
    <w:rsid w:val="00B7090E"/>
    <w:rsid w:val="00B70FEA"/>
    <w:rsid w:val="00B71050"/>
    <w:rsid w:val="00B712D6"/>
    <w:rsid w:val="00B71320"/>
    <w:rsid w:val="00B7146B"/>
    <w:rsid w:val="00B71B79"/>
    <w:rsid w:val="00B71C25"/>
    <w:rsid w:val="00B72086"/>
    <w:rsid w:val="00B72321"/>
    <w:rsid w:val="00B72474"/>
    <w:rsid w:val="00B72475"/>
    <w:rsid w:val="00B7279C"/>
    <w:rsid w:val="00B729B3"/>
    <w:rsid w:val="00B73797"/>
    <w:rsid w:val="00B73A9A"/>
    <w:rsid w:val="00B73BBA"/>
    <w:rsid w:val="00B73D74"/>
    <w:rsid w:val="00B74AE1"/>
    <w:rsid w:val="00B74FB1"/>
    <w:rsid w:val="00B75451"/>
    <w:rsid w:val="00B755F6"/>
    <w:rsid w:val="00B75E63"/>
    <w:rsid w:val="00B76035"/>
    <w:rsid w:val="00B760B5"/>
    <w:rsid w:val="00B768A2"/>
    <w:rsid w:val="00B76909"/>
    <w:rsid w:val="00B76971"/>
    <w:rsid w:val="00B76D3F"/>
    <w:rsid w:val="00B76F38"/>
    <w:rsid w:val="00B7745F"/>
    <w:rsid w:val="00B774A8"/>
    <w:rsid w:val="00B7753C"/>
    <w:rsid w:val="00B77611"/>
    <w:rsid w:val="00B77BE0"/>
    <w:rsid w:val="00B77CB1"/>
    <w:rsid w:val="00B77D32"/>
    <w:rsid w:val="00B800BA"/>
    <w:rsid w:val="00B80120"/>
    <w:rsid w:val="00B80586"/>
    <w:rsid w:val="00B80CEA"/>
    <w:rsid w:val="00B814E3"/>
    <w:rsid w:val="00B8179B"/>
    <w:rsid w:val="00B8199E"/>
    <w:rsid w:val="00B819D9"/>
    <w:rsid w:val="00B81DED"/>
    <w:rsid w:val="00B82217"/>
    <w:rsid w:val="00B82419"/>
    <w:rsid w:val="00B82A5D"/>
    <w:rsid w:val="00B83109"/>
    <w:rsid w:val="00B83154"/>
    <w:rsid w:val="00B8327C"/>
    <w:rsid w:val="00B836B7"/>
    <w:rsid w:val="00B837CF"/>
    <w:rsid w:val="00B84037"/>
    <w:rsid w:val="00B84119"/>
    <w:rsid w:val="00B842E6"/>
    <w:rsid w:val="00B844D2"/>
    <w:rsid w:val="00B84575"/>
    <w:rsid w:val="00B848D7"/>
    <w:rsid w:val="00B84CB5"/>
    <w:rsid w:val="00B84FBD"/>
    <w:rsid w:val="00B85751"/>
    <w:rsid w:val="00B85B92"/>
    <w:rsid w:val="00B85DC1"/>
    <w:rsid w:val="00B85FE7"/>
    <w:rsid w:val="00B863BD"/>
    <w:rsid w:val="00B86E47"/>
    <w:rsid w:val="00B87446"/>
    <w:rsid w:val="00B9055C"/>
    <w:rsid w:val="00B90EF4"/>
    <w:rsid w:val="00B90F97"/>
    <w:rsid w:val="00B917A3"/>
    <w:rsid w:val="00B91A1C"/>
    <w:rsid w:val="00B91A1E"/>
    <w:rsid w:val="00B91F24"/>
    <w:rsid w:val="00B92171"/>
    <w:rsid w:val="00B921F0"/>
    <w:rsid w:val="00B9247F"/>
    <w:rsid w:val="00B92905"/>
    <w:rsid w:val="00B932FE"/>
    <w:rsid w:val="00B93348"/>
    <w:rsid w:val="00B9399E"/>
    <w:rsid w:val="00B93E10"/>
    <w:rsid w:val="00B94561"/>
    <w:rsid w:val="00B947E7"/>
    <w:rsid w:val="00B948B1"/>
    <w:rsid w:val="00B94B68"/>
    <w:rsid w:val="00B94B88"/>
    <w:rsid w:val="00B95881"/>
    <w:rsid w:val="00B95992"/>
    <w:rsid w:val="00B95BEE"/>
    <w:rsid w:val="00B95D7B"/>
    <w:rsid w:val="00B96232"/>
    <w:rsid w:val="00B96321"/>
    <w:rsid w:val="00B9635B"/>
    <w:rsid w:val="00B964FF"/>
    <w:rsid w:val="00B96AA2"/>
    <w:rsid w:val="00B96E2E"/>
    <w:rsid w:val="00B96ECD"/>
    <w:rsid w:val="00B96EEE"/>
    <w:rsid w:val="00B96F9F"/>
    <w:rsid w:val="00B97081"/>
    <w:rsid w:val="00B97CB9"/>
    <w:rsid w:val="00BA0069"/>
    <w:rsid w:val="00BA03EA"/>
    <w:rsid w:val="00BA0474"/>
    <w:rsid w:val="00BA082E"/>
    <w:rsid w:val="00BA0F49"/>
    <w:rsid w:val="00BA12C2"/>
    <w:rsid w:val="00BA1477"/>
    <w:rsid w:val="00BA171F"/>
    <w:rsid w:val="00BA1DFD"/>
    <w:rsid w:val="00BA205F"/>
    <w:rsid w:val="00BA212C"/>
    <w:rsid w:val="00BA21A8"/>
    <w:rsid w:val="00BA21AE"/>
    <w:rsid w:val="00BA246C"/>
    <w:rsid w:val="00BA249D"/>
    <w:rsid w:val="00BA25A0"/>
    <w:rsid w:val="00BA2A11"/>
    <w:rsid w:val="00BA2BD5"/>
    <w:rsid w:val="00BA2C14"/>
    <w:rsid w:val="00BA2E7A"/>
    <w:rsid w:val="00BA30D6"/>
    <w:rsid w:val="00BA3126"/>
    <w:rsid w:val="00BA3135"/>
    <w:rsid w:val="00BA33F9"/>
    <w:rsid w:val="00BA3B36"/>
    <w:rsid w:val="00BA3C85"/>
    <w:rsid w:val="00BA443E"/>
    <w:rsid w:val="00BA48B0"/>
    <w:rsid w:val="00BA4B96"/>
    <w:rsid w:val="00BA4CB5"/>
    <w:rsid w:val="00BA4CE9"/>
    <w:rsid w:val="00BA5101"/>
    <w:rsid w:val="00BA5525"/>
    <w:rsid w:val="00BA55A8"/>
    <w:rsid w:val="00BA5764"/>
    <w:rsid w:val="00BA5917"/>
    <w:rsid w:val="00BA624C"/>
    <w:rsid w:val="00BA62A8"/>
    <w:rsid w:val="00BA6AA9"/>
    <w:rsid w:val="00BA6ACC"/>
    <w:rsid w:val="00BA6B97"/>
    <w:rsid w:val="00BA727A"/>
    <w:rsid w:val="00BA7DB0"/>
    <w:rsid w:val="00BB03B5"/>
    <w:rsid w:val="00BB03E6"/>
    <w:rsid w:val="00BB0DB1"/>
    <w:rsid w:val="00BB1376"/>
    <w:rsid w:val="00BB1749"/>
    <w:rsid w:val="00BB196F"/>
    <w:rsid w:val="00BB2B48"/>
    <w:rsid w:val="00BB2C29"/>
    <w:rsid w:val="00BB2C9F"/>
    <w:rsid w:val="00BB30BF"/>
    <w:rsid w:val="00BB34A8"/>
    <w:rsid w:val="00BB3587"/>
    <w:rsid w:val="00BB393B"/>
    <w:rsid w:val="00BB395B"/>
    <w:rsid w:val="00BB3B29"/>
    <w:rsid w:val="00BB3B2A"/>
    <w:rsid w:val="00BB3B94"/>
    <w:rsid w:val="00BB3E19"/>
    <w:rsid w:val="00BB3EAE"/>
    <w:rsid w:val="00BB4460"/>
    <w:rsid w:val="00BB4709"/>
    <w:rsid w:val="00BB5194"/>
    <w:rsid w:val="00BB51CD"/>
    <w:rsid w:val="00BB5209"/>
    <w:rsid w:val="00BB5592"/>
    <w:rsid w:val="00BB5608"/>
    <w:rsid w:val="00BB5785"/>
    <w:rsid w:val="00BB5F15"/>
    <w:rsid w:val="00BB6831"/>
    <w:rsid w:val="00BB6964"/>
    <w:rsid w:val="00BB69AE"/>
    <w:rsid w:val="00BB6BC0"/>
    <w:rsid w:val="00BB732F"/>
    <w:rsid w:val="00BB7F9B"/>
    <w:rsid w:val="00BC001F"/>
    <w:rsid w:val="00BC1771"/>
    <w:rsid w:val="00BC1950"/>
    <w:rsid w:val="00BC1CCB"/>
    <w:rsid w:val="00BC25CA"/>
    <w:rsid w:val="00BC2751"/>
    <w:rsid w:val="00BC3579"/>
    <w:rsid w:val="00BC362F"/>
    <w:rsid w:val="00BC3691"/>
    <w:rsid w:val="00BC37E2"/>
    <w:rsid w:val="00BC3AC6"/>
    <w:rsid w:val="00BC3DF4"/>
    <w:rsid w:val="00BC406D"/>
    <w:rsid w:val="00BC40A3"/>
    <w:rsid w:val="00BC4441"/>
    <w:rsid w:val="00BC465E"/>
    <w:rsid w:val="00BC4EBE"/>
    <w:rsid w:val="00BC51A7"/>
    <w:rsid w:val="00BC52F0"/>
    <w:rsid w:val="00BC5427"/>
    <w:rsid w:val="00BC5560"/>
    <w:rsid w:val="00BC56A6"/>
    <w:rsid w:val="00BC56CE"/>
    <w:rsid w:val="00BC5CC4"/>
    <w:rsid w:val="00BC66C4"/>
    <w:rsid w:val="00BC6830"/>
    <w:rsid w:val="00BC6F76"/>
    <w:rsid w:val="00BC7239"/>
    <w:rsid w:val="00BC7303"/>
    <w:rsid w:val="00BC777A"/>
    <w:rsid w:val="00BC7810"/>
    <w:rsid w:val="00BC7B1B"/>
    <w:rsid w:val="00BD052A"/>
    <w:rsid w:val="00BD1198"/>
    <w:rsid w:val="00BD14AE"/>
    <w:rsid w:val="00BD1548"/>
    <w:rsid w:val="00BD20D7"/>
    <w:rsid w:val="00BD20F4"/>
    <w:rsid w:val="00BD22CF"/>
    <w:rsid w:val="00BD2AC8"/>
    <w:rsid w:val="00BD307B"/>
    <w:rsid w:val="00BD3996"/>
    <w:rsid w:val="00BD3AD8"/>
    <w:rsid w:val="00BD3FDB"/>
    <w:rsid w:val="00BD430B"/>
    <w:rsid w:val="00BD4431"/>
    <w:rsid w:val="00BD45D8"/>
    <w:rsid w:val="00BD4BD0"/>
    <w:rsid w:val="00BD51FA"/>
    <w:rsid w:val="00BD5272"/>
    <w:rsid w:val="00BD5B40"/>
    <w:rsid w:val="00BD5BAD"/>
    <w:rsid w:val="00BD602C"/>
    <w:rsid w:val="00BD629E"/>
    <w:rsid w:val="00BD6341"/>
    <w:rsid w:val="00BD68AA"/>
    <w:rsid w:val="00BD6FF3"/>
    <w:rsid w:val="00BD7687"/>
    <w:rsid w:val="00BD76B9"/>
    <w:rsid w:val="00BD77CC"/>
    <w:rsid w:val="00BD7C46"/>
    <w:rsid w:val="00BE0836"/>
    <w:rsid w:val="00BE0976"/>
    <w:rsid w:val="00BE0CE1"/>
    <w:rsid w:val="00BE10EF"/>
    <w:rsid w:val="00BE13AD"/>
    <w:rsid w:val="00BE16E8"/>
    <w:rsid w:val="00BE16F7"/>
    <w:rsid w:val="00BE1910"/>
    <w:rsid w:val="00BE1BCF"/>
    <w:rsid w:val="00BE20F7"/>
    <w:rsid w:val="00BE21D9"/>
    <w:rsid w:val="00BE28FE"/>
    <w:rsid w:val="00BE296B"/>
    <w:rsid w:val="00BE3029"/>
    <w:rsid w:val="00BE3137"/>
    <w:rsid w:val="00BE34EC"/>
    <w:rsid w:val="00BE35B8"/>
    <w:rsid w:val="00BE3F19"/>
    <w:rsid w:val="00BE406D"/>
    <w:rsid w:val="00BE40C9"/>
    <w:rsid w:val="00BE4272"/>
    <w:rsid w:val="00BE452D"/>
    <w:rsid w:val="00BE4649"/>
    <w:rsid w:val="00BE475D"/>
    <w:rsid w:val="00BE4DC0"/>
    <w:rsid w:val="00BE5073"/>
    <w:rsid w:val="00BE5B25"/>
    <w:rsid w:val="00BE5C10"/>
    <w:rsid w:val="00BE600F"/>
    <w:rsid w:val="00BE61E4"/>
    <w:rsid w:val="00BE6206"/>
    <w:rsid w:val="00BE66B6"/>
    <w:rsid w:val="00BE771E"/>
    <w:rsid w:val="00BE7B69"/>
    <w:rsid w:val="00BE7B93"/>
    <w:rsid w:val="00BE7E8D"/>
    <w:rsid w:val="00BE7F1C"/>
    <w:rsid w:val="00BF00B5"/>
    <w:rsid w:val="00BF08C2"/>
    <w:rsid w:val="00BF1660"/>
    <w:rsid w:val="00BF22C0"/>
    <w:rsid w:val="00BF3196"/>
    <w:rsid w:val="00BF32C6"/>
    <w:rsid w:val="00BF34BE"/>
    <w:rsid w:val="00BF353F"/>
    <w:rsid w:val="00BF360D"/>
    <w:rsid w:val="00BF3900"/>
    <w:rsid w:val="00BF3BF5"/>
    <w:rsid w:val="00BF3E56"/>
    <w:rsid w:val="00BF4075"/>
    <w:rsid w:val="00BF4C7E"/>
    <w:rsid w:val="00BF4FF7"/>
    <w:rsid w:val="00BF5220"/>
    <w:rsid w:val="00BF52D0"/>
    <w:rsid w:val="00BF5629"/>
    <w:rsid w:val="00BF5A65"/>
    <w:rsid w:val="00BF5F22"/>
    <w:rsid w:val="00BF5F4F"/>
    <w:rsid w:val="00BF6073"/>
    <w:rsid w:val="00BF61F9"/>
    <w:rsid w:val="00BF64F6"/>
    <w:rsid w:val="00BF6512"/>
    <w:rsid w:val="00BF6944"/>
    <w:rsid w:val="00BF6952"/>
    <w:rsid w:val="00BF6E24"/>
    <w:rsid w:val="00BF6FFC"/>
    <w:rsid w:val="00BF7233"/>
    <w:rsid w:val="00BF72AD"/>
    <w:rsid w:val="00BF7334"/>
    <w:rsid w:val="00BF75BF"/>
    <w:rsid w:val="00BF76A2"/>
    <w:rsid w:val="00BF7752"/>
    <w:rsid w:val="00C00041"/>
    <w:rsid w:val="00C00585"/>
    <w:rsid w:val="00C00F76"/>
    <w:rsid w:val="00C00FED"/>
    <w:rsid w:val="00C01271"/>
    <w:rsid w:val="00C01C22"/>
    <w:rsid w:val="00C01DF9"/>
    <w:rsid w:val="00C021D0"/>
    <w:rsid w:val="00C0228A"/>
    <w:rsid w:val="00C024C5"/>
    <w:rsid w:val="00C028E1"/>
    <w:rsid w:val="00C03185"/>
    <w:rsid w:val="00C03385"/>
    <w:rsid w:val="00C0378C"/>
    <w:rsid w:val="00C03938"/>
    <w:rsid w:val="00C03ADB"/>
    <w:rsid w:val="00C03C84"/>
    <w:rsid w:val="00C03FCF"/>
    <w:rsid w:val="00C04100"/>
    <w:rsid w:val="00C04369"/>
    <w:rsid w:val="00C04624"/>
    <w:rsid w:val="00C04738"/>
    <w:rsid w:val="00C048D0"/>
    <w:rsid w:val="00C04A21"/>
    <w:rsid w:val="00C05354"/>
    <w:rsid w:val="00C05476"/>
    <w:rsid w:val="00C0551E"/>
    <w:rsid w:val="00C05832"/>
    <w:rsid w:val="00C05DD2"/>
    <w:rsid w:val="00C06096"/>
    <w:rsid w:val="00C065E5"/>
    <w:rsid w:val="00C066EA"/>
    <w:rsid w:val="00C068F2"/>
    <w:rsid w:val="00C068FD"/>
    <w:rsid w:val="00C0728C"/>
    <w:rsid w:val="00C0784D"/>
    <w:rsid w:val="00C0794E"/>
    <w:rsid w:val="00C07AFA"/>
    <w:rsid w:val="00C07CAC"/>
    <w:rsid w:val="00C07E17"/>
    <w:rsid w:val="00C10150"/>
    <w:rsid w:val="00C105A1"/>
    <w:rsid w:val="00C10769"/>
    <w:rsid w:val="00C10F95"/>
    <w:rsid w:val="00C11266"/>
    <w:rsid w:val="00C11383"/>
    <w:rsid w:val="00C113D4"/>
    <w:rsid w:val="00C11B52"/>
    <w:rsid w:val="00C121C9"/>
    <w:rsid w:val="00C12219"/>
    <w:rsid w:val="00C12295"/>
    <w:rsid w:val="00C12676"/>
    <w:rsid w:val="00C12CD3"/>
    <w:rsid w:val="00C13140"/>
    <w:rsid w:val="00C13936"/>
    <w:rsid w:val="00C13CF0"/>
    <w:rsid w:val="00C13D17"/>
    <w:rsid w:val="00C13FF6"/>
    <w:rsid w:val="00C143FC"/>
    <w:rsid w:val="00C1467F"/>
    <w:rsid w:val="00C146F3"/>
    <w:rsid w:val="00C14849"/>
    <w:rsid w:val="00C14A0B"/>
    <w:rsid w:val="00C14B4C"/>
    <w:rsid w:val="00C14D1D"/>
    <w:rsid w:val="00C14F0E"/>
    <w:rsid w:val="00C14F8E"/>
    <w:rsid w:val="00C150BC"/>
    <w:rsid w:val="00C152C5"/>
    <w:rsid w:val="00C159BD"/>
    <w:rsid w:val="00C15C0F"/>
    <w:rsid w:val="00C165AC"/>
    <w:rsid w:val="00C168B6"/>
    <w:rsid w:val="00C168C8"/>
    <w:rsid w:val="00C1696B"/>
    <w:rsid w:val="00C16995"/>
    <w:rsid w:val="00C17704"/>
    <w:rsid w:val="00C17733"/>
    <w:rsid w:val="00C17BA2"/>
    <w:rsid w:val="00C20100"/>
    <w:rsid w:val="00C205AB"/>
    <w:rsid w:val="00C20B03"/>
    <w:rsid w:val="00C20B0C"/>
    <w:rsid w:val="00C20D71"/>
    <w:rsid w:val="00C20F9B"/>
    <w:rsid w:val="00C217AD"/>
    <w:rsid w:val="00C2198C"/>
    <w:rsid w:val="00C21F8C"/>
    <w:rsid w:val="00C221DE"/>
    <w:rsid w:val="00C2279C"/>
    <w:rsid w:val="00C2290C"/>
    <w:rsid w:val="00C22A24"/>
    <w:rsid w:val="00C22AA9"/>
    <w:rsid w:val="00C23561"/>
    <w:rsid w:val="00C23669"/>
    <w:rsid w:val="00C236EB"/>
    <w:rsid w:val="00C23906"/>
    <w:rsid w:val="00C23D1B"/>
    <w:rsid w:val="00C23FAC"/>
    <w:rsid w:val="00C24104"/>
    <w:rsid w:val="00C24588"/>
    <w:rsid w:val="00C2463A"/>
    <w:rsid w:val="00C24877"/>
    <w:rsid w:val="00C24C37"/>
    <w:rsid w:val="00C24EEA"/>
    <w:rsid w:val="00C254AB"/>
    <w:rsid w:val="00C25820"/>
    <w:rsid w:val="00C25B25"/>
    <w:rsid w:val="00C26075"/>
    <w:rsid w:val="00C26242"/>
    <w:rsid w:val="00C26C4D"/>
    <w:rsid w:val="00C27093"/>
    <w:rsid w:val="00C270DE"/>
    <w:rsid w:val="00C27272"/>
    <w:rsid w:val="00C273CC"/>
    <w:rsid w:val="00C2771F"/>
    <w:rsid w:val="00C27C7F"/>
    <w:rsid w:val="00C27ECC"/>
    <w:rsid w:val="00C30982"/>
    <w:rsid w:val="00C30B34"/>
    <w:rsid w:val="00C30C00"/>
    <w:rsid w:val="00C30E05"/>
    <w:rsid w:val="00C312AB"/>
    <w:rsid w:val="00C313F7"/>
    <w:rsid w:val="00C31ABE"/>
    <w:rsid w:val="00C31AE5"/>
    <w:rsid w:val="00C31B90"/>
    <w:rsid w:val="00C31DA9"/>
    <w:rsid w:val="00C3209F"/>
    <w:rsid w:val="00C32220"/>
    <w:rsid w:val="00C32317"/>
    <w:rsid w:val="00C3274C"/>
    <w:rsid w:val="00C327B7"/>
    <w:rsid w:val="00C32B9F"/>
    <w:rsid w:val="00C32D6B"/>
    <w:rsid w:val="00C32D99"/>
    <w:rsid w:val="00C330CE"/>
    <w:rsid w:val="00C3360D"/>
    <w:rsid w:val="00C33788"/>
    <w:rsid w:val="00C337FC"/>
    <w:rsid w:val="00C3419E"/>
    <w:rsid w:val="00C35112"/>
    <w:rsid w:val="00C352A1"/>
    <w:rsid w:val="00C3583E"/>
    <w:rsid w:val="00C35B0E"/>
    <w:rsid w:val="00C36031"/>
    <w:rsid w:val="00C361A2"/>
    <w:rsid w:val="00C36501"/>
    <w:rsid w:val="00C36EC1"/>
    <w:rsid w:val="00C36F87"/>
    <w:rsid w:val="00C373A6"/>
    <w:rsid w:val="00C373BA"/>
    <w:rsid w:val="00C375E4"/>
    <w:rsid w:val="00C3788F"/>
    <w:rsid w:val="00C379A3"/>
    <w:rsid w:val="00C37FF2"/>
    <w:rsid w:val="00C4011A"/>
    <w:rsid w:val="00C401D6"/>
    <w:rsid w:val="00C40210"/>
    <w:rsid w:val="00C405EB"/>
    <w:rsid w:val="00C4060F"/>
    <w:rsid w:val="00C409E0"/>
    <w:rsid w:val="00C40AAB"/>
    <w:rsid w:val="00C40B7C"/>
    <w:rsid w:val="00C40D0D"/>
    <w:rsid w:val="00C40F7C"/>
    <w:rsid w:val="00C41203"/>
    <w:rsid w:val="00C412DD"/>
    <w:rsid w:val="00C41373"/>
    <w:rsid w:val="00C41A72"/>
    <w:rsid w:val="00C4213E"/>
    <w:rsid w:val="00C421FB"/>
    <w:rsid w:val="00C423E4"/>
    <w:rsid w:val="00C42584"/>
    <w:rsid w:val="00C429C7"/>
    <w:rsid w:val="00C429DF"/>
    <w:rsid w:val="00C42A22"/>
    <w:rsid w:val="00C42A4F"/>
    <w:rsid w:val="00C42C81"/>
    <w:rsid w:val="00C43013"/>
    <w:rsid w:val="00C4318C"/>
    <w:rsid w:val="00C43210"/>
    <w:rsid w:val="00C44A2A"/>
    <w:rsid w:val="00C44F23"/>
    <w:rsid w:val="00C45201"/>
    <w:rsid w:val="00C452E4"/>
    <w:rsid w:val="00C457EA"/>
    <w:rsid w:val="00C46131"/>
    <w:rsid w:val="00C46139"/>
    <w:rsid w:val="00C461EC"/>
    <w:rsid w:val="00C4645D"/>
    <w:rsid w:val="00C46816"/>
    <w:rsid w:val="00C47766"/>
    <w:rsid w:val="00C47A6C"/>
    <w:rsid w:val="00C47C28"/>
    <w:rsid w:val="00C5001D"/>
    <w:rsid w:val="00C5006C"/>
    <w:rsid w:val="00C5014D"/>
    <w:rsid w:val="00C50515"/>
    <w:rsid w:val="00C50765"/>
    <w:rsid w:val="00C50FF4"/>
    <w:rsid w:val="00C52613"/>
    <w:rsid w:val="00C52A56"/>
    <w:rsid w:val="00C52D2F"/>
    <w:rsid w:val="00C52D71"/>
    <w:rsid w:val="00C52FCA"/>
    <w:rsid w:val="00C5312A"/>
    <w:rsid w:val="00C5323F"/>
    <w:rsid w:val="00C536AF"/>
    <w:rsid w:val="00C53943"/>
    <w:rsid w:val="00C53C50"/>
    <w:rsid w:val="00C53DE8"/>
    <w:rsid w:val="00C540CC"/>
    <w:rsid w:val="00C54506"/>
    <w:rsid w:val="00C54AB8"/>
    <w:rsid w:val="00C54B9A"/>
    <w:rsid w:val="00C54BCA"/>
    <w:rsid w:val="00C54EC1"/>
    <w:rsid w:val="00C54F21"/>
    <w:rsid w:val="00C54F8F"/>
    <w:rsid w:val="00C553DC"/>
    <w:rsid w:val="00C55AA0"/>
    <w:rsid w:val="00C55D3D"/>
    <w:rsid w:val="00C55FB8"/>
    <w:rsid w:val="00C564A4"/>
    <w:rsid w:val="00C56BF7"/>
    <w:rsid w:val="00C56CA0"/>
    <w:rsid w:val="00C56FA6"/>
    <w:rsid w:val="00C5737A"/>
    <w:rsid w:val="00C573ED"/>
    <w:rsid w:val="00C577C1"/>
    <w:rsid w:val="00C57801"/>
    <w:rsid w:val="00C57822"/>
    <w:rsid w:val="00C5795B"/>
    <w:rsid w:val="00C607D5"/>
    <w:rsid w:val="00C60EAD"/>
    <w:rsid w:val="00C6110D"/>
    <w:rsid w:val="00C61232"/>
    <w:rsid w:val="00C61384"/>
    <w:rsid w:val="00C61651"/>
    <w:rsid w:val="00C61C7B"/>
    <w:rsid w:val="00C6213E"/>
    <w:rsid w:val="00C624C0"/>
    <w:rsid w:val="00C62597"/>
    <w:rsid w:val="00C625E3"/>
    <w:rsid w:val="00C6286C"/>
    <w:rsid w:val="00C62965"/>
    <w:rsid w:val="00C62EBC"/>
    <w:rsid w:val="00C62ED3"/>
    <w:rsid w:val="00C62F45"/>
    <w:rsid w:val="00C63346"/>
    <w:rsid w:val="00C63386"/>
    <w:rsid w:val="00C634B6"/>
    <w:rsid w:val="00C63649"/>
    <w:rsid w:val="00C6460A"/>
    <w:rsid w:val="00C648AC"/>
    <w:rsid w:val="00C649B0"/>
    <w:rsid w:val="00C64A8D"/>
    <w:rsid w:val="00C64C00"/>
    <w:rsid w:val="00C6530D"/>
    <w:rsid w:val="00C654EF"/>
    <w:rsid w:val="00C65BD7"/>
    <w:rsid w:val="00C65F8E"/>
    <w:rsid w:val="00C6683A"/>
    <w:rsid w:val="00C6698B"/>
    <w:rsid w:val="00C66EB1"/>
    <w:rsid w:val="00C66FBC"/>
    <w:rsid w:val="00C677F4"/>
    <w:rsid w:val="00C678BF"/>
    <w:rsid w:val="00C70411"/>
    <w:rsid w:val="00C70469"/>
    <w:rsid w:val="00C704A5"/>
    <w:rsid w:val="00C70C66"/>
    <w:rsid w:val="00C70D3E"/>
    <w:rsid w:val="00C70DCD"/>
    <w:rsid w:val="00C70E40"/>
    <w:rsid w:val="00C71453"/>
    <w:rsid w:val="00C71A3B"/>
    <w:rsid w:val="00C71D5B"/>
    <w:rsid w:val="00C71E50"/>
    <w:rsid w:val="00C721F6"/>
    <w:rsid w:val="00C7282B"/>
    <w:rsid w:val="00C72BA1"/>
    <w:rsid w:val="00C72BC0"/>
    <w:rsid w:val="00C72BE2"/>
    <w:rsid w:val="00C72C22"/>
    <w:rsid w:val="00C72D2E"/>
    <w:rsid w:val="00C72F5C"/>
    <w:rsid w:val="00C736B4"/>
    <w:rsid w:val="00C73C97"/>
    <w:rsid w:val="00C7411A"/>
    <w:rsid w:val="00C7463F"/>
    <w:rsid w:val="00C74865"/>
    <w:rsid w:val="00C74D7C"/>
    <w:rsid w:val="00C7513B"/>
    <w:rsid w:val="00C75961"/>
    <w:rsid w:val="00C759CB"/>
    <w:rsid w:val="00C75ACC"/>
    <w:rsid w:val="00C75AF4"/>
    <w:rsid w:val="00C760BB"/>
    <w:rsid w:val="00C76299"/>
    <w:rsid w:val="00C76732"/>
    <w:rsid w:val="00C76780"/>
    <w:rsid w:val="00C768AB"/>
    <w:rsid w:val="00C7755D"/>
    <w:rsid w:val="00C777D8"/>
    <w:rsid w:val="00C7783D"/>
    <w:rsid w:val="00C778EC"/>
    <w:rsid w:val="00C779A7"/>
    <w:rsid w:val="00C77A35"/>
    <w:rsid w:val="00C80154"/>
    <w:rsid w:val="00C80865"/>
    <w:rsid w:val="00C80A0E"/>
    <w:rsid w:val="00C80E10"/>
    <w:rsid w:val="00C8123C"/>
    <w:rsid w:val="00C81336"/>
    <w:rsid w:val="00C818E8"/>
    <w:rsid w:val="00C822E0"/>
    <w:rsid w:val="00C82505"/>
    <w:rsid w:val="00C83175"/>
    <w:rsid w:val="00C833E2"/>
    <w:rsid w:val="00C834EB"/>
    <w:rsid w:val="00C83625"/>
    <w:rsid w:val="00C83821"/>
    <w:rsid w:val="00C83D8C"/>
    <w:rsid w:val="00C83F2A"/>
    <w:rsid w:val="00C84796"/>
    <w:rsid w:val="00C854E2"/>
    <w:rsid w:val="00C8556E"/>
    <w:rsid w:val="00C85727"/>
    <w:rsid w:val="00C857A7"/>
    <w:rsid w:val="00C85CAF"/>
    <w:rsid w:val="00C85F33"/>
    <w:rsid w:val="00C85F6F"/>
    <w:rsid w:val="00C86630"/>
    <w:rsid w:val="00C86810"/>
    <w:rsid w:val="00C86C3F"/>
    <w:rsid w:val="00C86CCC"/>
    <w:rsid w:val="00C86CDB"/>
    <w:rsid w:val="00C8789B"/>
    <w:rsid w:val="00C87915"/>
    <w:rsid w:val="00C87B59"/>
    <w:rsid w:val="00C87C9F"/>
    <w:rsid w:val="00C87CB9"/>
    <w:rsid w:val="00C87D86"/>
    <w:rsid w:val="00C87F20"/>
    <w:rsid w:val="00C90070"/>
    <w:rsid w:val="00C9018C"/>
    <w:rsid w:val="00C9019C"/>
    <w:rsid w:val="00C90A64"/>
    <w:rsid w:val="00C90A8B"/>
    <w:rsid w:val="00C9106B"/>
    <w:rsid w:val="00C91115"/>
    <w:rsid w:val="00C9148B"/>
    <w:rsid w:val="00C91954"/>
    <w:rsid w:val="00C91A4C"/>
    <w:rsid w:val="00C91C10"/>
    <w:rsid w:val="00C91DAD"/>
    <w:rsid w:val="00C91E7A"/>
    <w:rsid w:val="00C9231C"/>
    <w:rsid w:val="00C92B02"/>
    <w:rsid w:val="00C92CE7"/>
    <w:rsid w:val="00C92FC9"/>
    <w:rsid w:val="00C93B33"/>
    <w:rsid w:val="00C93FB9"/>
    <w:rsid w:val="00C94063"/>
    <w:rsid w:val="00C94154"/>
    <w:rsid w:val="00C942F6"/>
    <w:rsid w:val="00C94309"/>
    <w:rsid w:val="00C94359"/>
    <w:rsid w:val="00C9436C"/>
    <w:rsid w:val="00C94C97"/>
    <w:rsid w:val="00C95092"/>
    <w:rsid w:val="00C9527C"/>
    <w:rsid w:val="00C95470"/>
    <w:rsid w:val="00C95EEB"/>
    <w:rsid w:val="00C96460"/>
    <w:rsid w:val="00C96949"/>
    <w:rsid w:val="00C96D14"/>
    <w:rsid w:val="00C96D55"/>
    <w:rsid w:val="00C96D5B"/>
    <w:rsid w:val="00C96F29"/>
    <w:rsid w:val="00C96FBB"/>
    <w:rsid w:val="00C97659"/>
    <w:rsid w:val="00C977BA"/>
    <w:rsid w:val="00C977C0"/>
    <w:rsid w:val="00C97BE2"/>
    <w:rsid w:val="00C97C8D"/>
    <w:rsid w:val="00C97CDA"/>
    <w:rsid w:val="00C97D16"/>
    <w:rsid w:val="00CA020C"/>
    <w:rsid w:val="00CA0875"/>
    <w:rsid w:val="00CA0ED3"/>
    <w:rsid w:val="00CA1284"/>
    <w:rsid w:val="00CA12BA"/>
    <w:rsid w:val="00CA1307"/>
    <w:rsid w:val="00CA159F"/>
    <w:rsid w:val="00CA17CA"/>
    <w:rsid w:val="00CA1F30"/>
    <w:rsid w:val="00CA211B"/>
    <w:rsid w:val="00CA28BA"/>
    <w:rsid w:val="00CA28F7"/>
    <w:rsid w:val="00CA3028"/>
    <w:rsid w:val="00CA325E"/>
    <w:rsid w:val="00CA3428"/>
    <w:rsid w:val="00CA345F"/>
    <w:rsid w:val="00CA394B"/>
    <w:rsid w:val="00CA4A94"/>
    <w:rsid w:val="00CA4CA4"/>
    <w:rsid w:val="00CA4D01"/>
    <w:rsid w:val="00CA5205"/>
    <w:rsid w:val="00CA5CF4"/>
    <w:rsid w:val="00CA5CF5"/>
    <w:rsid w:val="00CA679D"/>
    <w:rsid w:val="00CA67DB"/>
    <w:rsid w:val="00CA69C1"/>
    <w:rsid w:val="00CA6A96"/>
    <w:rsid w:val="00CA6C7B"/>
    <w:rsid w:val="00CA6CEF"/>
    <w:rsid w:val="00CA705B"/>
    <w:rsid w:val="00CA70B4"/>
    <w:rsid w:val="00CA782B"/>
    <w:rsid w:val="00CA7C03"/>
    <w:rsid w:val="00CB0128"/>
    <w:rsid w:val="00CB0993"/>
    <w:rsid w:val="00CB0AD6"/>
    <w:rsid w:val="00CB1796"/>
    <w:rsid w:val="00CB17AF"/>
    <w:rsid w:val="00CB1CD4"/>
    <w:rsid w:val="00CB2035"/>
    <w:rsid w:val="00CB2143"/>
    <w:rsid w:val="00CB24D4"/>
    <w:rsid w:val="00CB2DA9"/>
    <w:rsid w:val="00CB310C"/>
    <w:rsid w:val="00CB3128"/>
    <w:rsid w:val="00CB321D"/>
    <w:rsid w:val="00CB3AC5"/>
    <w:rsid w:val="00CB40E7"/>
    <w:rsid w:val="00CB4E96"/>
    <w:rsid w:val="00CB4ECB"/>
    <w:rsid w:val="00CB4F18"/>
    <w:rsid w:val="00CB55CD"/>
    <w:rsid w:val="00CB57EC"/>
    <w:rsid w:val="00CB581F"/>
    <w:rsid w:val="00CB5AA6"/>
    <w:rsid w:val="00CB5AE1"/>
    <w:rsid w:val="00CB5BF4"/>
    <w:rsid w:val="00CB6480"/>
    <w:rsid w:val="00CB687A"/>
    <w:rsid w:val="00CB7561"/>
    <w:rsid w:val="00CB7647"/>
    <w:rsid w:val="00CB7A11"/>
    <w:rsid w:val="00CC0190"/>
    <w:rsid w:val="00CC07E8"/>
    <w:rsid w:val="00CC09CB"/>
    <w:rsid w:val="00CC0B0A"/>
    <w:rsid w:val="00CC13A0"/>
    <w:rsid w:val="00CC15C8"/>
    <w:rsid w:val="00CC15FB"/>
    <w:rsid w:val="00CC17AE"/>
    <w:rsid w:val="00CC1C5B"/>
    <w:rsid w:val="00CC25E2"/>
    <w:rsid w:val="00CC27C6"/>
    <w:rsid w:val="00CC29D5"/>
    <w:rsid w:val="00CC2CD4"/>
    <w:rsid w:val="00CC2F9D"/>
    <w:rsid w:val="00CC33C1"/>
    <w:rsid w:val="00CC3BB9"/>
    <w:rsid w:val="00CC459A"/>
    <w:rsid w:val="00CC4A9F"/>
    <w:rsid w:val="00CC533D"/>
    <w:rsid w:val="00CC55C0"/>
    <w:rsid w:val="00CC56F3"/>
    <w:rsid w:val="00CC589A"/>
    <w:rsid w:val="00CC606D"/>
    <w:rsid w:val="00CC6486"/>
    <w:rsid w:val="00CC6557"/>
    <w:rsid w:val="00CC6BDA"/>
    <w:rsid w:val="00CC6E48"/>
    <w:rsid w:val="00CC700E"/>
    <w:rsid w:val="00CC706B"/>
    <w:rsid w:val="00CC7239"/>
    <w:rsid w:val="00CC73CF"/>
    <w:rsid w:val="00CC76D5"/>
    <w:rsid w:val="00CC77AA"/>
    <w:rsid w:val="00CC7B84"/>
    <w:rsid w:val="00CC7BC2"/>
    <w:rsid w:val="00CC7C0A"/>
    <w:rsid w:val="00CC7D7D"/>
    <w:rsid w:val="00CD10FC"/>
    <w:rsid w:val="00CD1D2E"/>
    <w:rsid w:val="00CD1E4A"/>
    <w:rsid w:val="00CD24B6"/>
    <w:rsid w:val="00CD2837"/>
    <w:rsid w:val="00CD332C"/>
    <w:rsid w:val="00CD332F"/>
    <w:rsid w:val="00CD367A"/>
    <w:rsid w:val="00CD389E"/>
    <w:rsid w:val="00CD3ADB"/>
    <w:rsid w:val="00CD3EEA"/>
    <w:rsid w:val="00CD3FE1"/>
    <w:rsid w:val="00CD4DC6"/>
    <w:rsid w:val="00CD50B9"/>
    <w:rsid w:val="00CD53B9"/>
    <w:rsid w:val="00CD5571"/>
    <w:rsid w:val="00CD5667"/>
    <w:rsid w:val="00CD56E8"/>
    <w:rsid w:val="00CD5CFB"/>
    <w:rsid w:val="00CD5EB0"/>
    <w:rsid w:val="00CD65ED"/>
    <w:rsid w:val="00CD68BD"/>
    <w:rsid w:val="00CD6A10"/>
    <w:rsid w:val="00CD6CC4"/>
    <w:rsid w:val="00CD6F75"/>
    <w:rsid w:val="00CD7143"/>
    <w:rsid w:val="00CD71BE"/>
    <w:rsid w:val="00CD750A"/>
    <w:rsid w:val="00CD7B20"/>
    <w:rsid w:val="00CD7D81"/>
    <w:rsid w:val="00CE056E"/>
    <w:rsid w:val="00CE0A3C"/>
    <w:rsid w:val="00CE10A4"/>
    <w:rsid w:val="00CE11CC"/>
    <w:rsid w:val="00CE1290"/>
    <w:rsid w:val="00CE1363"/>
    <w:rsid w:val="00CE150A"/>
    <w:rsid w:val="00CE171F"/>
    <w:rsid w:val="00CE2627"/>
    <w:rsid w:val="00CE2AC4"/>
    <w:rsid w:val="00CE2AFB"/>
    <w:rsid w:val="00CE38F7"/>
    <w:rsid w:val="00CE39BB"/>
    <w:rsid w:val="00CE3F85"/>
    <w:rsid w:val="00CE4488"/>
    <w:rsid w:val="00CE45B7"/>
    <w:rsid w:val="00CE49AE"/>
    <w:rsid w:val="00CE4BBE"/>
    <w:rsid w:val="00CE4F69"/>
    <w:rsid w:val="00CE5123"/>
    <w:rsid w:val="00CE518E"/>
    <w:rsid w:val="00CE57DA"/>
    <w:rsid w:val="00CE5E3A"/>
    <w:rsid w:val="00CE6252"/>
    <w:rsid w:val="00CE69EF"/>
    <w:rsid w:val="00CE6B47"/>
    <w:rsid w:val="00CE6C43"/>
    <w:rsid w:val="00CE6DF8"/>
    <w:rsid w:val="00CE70F4"/>
    <w:rsid w:val="00CE7212"/>
    <w:rsid w:val="00CE739A"/>
    <w:rsid w:val="00CE7401"/>
    <w:rsid w:val="00CE7956"/>
    <w:rsid w:val="00CE7E72"/>
    <w:rsid w:val="00CF0077"/>
    <w:rsid w:val="00CF01AC"/>
    <w:rsid w:val="00CF020C"/>
    <w:rsid w:val="00CF10DA"/>
    <w:rsid w:val="00CF148F"/>
    <w:rsid w:val="00CF1A98"/>
    <w:rsid w:val="00CF1AEA"/>
    <w:rsid w:val="00CF1B4B"/>
    <w:rsid w:val="00CF1B9C"/>
    <w:rsid w:val="00CF1EE4"/>
    <w:rsid w:val="00CF1FFD"/>
    <w:rsid w:val="00CF22EB"/>
    <w:rsid w:val="00CF243E"/>
    <w:rsid w:val="00CF2A19"/>
    <w:rsid w:val="00CF2EE0"/>
    <w:rsid w:val="00CF3213"/>
    <w:rsid w:val="00CF361D"/>
    <w:rsid w:val="00CF379F"/>
    <w:rsid w:val="00CF3ACB"/>
    <w:rsid w:val="00CF3C84"/>
    <w:rsid w:val="00CF3CB7"/>
    <w:rsid w:val="00CF3E0B"/>
    <w:rsid w:val="00CF44A2"/>
    <w:rsid w:val="00CF4563"/>
    <w:rsid w:val="00CF46D5"/>
    <w:rsid w:val="00CF47C7"/>
    <w:rsid w:val="00CF4C82"/>
    <w:rsid w:val="00CF4E2E"/>
    <w:rsid w:val="00CF5ACB"/>
    <w:rsid w:val="00CF5DFE"/>
    <w:rsid w:val="00CF5EC2"/>
    <w:rsid w:val="00CF6079"/>
    <w:rsid w:val="00CF6DFC"/>
    <w:rsid w:val="00CF73A8"/>
    <w:rsid w:val="00CF765A"/>
    <w:rsid w:val="00CF767B"/>
    <w:rsid w:val="00D0032C"/>
    <w:rsid w:val="00D00466"/>
    <w:rsid w:val="00D004E2"/>
    <w:rsid w:val="00D00658"/>
    <w:rsid w:val="00D00AEB"/>
    <w:rsid w:val="00D00B8C"/>
    <w:rsid w:val="00D01E45"/>
    <w:rsid w:val="00D02078"/>
    <w:rsid w:val="00D0217F"/>
    <w:rsid w:val="00D0228F"/>
    <w:rsid w:val="00D02593"/>
    <w:rsid w:val="00D026B2"/>
    <w:rsid w:val="00D02CDF"/>
    <w:rsid w:val="00D02D2C"/>
    <w:rsid w:val="00D03404"/>
    <w:rsid w:val="00D034C3"/>
    <w:rsid w:val="00D03939"/>
    <w:rsid w:val="00D03EC5"/>
    <w:rsid w:val="00D04D56"/>
    <w:rsid w:val="00D0516F"/>
    <w:rsid w:val="00D054E8"/>
    <w:rsid w:val="00D055AF"/>
    <w:rsid w:val="00D05A1F"/>
    <w:rsid w:val="00D06283"/>
    <w:rsid w:val="00D062CC"/>
    <w:rsid w:val="00D0641C"/>
    <w:rsid w:val="00D06603"/>
    <w:rsid w:val="00D067E4"/>
    <w:rsid w:val="00D0688A"/>
    <w:rsid w:val="00D06A65"/>
    <w:rsid w:val="00D06B58"/>
    <w:rsid w:val="00D10076"/>
    <w:rsid w:val="00D103F2"/>
    <w:rsid w:val="00D10485"/>
    <w:rsid w:val="00D1069C"/>
    <w:rsid w:val="00D111AA"/>
    <w:rsid w:val="00D112E3"/>
    <w:rsid w:val="00D11318"/>
    <w:rsid w:val="00D11A03"/>
    <w:rsid w:val="00D11AB8"/>
    <w:rsid w:val="00D11C15"/>
    <w:rsid w:val="00D11C57"/>
    <w:rsid w:val="00D11D55"/>
    <w:rsid w:val="00D11E93"/>
    <w:rsid w:val="00D1297B"/>
    <w:rsid w:val="00D12EC4"/>
    <w:rsid w:val="00D131DE"/>
    <w:rsid w:val="00D133AC"/>
    <w:rsid w:val="00D133D1"/>
    <w:rsid w:val="00D134AB"/>
    <w:rsid w:val="00D13934"/>
    <w:rsid w:val="00D13B7F"/>
    <w:rsid w:val="00D13D54"/>
    <w:rsid w:val="00D14469"/>
    <w:rsid w:val="00D14676"/>
    <w:rsid w:val="00D146FF"/>
    <w:rsid w:val="00D1476B"/>
    <w:rsid w:val="00D14778"/>
    <w:rsid w:val="00D1493B"/>
    <w:rsid w:val="00D14C1F"/>
    <w:rsid w:val="00D14D60"/>
    <w:rsid w:val="00D152B4"/>
    <w:rsid w:val="00D154AC"/>
    <w:rsid w:val="00D15E4B"/>
    <w:rsid w:val="00D1622E"/>
    <w:rsid w:val="00D164AC"/>
    <w:rsid w:val="00D165EF"/>
    <w:rsid w:val="00D16828"/>
    <w:rsid w:val="00D16DC7"/>
    <w:rsid w:val="00D17982"/>
    <w:rsid w:val="00D17C5C"/>
    <w:rsid w:val="00D17E42"/>
    <w:rsid w:val="00D209FD"/>
    <w:rsid w:val="00D20A2F"/>
    <w:rsid w:val="00D210DA"/>
    <w:rsid w:val="00D21270"/>
    <w:rsid w:val="00D21478"/>
    <w:rsid w:val="00D21770"/>
    <w:rsid w:val="00D21922"/>
    <w:rsid w:val="00D21AB0"/>
    <w:rsid w:val="00D21F4A"/>
    <w:rsid w:val="00D2297A"/>
    <w:rsid w:val="00D22D0F"/>
    <w:rsid w:val="00D22D7F"/>
    <w:rsid w:val="00D22DD6"/>
    <w:rsid w:val="00D23A94"/>
    <w:rsid w:val="00D23B39"/>
    <w:rsid w:val="00D241F9"/>
    <w:rsid w:val="00D2427E"/>
    <w:rsid w:val="00D24509"/>
    <w:rsid w:val="00D24DC2"/>
    <w:rsid w:val="00D24DF3"/>
    <w:rsid w:val="00D24F0E"/>
    <w:rsid w:val="00D24F48"/>
    <w:rsid w:val="00D25481"/>
    <w:rsid w:val="00D254E0"/>
    <w:rsid w:val="00D25759"/>
    <w:rsid w:val="00D25872"/>
    <w:rsid w:val="00D2593B"/>
    <w:rsid w:val="00D25E8E"/>
    <w:rsid w:val="00D260E8"/>
    <w:rsid w:val="00D2639F"/>
    <w:rsid w:val="00D267AA"/>
    <w:rsid w:val="00D268BF"/>
    <w:rsid w:val="00D26919"/>
    <w:rsid w:val="00D2695E"/>
    <w:rsid w:val="00D26A5F"/>
    <w:rsid w:val="00D26E53"/>
    <w:rsid w:val="00D2700D"/>
    <w:rsid w:val="00D272D3"/>
    <w:rsid w:val="00D27B79"/>
    <w:rsid w:val="00D27CA6"/>
    <w:rsid w:val="00D27F23"/>
    <w:rsid w:val="00D27F86"/>
    <w:rsid w:val="00D302DB"/>
    <w:rsid w:val="00D30D04"/>
    <w:rsid w:val="00D30D9E"/>
    <w:rsid w:val="00D311F1"/>
    <w:rsid w:val="00D312E4"/>
    <w:rsid w:val="00D31303"/>
    <w:rsid w:val="00D3131B"/>
    <w:rsid w:val="00D3146C"/>
    <w:rsid w:val="00D3156D"/>
    <w:rsid w:val="00D31A88"/>
    <w:rsid w:val="00D31C08"/>
    <w:rsid w:val="00D31EF9"/>
    <w:rsid w:val="00D32F1F"/>
    <w:rsid w:val="00D33056"/>
    <w:rsid w:val="00D330CF"/>
    <w:rsid w:val="00D33215"/>
    <w:rsid w:val="00D33477"/>
    <w:rsid w:val="00D33596"/>
    <w:rsid w:val="00D33777"/>
    <w:rsid w:val="00D33B57"/>
    <w:rsid w:val="00D33D68"/>
    <w:rsid w:val="00D33D79"/>
    <w:rsid w:val="00D33EA8"/>
    <w:rsid w:val="00D33F22"/>
    <w:rsid w:val="00D34049"/>
    <w:rsid w:val="00D3454A"/>
    <w:rsid w:val="00D349C6"/>
    <w:rsid w:val="00D34A80"/>
    <w:rsid w:val="00D34AB6"/>
    <w:rsid w:val="00D34E75"/>
    <w:rsid w:val="00D34FB9"/>
    <w:rsid w:val="00D3563E"/>
    <w:rsid w:val="00D358F7"/>
    <w:rsid w:val="00D36218"/>
    <w:rsid w:val="00D36262"/>
    <w:rsid w:val="00D373B4"/>
    <w:rsid w:val="00D373FF"/>
    <w:rsid w:val="00D37565"/>
    <w:rsid w:val="00D37702"/>
    <w:rsid w:val="00D37B2D"/>
    <w:rsid w:val="00D37D6D"/>
    <w:rsid w:val="00D40489"/>
    <w:rsid w:val="00D40B12"/>
    <w:rsid w:val="00D40DE6"/>
    <w:rsid w:val="00D40F3E"/>
    <w:rsid w:val="00D410E0"/>
    <w:rsid w:val="00D41895"/>
    <w:rsid w:val="00D418A4"/>
    <w:rsid w:val="00D41BEF"/>
    <w:rsid w:val="00D428D8"/>
    <w:rsid w:val="00D43673"/>
    <w:rsid w:val="00D43779"/>
    <w:rsid w:val="00D4381E"/>
    <w:rsid w:val="00D4451F"/>
    <w:rsid w:val="00D44C28"/>
    <w:rsid w:val="00D4553A"/>
    <w:rsid w:val="00D45B73"/>
    <w:rsid w:val="00D45E4A"/>
    <w:rsid w:val="00D461C9"/>
    <w:rsid w:val="00D46737"/>
    <w:rsid w:val="00D46747"/>
    <w:rsid w:val="00D467A4"/>
    <w:rsid w:val="00D46CE8"/>
    <w:rsid w:val="00D46D14"/>
    <w:rsid w:val="00D46E90"/>
    <w:rsid w:val="00D46F48"/>
    <w:rsid w:val="00D47701"/>
    <w:rsid w:val="00D477F5"/>
    <w:rsid w:val="00D47D53"/>
    <w:rsid w:val="00D509A9"/>
    <w:rsid w:val="00D50BF7"/>
    <w:rsid w:val="00D50C39"/>
    <w:rsid w:val="00D5114D"/>
    <w:rsid w:val="00D51203"/>
    <w:rsid w:val="00D51363"/>
    <w:rsid w:val="00D513C9"/>
    <w:rsid w:val="00D51568"/>
    <w:rsid w:val="00D516C6"/>
    <w:rsid w:val="00D51747"/>
    <w:rsid w:val="00D51785"/>
    <w:rsid w:val="00D517D4"/>
    <w:rsid w:val="00D519EF"/>
    <w:rsid w:val="00D51AE7"/>
    <w:rsid w:val="00D51DAF"/>
    <w:rsid w:val="00D51DDF"/>
    <w:rsid w:val="00D51E4A"/>
    <w:rsid w:val="00D527EB"/>
    <w:rsid w:val="00D52D2E"/>
    <w:rsid w:val="00D53817"/>
    <w:rsid w:val="00D54476"/>
    <w:rsid w:val="00D54593"/>
    <w:rsid w:val="00D547C6"/>
    <w:rsid w:val="00D54A2F"/>
    <w:rsid w:val="00D54BC8"/>
    <w:rsid w:val="00D54F92"/>
    <w:rsid w:val="00D551F4"/>
    <w:rsid w:val="00D5573C"/>
    <w:rsid w:val="00D55947"/>
    <w:rsid w:val="00D55B1C"/>
    <w:rsid w:val="00D561D6"/>
    <w:rsid w:val="00D5628E"/>
    <w:rsid w:val="00D564D9"/>
    <w:rsid w:val="00D56865"/>
    <w:rsid w:val="00D56BFA"/>
    <w:rsid w:val="00D56D7B"/>
    <w:rsid w:val="00D57137"/>
    <w:rsid w:val="00D57411"/>
    <w:rsid w:val="00D57688"/>
    <w:rsid w:val="00D576C8"/>
    <w:rsid w:val="00D579C4"/>
    <w:rsid w:val="00D57A46"/>
    <w:rsid w:val="00D57E93"/>
    <w:rsid w:val="00D602D3"/>
    <w:rsid w:val="00D6050E"/>
    <w:rsid w:val="00D608C1"/>
    <w:rsid w:val="00D60B51"/>
    <w:rsid w:val="00D60BE4"/>
    <w:rsid w:val="00D613CD"/>
    <w:rsid w:val="00D6142D"/>
    <w:rsid w:val="00D61918"/>
    <w:rsid w:val="00D62234"/>
    <w:rsid w:val="00D62893"/>
    <w:rsid w:val="00D629E6"/>
    <w:rsid w:val="00D63783"/>
    <w:rsid w:val="00D638D5"/>
    <w:rsid w:val="00D63998"/>
    <w:rsid w:val="00D63E0A"/>
    <w:rsid w:val="00D63FE3"/>
    <w:rsid w:val="00D6409F"/>
    <w:rsid w:val="00D640C4"/>
    <w:rsid w:val="00D6468D"/>
    <w:rsid w:val="00D6479E"/>
    <w:rsid w:val="00D64B60"/>
    <w:rsid w:val="00D65E87"/>
    <w:rsid w:val="00D65EE7"/>
    <w:rsid w:val="00D6610E"/>
    <w:rsid w:val="00D6631C"/>
    <w:rsid w:val="00D66516"/>
    <w:rsid w:val="00D666F7"/>
    <w:rsid w:val="00D668DC"/>
    <w:rsid w:val="00D6697F"/>
    <w:rsid w:val="00D66FD5"/>
    <w:rsid w:val="00D6708B"/>
    <w:rsid w:val="00D67575"/>
    <w:rsid w:val="00D675C5"/>
    <w:rsid w:val="00D67732"/>
    <w:rsid w:val="00D6778F"/>
    <w:rsid w:val="00D6779E"/>
    <w:rsid w:val="00D67E32"/>
    <w:rsid w:val="00D70689"/>
    <w:rsid w:val="00D7097F"/>
    <w:rsid w:val="00D71765"/>
    <w:rsid w:val="00D71C89"/>
    <w:rsid w:val="00D71CBC"/>
    <w:rsid w:val="00D7260A"/>
    <w:rsid w:val="00D72760"/>
    <w:rsid w:val="00D7277D"/>
    <w:rsid w:val="00D72FBA"/>
    <w:rsid w:val="00D73806"/>
    <w:rsid w:val="00D73815"/>
    <w:rsid w:val="00D742FE"/>
    <w:rsid w:val="00D74768"/>
    <w:rsid w:val="00D748C4"/>
    <w:rsid w:val="00D751C4"/>
    <w:rsid w:val="00D75711"/>
    <w:rsid w:val="00D759DC"/>
    <w:rsid w:val="00D75CCC"/>
    <w:rsid w:val="00D75DDB"/>
    <w:rsid w:val="00D75F65"/>
    <w:rsid w:val="00D7603B"/>
    <w:rsid w:val="00D760BE"/>
    <w:rsid w:val="00D766A4"/>
    <w:rsid w:val="00D76AF0"/>
    <w:rsid w:val="00D76CF4"/>
    <w:rsid w:val="00D76E1B"/>
    <w:rsid w:val="00D76F7F"/>
    <w:rsid w:val="00D76FA5"/>
    <w:rsid w:val="00D7716F"/>
    <w:rsid w:val="00D778EF"/>
    <w:rsid w:val="00D77CA3"/>
    <w:rsid w:val="00D80184"/>
    <w:rsid w:val="00D805E5"/>
    <w:rsid w:val="00D80E0C"/>
    <w:rsid w:val="00D80E0F"/>
    <w:rsid w:val="00D8108D"/>
    <w:rsid w:val="00D818DF"/>
    <w:rsid w:val="00D8228A"/>
    <w:rsid w:val="00D8302F"/>
    <w:rsid w:val="00D83641"/>
    <w:rsid w:val="00D839A1"/>
    <w:rsid w:val="00D83CB9"/>
    <w:rsid w:val="00D84959"/>
    <w:rsid w:val="00D84D9C"/>
    <w:rsid w:val="00D85149"/>
    <w:rsid w:val="00D853A4"/>
    <w:rsid w:val="00D859CF"/>
    <w:rsid w:val="00D85F39"/>
    <w:rsid w:val="00D85FB2"/>
    <w:rsid w:val="00D861CD"/>
    <w:rsid w:val="00D86E22"/>
    <w:rsid w:val="00D87164"/>
    <w:rsid w:val="00D872D9"/>
    <w:rsid w:val="00D87429"/>
    <w:rsid w:val="00D87698"/>
    <w:rsid w:val="00D878DA"/>
    <w:rsid w:val="00D900EF"/>
    <w:rsid w:val="00D90868"/>
    <w:rsid w:val="00D90BED"/>
    <w:rsid w:val="00D90D71"/>
    <w:rsid w:val="00D90DA1"/>
    <w:rsid w:val="00D90E33"/>
    <w:rsid w:val="00D90F37"/>
    <w:rsid w:val="00D90F56"/>
    <w:rsid w:val="00D91076"/>
    <w:rsid w:val="00D912DA"/>
    <w:rsid w:val="00D9176D"/>
    <w:rsid w:val="00D91823"/>
    <w:rsid w:val="00D921A1"/>
    <w:rsid w:val="00D925CA"/>
    <w:rsid w:val="00D92658"/>
    <w:rsid w:val="00D93225"/>
    <w:rsid w:val="00D93394"/>
    <w:rsid w:val="00D935E0"/>
    <w:rsid w:val="00D93718"/>
    <w:rsid w:val="00D93931"/>
    <w:rsid w:val="00D93C33"/>
    <w:rsid w:val="00D94040"/>
    <w:rsid w:val="00D946ED"/>
    <w:rsid w:val="00D94EA8"/>
    <w:rsid w:val="00D95028"/>
    <w:rsid w:val="00D95119"/>
    <w:rsid w:val="00D955CD"/>
    <w:rsid w:val="00D95F25"/>
    <w:rsid w:val="00D9629B"/>
    <w:rsid w:val="00D963EF"/>
    <w:rsid w:val="00D96881"/>
    <w:rsid w:val="00D96BD7"/>
    <w:rsid w:val="00D97097"/>
    <w:rsid w:val="00D970BB"/>
    <w:rsid w:val="00D9713D"/>
    <w:rsid w:val="00D97201"/>
    <w:rsid w:val="00D97400"/>
    <w:rsid w:val="00D9758F"/>
    <w:rsid w:val="00D9776A"/>
    <w:rsid w:val="00DA01E6"/>
    <w:rsid w:val="00DA0544"/>
    <w:rsid w:val="00DA0900"/>
    <w:rsid w:val="00DA0C91"/>
    <w:rsid w:val="00DA1214"/>
    <w:rsid w:val="00DA12BF"/>
    <w:rsid w:val="00DA12CB"/>
    <w:rsid w:val="00DA152D"/>
    <w:rsid w:val="00DA15AA"/>
    <w:rsid w:val="00DA172D"/>
    <w:rsid w:val="00DA19D1"/>
    <w:rsid w:val="00DA2775"/>
    <w:rsid w:val="00DA2E9C"/>
    <w:rsid w:val="00DA2F2D"/>
    <w:rsid w:val="00DA3564"/>
    <w:rsid w:val="00DA3866"/>
    <w:rsid w:val="00DA39ED"/>
    <w:rsid w:val="00DA3A30"/>
    <w:rsid w:val="00DA3BD7"/>
    <w:rsid w:val="00DA3DB9"/>
    <w:rsid w:val="00DA3FE3"/>
    <w:rsid w:val="00DA4EF6"/>
    <w:rsid w:val="00DA510F"/>
    <w:rsid w:val="00DA5366"/>
    <w:rsid w:val="00DA5A53"/>
    <w:rsid w:val="00DA5C33"/>
    <w:rsid w:val="00DA5DEF"/>
    <w:rsid w:val="00DA5FD7"/>
    <w:rsid w:val="00DA5FE8"/>
    <w:rsid w:val="00DA60AF"/>
    <w:rsid w:val="00DA6A9B"/>
    <w:rsid w:val="00DA71D0"/>
    <w:rsid w:val="00DA7300"/>
    <w:rsid w:val="00DA753B"/>
    <w:rsid w:val="00DA7643"/>
    <w:rsid w:val="00DA78AC"/>
    <w:rsid w:val="00DB0053"/>
    <w:rsid w:val="00DB0529"/>
    <w:rsid w:val="00DB05AC"/>
    <w:rsid w:val="00DB05B3"/>
    <w:rsid w:val="00DB0688"/>
    <w:rsid w:val="00DB0B6F"/>
    <w:rsid w:val="00DB0CCC"/>
    <w:rsid w:val="00DB11C9"/>
    <w:rsid w:val="00DB14C6"/>
    <w:rsid w:val="00DB1672"/>
    <w:rsid w:val="00DB16A6"/>
    <w:rsid w:val="00DB1D1A"/>
    <w:rsid w:val="00DB1F9B"/>
    <w:rsid w:val="00DB2118"/>
    <w:rsid w:val="00DB217D"/>
    <w:rsid w:val="00DB2911"/>
    <w:rsid w:val="00DB2B47"/>
    <w:rsid w:val="00DB2C13"/>
    <w:rsid w:val="00DB3C37"/>
    <w:rsid w:val="00DB3DDA"/>
    <w:rsid w:val="00DB4022"/>
    <w:rsid w:val="00DB412F"/>
    <w:rsid w:val="00DB413F"/>
    <w:rsid w:val="00DB4354"/>
    <w:rsid w:val="00DB4B65"/>
    <w:rsid w:val="00DB4E7C"/>
    <w:rsid w:val="00DB4F02"/>
    <w:rsid w:val="00DB4FA4"/>
    <w:rsid w:val="00DB5479"/>
    <w:rsid w:val="00DB5612"/>
    <w:rsid w:val="00DB5927"/>
    <w:rsid w:val="00DB6D18"/>
    <w:rsid w:val="00DB6ED0"/>
    <w:rsid w:val="00DB6F71"/>
    <w:rsid w:val="00DB734B"/>
    <w:rsid w:val="00DB75CD"/>
    <w:rsid w:val="00DB77C9"/>
    <w:rsid w:val="00DB7D81"/>
    <w:rsid w:val="00DB7E22"/>
    <w:rsid w:val="00DB7E79"/>
    <w:rsid w:val="00DC0086"/>
    <w:rsid w:val="00DC03F7"/>
    <w:rsid w:val="00DC04F3"/>
    <w:rsid w:val="00DC0644"/>
    <w:rsid w:val="00DC0BB1"/>
    <w:rsid w:val="00DC0C47"/>
    <w:rsid w:val="00DC0F85"/>
    <w:rsid w:val="00DC0FEE"/>
    <w:rsid w:val="00DC1241"/>
    <w:rsid w:val="00DC1593"/>
    <w:rsid w:val="00DC1DBA"/>
    <w:rsid w:val="00DC1FAD"/>
    <w:rsid w:val="00DC2023"/>
    <w:rsid w:val="00DC20DA"/>
    <w:rsid w:val="00DC216A"/>
    <w:rsid w:val="00DC2367"/>
    <w:rsid w:val="00DC254C"/>
    <w:rsid w:val="00DC2692"/>
    <w:rsid w:val="00DC28FA"/>
    <w:rsid w:val="00DC2A5A"/>
    <w:rsid w:val="00DC32C8"/>
    <w:rsid w:val="00DC381D"/>
    <w:rsid w:val="00DC3826"/>
    <w:rsid w:val="00DC382B"/>
    <w:rsid w:val="00DC384D"/>
    <w:rsid w:val="00DC3922"/>
    <w:rsid w:val="00DC45E7"/>
    <w:rsid w:val="00DC4E1A"/>
    <w:rsid w:val="00DC4EB7"/>
    <w:rsid w:val="00DC50C3"/>
    <w:rsid w:val="00DC5261"/>
    <w:rsid w:val="00DC56E9"/>
    <w:rsid w:val="00DC5766"/>
    <w:rsid w:val="00DC5B1C"/>
    <w:rsid w:val="00DC617F"/>
    <w:rsid w:val="00DC66DF"/>
    <w:rsid w:val="00DC701E"/>
    <w:rsid w:val="00DC7205"/>
    <w:rsid w:val="00DC7220"/>
    <w:rsid w:val="00DC7325"/>
    <w:rsid w:val="00DC7386"/>
    <w:rsid w:val="00DC7AF6"/>
    <w:rsid w:val="00DC7BCF"/>
    <w:rsid w:val="00DD08AA"/>
    <w:rsid w:val="00DD0FD8"/>
    <w:rsid w:val="00DD1004"/>
    <w:rsid w:val="00DD132B"/>
    <w:rsid w:val="00DD138D"/>
    <w:rsid w:val="00DD1A78"/>
    <w:rsid w:val="00DD1D58"/>
    <w:rsid w:val="00DD219B"/>
    <w:rsid w:val="00DD2342"/>
    <w:rsid w:val="00DD27C0"/>
    <w:rsid w:val="00DD303B"/>
    <w:rsid w:val="00DD35E7"/>
    <w:rsid w:val="00DD3615"/>
    <w:rsid w:val="00DD3A96"/>
    <w:rsid w:val="00DD4AD1"/>
    <w:rsid w:val="00DD4BDE"/>
    <w:rsid w:val="00DD518B"/>
    <w:rsid w:val="00DD56CC"/>
    <w:rsid w:val="00DD5A9B"/>
    <w:rsid w:val="00DD5E71"/>
    <w:rsid w:val="00DD6073"/>
    <w:rsid w:val="00DD6517"/>
    <w:rsid w:val="00DD6562"/>
    <w:rsid w:val="00DD66E1"/>
    <w:rsid w:val="00DD6734"/>
    <w:rsid w:val="00DD699A"/>
    <w:rsid w:val="00DD6B14"/>
    <w:rsid w:val="00DD7016"/>
    <w:rsid w:val="00DD7E3F"/>
    <w:rsid w:val="00DE009C"/>
    <w:rsid w:val="00DE0148"/>
    <w:rsid w:val="00DE0261"/>
    <w:rsid w:val="00DE0606"/>
    <w:rsid w:val="00DE07D6"/>
    <w:rsid w:val="00DE0C31"/>
    <w:rsid w:val="00DE0D79"/>
    <w:rsid w:val="00DE114C"/>
    <w:rsid w:val="00DE14E4"/>
    <w:rsid w:val="00DE2322"/>
    <w:rsid w:val="00DE2737"/>
    <w:rsid w:val="00DE2842"/>
    <w:rsid w:val="00DE289C"/>
    <w:rsid w:val="00DE28DD"/>
    <w:rsid w:val="00DE2C50"/>
    <w:rsid w:val="00DE2D70"/>
    <w:rsid w:val="00DE30A1"/>
    <w:rsid w:val="00DE3331"/>
    <w:rsid w:val="00DE3A33"/>
    <w:rsid w:val="00DE3DB7"/>
    <w:rsid w:val="00DE49DA"/>
    <w:rsid w:val="00DE4A00"/>
    <w:rsid w:val="00DE524F"/>
    <w:rsid w:val="00DE5F03"/>
    <w:rsid w:val="00DE61B7"/>
    <w:rsid w:val="00DE668F"/>
    <w:rsid w:val="00DE704A"/>
    <w:rsid w:val="00DF01EC"/>
    <w:rsid w:val="00DF025B"/>
    <w:rsid w:val="00DF0542"/>
    <w:rsid w:val="00DF0544"/>
    <w:rsid w:val="00DF0697"/>
    <w:rsid w:val="00DF0A74"/>
    <w:rsid w:val="00DF1D7E"/>
    <w:rsid w:val="00DF28C5"/>
    <w:rsid w:val="00DF2B09"/>
    <w:rsid w:val="00DF2F21"/>
    <w:rsid w:val="00DF316B"/>
    <w:rsid w:val="00DF31E1"/>
    <w:rsid w:val="00DF4633"/>
    <w:rsid w:val="00DF4757"/>
    <w:rsid w:val="00DF4799"/>
    <w:rsid w:val="00DF48AA"/>
    <w:rsid w:val="00DF567F"/>
    <w:rsid w:val="00DF5DF1"/>
    <w:rsid w:val="00DF5E0D"/>
    <w:rsid w:val="00DF694B"/>
    <w:rsid w:val="00DF755B"/>
    <w:rsid w:val="00E00235"/>
    <w:rsid w:val="00E002CA"/>
    <w:rsid w:val="00E00369"/>
    <w:rsid w:val="00E005AC"/>
    <w:rsid w:val="00E005CB"/>
    <w:rsid w:val="00E00CBB"/>
    <w:rsid w:val="00E019B2"/>
    <w:rsid w:val="00E01B3D"/>
    <w:rsid w:val="00E01C97"/>
    <w:rsid w:val="00E02291"/>
    <w:rsid w:val="00E0242C"/>
    <w:rsid w:val="00E029CB"/>
    <w:rsid w:val="00E02B99"/>
    <w:rsid w:val="00E02CFA"/>
    <w:rsid w:val="00E02D7A"/>
    <w:rsid w:val="00E03023"/>
    <w:rsid w:val="00E030C5"/>
    <w:rsid w:val="00E033EE"/>
    <w:rsid w:val="00E0384E"/>
    <w:rsid w:val="00E03856"/>
    <w:rsid w:val="00E0386D"/>
    <w:rsid w:val="00E03BA7"/>
    <w:rsid w:val="00E04ECD"/>
    <w:rsid w:val="00E04F71"/>
    <w:rsid w:val="00E04F76"/>
    <w:rsid w:val="00E054A3"/>
    <w:rsid w:val="00E0557B"/>
    <w:rsid w:val="00E059D6"/>
    <w:rsid w:val="00E05E50"/>
    <w:rsid w:val="00E06312"/>
    <w:rsid w:val="00E0648E"/>
    <w:rsid w:val="00E066A7"/>
    <w:rsid w:val="00E06D4A"/>
    <w:rsid w:val="00E06F0B"/>
    <w:rsid w:val="00E070AC"/>
    <w:rsid w:val="00E07854"/>
    <w:rsid w:val="00E07866"/>
    <w:rsid w:val="00E07ADE"/>
    <w:rsid w:val="00E102B6"/>
    <w:rsid w:val="00E1049D"/>
    <w:rsid w:val="00E1075F"/>
    <w:rsid w:val="00E1112C"/>
    <w:rsid w:val="00E11296"/>
    <w:rsid w:val="00E11408"/>
    <w:rsid w:val="00E1168C"/>
    <w:rsid w:val="00E116A8"/>
    <w:rsid w:val="00E117E0"/>
    <w:rsid w:val="00E11B6A"/>
    <w:rsid w:val="00E11D08"/>
    <w:rsid w:val="00E126E2"/>
    <w:rsid w:val="00E12AD3"/>
    <w:rsid w:val="00E12AF0"/>
    <w:rsid w:val="00E12B1F"/>
    <w:rsid w:val="00E13158"/>
    <w:rsid w:val="00E132B0"/>
    <w:rsid w:val="00E13A74"/>
    <w:rsid w:val="00E147E1"/>
    <w:rsid w:val="00E155FE"/>
    <w:rsid w:val="00E15634"/>
    <w:rsid w:val="00E15707"/>
    <w:rsid w:val="00E16241"/>
    <w:rsid w:val="00E16496"/>
    <w:rsid w:val="00E16752"/>
    <w:rsid w:val="00E1690A"/>
    <w:rsid w:val="00E171B8"/>
    <w:rsid w:val="00E178F5"/>
    <w:rsid w:val="00E17E02"/>
    <w:rsid w:val="00E20617"/>
    <w:rsid w:val="00E206DA"/>
    <w:rsid w:val="00E2072B"/>
    <w:rsid w:val="00E20844"/>
    <w:rsid w:val="00E208ED"/>
    <w:rsid w:val="00E20E5C"/>
    <w:rsid w:val="00E20F56"/>
    <w:rsid w:val="00E219F2"/>
    <w:rsid w:val="00E21CA7"/>
    <w:rsid w:val="00E22141"/>
    <w:rsid w:val="00E22634"/>
    <w:rsid w:val="00E228CC"/>
    <w:rsid w:val="00E22D9C"/>
    <w:rsid w:val="00E236BF"/>
    <w:rsid w:val="00E23701"/>
    <w:rsid w:val="00E23A75"/>
    <w:rsid w:val="00E243C8"/>
    <w:rsid w:val="00E24FE1"/>
    <w:rsid w:val="00E25093"/>
    <w:rsid w:val="00E25701"/>
    <w:rsid w:val="00E25A7E"/>
    <w:rsid w:val="00E2641C"/>
    <w:rsid w:val="00E26AA0"/>
    <w:rsid w:val="00E27122"/>
    <w:rsid w:val="00E2730A"/>
    <w:rsid w:val="00E2772F"/>
    <w:rsid w:val="00E27866"/>
    <w:rsid w:val="00E27CAB"/>
    <w:rsid w:val="00E27F48"/>
    <w:rsid w:val="00E3006E"/>
    <w:rsid w:val="00E301AF"/>
    <w:rsid w:val="00E30402"/>
    <w:rsid w:val="00E308AD"/>
    <w:rsid w:val="00E30C2D"/>
    <w:rsid w:val="00E30E91"/>
    <w:rsid w:val="00E310CC"/>
    <w:rsid w:val="00E3136D"/>
    <w:rsid w:val="00E3184B"/>
    <w:rsid w:val="00E31913"/>
    <w:rsid w:val="00E3194A"/>
    <w:rsid w:val="00E31A2A"/>
    <w:rsid w:val="00E31F01"/>
    <w:rsid w:val="00E32207"/>
    <w:rsid w:val="00E32341"/>
    <w:rsid w:val="00E3247B"/>
    <w:rsid w:val="00E3271C"/>
    <w:rsid w:val="00E32937"/>
    <w:rsid w:val="00E32C44"/>
    <w:rsid w:val="00E32EB0"/>
    <w:rsid w:val="00E32ED7"/>
    <w:rsid w:val="00E332EF"/>
    <w:rsid w:val="00E33CCE"/>
    <w:rsid w:val="00E33CD1"/>
    <w:rsid w:val="00E33FD4"/>
    <w:rsid w:val="00E342DA"/>
    <w:rsid w:val="00E345FE"/>
    <w:rsid w:val="00E349DD"/>
    <w:rsid w:val="00E356AF"/>
    <w:rsid w:val="00E35D82"/>
    <w:rsid w:val="00E35E20"/>
    <w:rsid w:val="00E35EE6"/>
    <w:rsid w:val="00E362A8"/>
    <w:rsid w:val="00E3684B"/>
    <w:rsid w:val="00E368DD"/>
    <w:rsid w:val="00E36AA8"/>
    <w:rsid w:val="00E36E38"/>
    <w:rsid w:val="00E374F6"/>
    <w:rsid w:val="00E375B0"/>
    <w:rsid w:val="00E37832"/>
    <w:rsid w:val="00E37DDD"/>
    <w:rsid w:val="00E37FC2"/>
    <w:rsid w:val="00E403EB"/>
    <w:rsid w:val="00E4075C"/>
    <w:rsid w:val="00E40C72"/>
    <w:rsid w:val="00E40DE1"/>
    <w:rsid w:val="00E40F9C"/>
    <w:rsid w:val="00E41459"/>
    <w:rsid w:val="00E41691"/>
    <w:rsid w:val="00E417A7"/>
    <w:rsid w:val="00E41A4A"/>
    <w:rsid w:val="00E41AED"/>
    <w:rsid w:val="00E41B26"/>
    <w:rsid w:val="00E4216C"/>
    <w:rsid w:val="00E421D6"/>
    <w:rsid w:val="00E4234B"/>
    <w:rsid w:val="00E42485"/>
    <w:rsid w:val="00E4259F"/>
    <w:rsid w:val="00E425F3"/>
    <w:rsid w:val="00E42731"/>
    <w:rsid w:val="00E42CE8"/>
    <w:rsid w:val="00E42E74"/>
    <w:rsid w:val="00E42FCB"/>
    <w:rsid w:val="00E43C7D"/>
    <w:rsid w:val="00E44ECB"/>
    <w:rsid w:val="00E458D0"/>
    <w:rsid w:val="00E45ABA"/>
    <w:rsid w:val="00E4604C"/>
    <w:rsid w:val="00E4627D"/>
    <w:rsid w:val="00E465C5"/>
    <w:rsid w:val="00E46715"/>
    <w:rsid w:val="00E46919"/>
    <w:rsid w:val="00E4692B"/>
    <w:rsid w:val="00E46D7A"/>
    <w:rsid w:val="00E47964"/>
    <w:rsid w:val="00E47ECD"/>
    <w:rsid w:val="00E50026"/>
    <w:rsid w:val="00E500CD"/>
    <w:rsid w:val="00E502E4"/>
    <w:rsid w:val="00E508B2"/>
    <w:rsid w:val="00E50B4A"/>
    <w:rsid w:val="00E50C92"/>
    <w:rsid w:val="00E50DC7"/>
    <w:rsid w:val="00E511D3"/>
    <w:rsid w:val="00E51437"/>
    <w:rsid w:val="00E516F0"/>
    <w:rsid w:val="00E520B3"/>
    <w:rsid w:val="00E5237D"/>
    <w:rsid w:val="00E524C9"/>
    <w:rsid w:val="00E524FF"/>
    <w:rsid w:val="00E52606"/>
    <w:rsid w:val="00E52664"/>
    <w:rsid w:val="00E52705"/>
    <w:rsid w:val="00E5294C"/>
    <w:rsid w:val="00E53198"/>
    <w:rsid w:val="00E5365A"/>
    <w:rsid w:val="00E539C5"/>
    <w:rsid w:val="00E53B6A"/>
    <w:rsid w:val="00E53DAD"/>
    <w:rsid w:val="00E53E03"/>
    <w:rsid w:val="00E5434E"/>
    <w:rsid w:val="00E5470E"/>
    <w:rsid w:val="00E547EA"/>
    <w:rsid w:val="00E54D95"/>
    <w:rsid w:val="00E550FF"/>
    <w:rsid w:val="00E551F5"/>
    <w:rsid w:val="00E55335"/>
    <w:rsid w:val="00E55705"/>
    <w:rsid w:val="00E55B2D"/>
    <w:rsid w:val="00E55DB5"/>
    <w:rsid w:val="00E560AB"/>
    <w:rsid w:val="00E56A92"/>
    <w:rsid w:val="00E571C0"/>
    <w:rsid w:val="00E576E4"/>
    <w:rsid w:val="00E57975"/>
    <w:rsid w:val="00E57B54"/>
    <w:rsid w:val="00E6015F"/>
    <w:rsid w:val="00E6024E"/>
    <w:rsid w:val="00E603C0"/>
    <w:rsid w:val="00E60C5D"/>
    <w:rsid w:val="00E60E29"/>
    <w:rsid w:val="00E60EDF"/>
    <w:rsid w:val="00E6104B"/>
    <w:rsid w:val="00E614FB"/>
    <w:rsid w:val="00E61628"/>
    <w:rsid w:val="00E616A9"/>
    <w:rsid w:val="00E6174C"/>
    <w:rsid w:val="00E61940"/>
    <w:rsid w:val="00E61A8C"/>
    <w:rsid w:val="00E62196"/>
    <w:rsid w:val="00E622D4"/>
    <w:rsid w:val="00E62A35"/>
    <w:rsid w:val="00E62CC9"/>
    <w:rsid w:val="00E63010"/>
    <w:rsid w:val="00E63835"/>
    <w:rsid w:val="00E638DB"/>
    <w:rsid w:val="00E63B97"/>
    <w:rsid w:val="00E63C9A"/>
    <w:rsid w:val="00E63F8C"/>
    <w:rsid w:val="00E64DC4"/>
    <w:rsid w:val="00E65017"/>
    <w:rsid w:val="00E6529F"/>
    <w:rsid w:val="00E65F29"/>
    <w:rsid w:val="00E672F7"/>
    <w:rsid w:val="00E675A0"/>
    <w:rsid w:val="00E6769F"/>
    <w:rsid w:val="00E67D65"/>
    <w:rsid w:val="00E7023D"/>
    <w:rsid w:val="00E7034A"/>
    <w:rsid w:val="00E7078C"/>
    <w:rsid w:val="00E70980"/>
    <w:rsid w:val="00E70FFF"/>
    <w:rsid w:val="00E72140"/>
    <w:rsid w:val="00E72660"/>
    <w:rsid w:val="00E72BE2"/>
    <w:rsid w:val="00E735E4"/>
    <w:rsid w:val="00E73D90"/>
    <w:rsid w:val="00E73EF3"/>
    <w:rsid w:val="00E73F72"/>
    <w:rsid w:val="00E7432E"/>
    <w:rsid w:val="00E745DE"/>
    <w:rsid w:val="00E74D4C"/>
    <w:rsid w:val="00E74F2A"/>
    <w:rsid w:val="00E75247"/>
    <w:rsid w:val="00E7559E"/>
    <w:rsid w:val="00E7568B"/>
    <w:rsid w:val="00E75CA9"/>
    <w:rsid w:val="00E75ED8"/>
    <w:rsid w:val="00E75F59"/>
    <w:rsid w:val="00E76172"/>
    <w:rsid w:val="00E761C4"/>
    <w:rsid w:val="00E76A52"/>
    <w:rsid w:val="00E76C6C"/>
    <w:rsid w:val="00E770C0"/>
    <w:rsid w:val="00E7757A"/>
    <w:rsid w:val="00E775F9"/>
    <w:rsid w:val="00E77886"/>
    <w:rsid w:val="00E77A1B"/>
    <w:rsid w:val="00E77B8F"/>
    <w:rsid w:val="00E77DE6"/>
    <w:rsid w:val="00E77E07"/>
    <w:rsid w:val="00E80037"/>
    <w:rsid w:val="00E80116"/>
    <w:rsid w:val="00E801E7"/>
    <w:rsid w:val="00E806D9"/>
    <w:rsid w:val="00E807C2"/>
    <w:rsid w:val="00E809BC"/>
    <w:rsid w:val="00E80F39"/>
    <w:rsid w:val="00E816E8"/>
    <w:rsid w:val="00E81EA1"/>
    <w:rsid w:val="00E8267F"/>
    <w:rsid w:val="00E82956"/>
    <w:rsid w:val="00E82A81"/>
    <w:rsid w:val="00E82D6F"/>
    <w:rsid w:val="00E8331F"/>
    <w:rsid w:val="00E833DB"/>
    <w:rsid w:val="00E8341E"/>
    <w:rsid w:val="00E83641"/>
    <w:rsid w:val="00E83672"/>
    <w:rsid w:val="00E83779"/>
    <w:rsid w:val="00E83ABB"/>
    <w:rsid w:val="00E83B20"/>
    <w:rsid w:val="00E84012"/>
    <w:rsid w:val="00E8412E"/>
    <w:rsid w:val="00E841B2"/>
    <w:rsid w:val="00E8424E"/>
    <w:rsid w:val="00E84286"/>
    <w:rsid w:val="00E844E4"/>
    <w:rsid w:val="00E845F4"/>
    <w:rsid w:val="00E84C43"/>
    <w:rsid w:val="00E84CE4"/>
    <w:rsid w:val="00E851E0"/>
    <w:rsid w:val="00E85352"/>
    <w:rsid w:val="00E853E3"/>
    <w:rsid w:val="00E85493"/>
    <w:rsid w:val="00E8596C"/>
    <w:rsid w:val="00E859F2"/>
    <w:rsid w:val="00E85B6B"/>
    <w:rsid w:val="00E85CAE"/>
    <w:rsid w:val="00E85F09"/>
    <w:rsid w:val="00E86BA0"/>
    <w:rsid w:val="00E86EFD"/>
    <w:rsid w:val="00E8703A"/>
    <w:rsid w:val="00E87237"/>
    <w:rsid w:val="00E87299"/>
    <w:rsid w:val="00E872D0"/>
    <w:rsid w:val="00E879B7"/>
    <w:rsid w:val="00E87CC6"/>
    <w:rsid w:val="00E90028"/>
    <w:rsid w:val="00E900E3"/>
    <w:rsid w:val="00E90964"/>
    <w:rsid w:val="00E90B46"/>
    <w:rsid w:val="00E90C9E"/>
    <w:rsid w:val="00E90DCC"/>
    <w:rsid w:val="00E91018"/>
    <w:rsid w:val="00E9119A"/>
    <w:rsid w:val="00E9128E"/>
    <w:rsid w:val="00E919D0"/>
    <w:rsid w:val="00E91A71"/>
    <w:rsid w:val="00E91AF2"/>
    <w:rsid w:val="00E91AF9"/>
    <w:rsid w:val="00E91C19"/>
    <w:rsid w:val="00E91C2C"/>
    <w:rsid w:val="00E925A4"/>
    <w:rsid w:val="00E93048"/>
    <w:rsid w:val="00E935D9"/>
    <w:rsid w:val="00E938AD"/>
    <w:rsid w:val="00E93A6D"/>
    <w:rsid w:val="00E93B07"/>
    <w:rsid w:val="00E93B19"/>
    <w:rsid w:val="00E93DFF"/>
    <w:rsid w:val="00E93F6D"/>
    <w:rsid w:val="00E94730"/>
    <w:rsid w:val="00E94877"/>
    <w:rsid w:val="00E95040"/>
    <w:rsid w:val="00E952F8"/>
    <w:rsid w:val="00E9556B"/>
    <w:rsid w:val="00E95774"/>
    <w:rsid w:val="00E95B67"/>
    <w:rsid w:val="00E960D5"/>
    <w:rsid w:val="00E96E4C"/>
    <w:rsid w:val="00E96EA6"/>
    <w:rsid w:val="00E96F37"/>
    <w:rsid w:val="00E96F8B"/>
    <w:rsid w:val="00E97317"/>
    <w:rsid w:val="00E97D7E"/>
    <w:rsid w:val="00E97F22"/>
    <w:rsid w:val="00EA0577"/>
    <w:rsid w:val="00EA05CA"/>
    <w:rsid w:val="00EA0FBB"/>
    <w:rsid w:val="00EA103F"/>
    <w:rsid w:val="00EA1121"/>
    <w:rsid w:val="00EA135D"/>
    <w:rsid w:val="00EA14A8"/>
    <w:rsid w:val="00EA1751"/>
    <w:rsid w:val="00EA18D2"/>
    <w:rsid w:val="00EA19CD"/>
    <w:rsid w:val="00EA1AF5"/>
    <w:rsid w:val="00EA1D3E"/>
    <w:rsid w:val="00EA1FE1"/>
    <w:rsid w:val="00EA2198"/>
    <w:rsid w:val="00EA228A"/>
    <w:rsid w:val="00EA239B"/>
    <w:rsid w:val="00EA28F8"/>
    <w:rsid w:val="00EA2C79"/>
    <w:rsid w:val="00EA2D59"/>
    <w:rsid w:val="00EA2E23"/>
    <w:rsid w:val="00EA2EA5"/>
    <w:rsid w:val="00EA306C"/>
    <w:rsid w:val="00EA3368"/>
    <w:rsid w:val="00EA33F5"/>
    <w:rsid w:val="00EA4C08"/>
    <w:rsid w:val="00EA4EC4"/>
    <w:rsid w:val="00EA5C20"/>
    <w:rsid w:val="00EA5DC5"/>
    <w:rsid w:val="00EA5E4B"/>
    <w:rsid w:val="00EA6012"/>
    <w:rsid w:val="00EA6066"/>
    <w:rsid w:val="00EA6122"/>
    <w:rsid w:val="00EA68A3"/>
    <w:rsid w:val="00EA68CA"/>
    <w:rsid w:val="00EA69A6"/>
    <w:rsid w:val="00EA6D4F"/>
    <w:rsid w:val="00EA6E0F"/>
    <w:rsid w:val="00EA6F8F"/>
    <w:rsid w:val="00EA762E"/>
    <w:rsid w:val="00EA76D6"/>
    <w:rsid w:val="00EA7A15"/>
    <w:rsid w:val="00EA7E0B"/>
    <w:rsid w:val="00EB0717"/>
    <w:rsid w:val="00EB0901"/>
    <w:rsid w:val="00EB09BD"/>
    <w:rsid w:val="00EB183F"/>
    <w:rsid w:val="00EB191A"/>
    <w:rsid w:val="00EB1BA3"/>
    <w:rsid w:val="00EB20BA"/>
    <w:rsid w:val="00EB2112"/>
    <w:rsid w:val="00EB227B"/>
    <w:rsid w:val="00EB2CEF"/>
    <w:rsid w:val="00EB2F1C"/>
    <w:rsid w:val="00EB3271"/>
    <w:rsid w:val="00EB329B"/>
    <w:rsid w:val="00EB32EA"/>
    <w:rsid w:val="00EB35E9"/>
    <w:rsid w:val="00EB3A28"/>
    <w:rsid w:val="00EB414E"/>
    <w:rsid w:val="00EB4270"/>
    <w:rsid w:val="00EB42C9"/>
    <w:rsid w:val="00EB45B3"/>
    <w:rsid w:val="00EB4654"/>
    <w:rsid w:val="00EB49F2"/>
    <w:rsid w:val="00EB4DCD"/>
    <w:rsid w:val="00EB4EA3"/>
    <w:rsid w:val="00EB52D8"/>
    <w:rsid w:val="00EB5529"/>
    <w:rsid w:val="00EB568A"/>
    <w:rsid w:val="00EB573B"/>
    <w:rsid w:val="00EB5C67"/>
    <w:rsid w:val="00EB5D18"/>
    <w:rsid w:val="00EB6127"/>
    <w:rsid w:val="00EB6161"/>
    <w:rsid w:val="00EB6563"/>
    <w:rsid w:val="00EB6A57"/>
    <w:rsid w:val="00EB6D1F"/>
    <w:rsid w:val="00EB6F7A"/>
    <w:rsid w:val="00EB75FF"/>
    <w:rsid w:val="00EB7602"/>
    <w:rsid w:val="00EB7934"/>
    <w:rsid w:val="00EC0122"/>
    <w:rsid w:val="00EC04CF"/>
    <w:rsid w:val="00EC064F"/>
    <w:rsid w:val="00EC07C4"/>
    <w:rsid w:val="00EC0879"/>
    <w:rsid w:val="00EC0C5C"/>
    <w:rsid w:val="00EC0D69"/>
    <w:rsid w:val="00EC1189"/>
    <w:rsid w:val="00EC14A6"/>
    <w:rsid w:val="00EC17FA"/>
    <w:rsid w:val="00EC19DA"/>
    <w:rsid w:val="00EC1B3C"/>
    <w:rsid w:val="00EC1EE8"/>
    <w:rsid w:val="00EC21F6"/>
    <w:rsid w:val="00EC2562"/>
    <w:rsid w:val="00EC2643"/>
    <w:rsid w:val="00EC28CA"/>
    <w:rsid w:val="00EC2C26"/>
    <w:rsid w:val="00EC2DF4"/>
    <w:rsid w:val="00EC30CA"/>
    <w:rsid w:val="00EC3341"/>
    <w:rsid w:val="00EC34A9"/>
    <w:rsid w:val="00EC3641"/>
    <w:rsid w:val="00EC367A"/>
    <w:rsid w:val="00EC3EBA"/>
    <w:rsid w:val="00EC51B3"/>
    <w:rsid w:val="00EC56CB"/>
    <w:rsid w:val="00EC5854"/>
    <w:rsid w:val="00EC5B88"/>
    <w:rsid w:val="00EC62A7"/>
    <w:rsid w:val="00EC689D"/>
    <w:rsid w:val="00EC6DE3"/>
    <w:rsid w:val="00EC6F55"/>
    <w:rsid w:val="00EC7217"/>
    <w:rsid w:val="00EC739B"/>
    <w:rsid w:val="00EC73D0"/>
    <w:rsid w:val="00EC75B3"/>
    <w:rsid w:val="00EC7EA6"/>
    <w:rsid w:val="00EC7F4A"/>
    <w:rsid w:val="00ED0469"/>
    <w:rsid w:val="00ED0A30"/>
    <w:rsid w:val="00ED0B5F"/>
    <w:rsid w:val="00ED0CCB"/>
    <w:rsid w:val="00ED0E59"/>
    <w:rsid w:val="00ED0E98"/>
    <w:rsid w:val="00ED1709"/>
    <w:rsid w:val="00ED1B8B"/>
    <w:rsid w:val="00ED2310"/>
    <w:rsid w:val="00ED29C1"/>
    <w:rsid w:val="00ED4042"/>
    <w:rsid w:val="00ED4105"/>
    <w:rsid w:val="00ED42F1"/>
    <w:rsid w:val="00ED498C"/>
    <w:rsid w:val="00ED5438"/>
    <w:rsid w:val="00ED5486"/>
    <w:rsid w:val="00ED5E3C"/>
    <w:rsid w:val="00ED647D"/>
    <w:rsid w:val="00ED6494"/>
    <w:rsid w:val="00ED670B"/>
    <w:rsid w:val="00ED6A5A"/>
    <w:rsid w:val="00ED72EE"/>
    <w:rsid w:val="00ED7431"/>
    <w:rsid w:val="00ED78B1"/>
    <w:rsid w:val="00ED7C0D"/>
    <w:rsid w:val="00ED7C36"/>
    <w:rsid w:val="00EE01E3"/>
    <w:rsid w:val="00EE054C"/>
    <w:rsid w:val="00EE0824"/>
    <w:rsid w:val="00EE1AEC"/>
    <w:rsid w:val="00EE21EF"/>
    <w:rsid w:val="00EE2683"/>
    <w:rsid w:val="00EE2B16"/>
    <w:rsid w:val="00EE2DF3"/>
    <w:rsid w:val="00EE2EAD"/>
    <w:rsid w:val="00EE2F33"/>
    <w:rsid w:val="00EE3304"/>
    <w:rsid w:val="00EE334D"/>
    <w:rsid w:val="00EE37D8"/>
    <w:rsid w:val="00EE3A0B"/>
    <w:rsid w:val="00EE3A27"/>
    <w:rsid w:val="00EE3B30"/>
    <w:rsid w:val="00EE3D1C"/>
    <w:rsid w:val="00EE3EDB"/>
    <w:rsid w:val="00EE4135"/>
    <w:rsid w:val="00EE4E2B"/>
    <w:rsid w:val="00EE4EA8"/>
    <w:rsid w:val="00EE4F6F"/>
    <w:rsid w:val="00EE50FE"/>
    <w:rsid w:val="00EE5250"/>
    <w:rsid w:val="00EE5571"/>
    <w:rsid w:val="00EE5914"/>
    <w:rsid w:val="00EE5B7B"/>
    <w:rsid w:val="00EE5EF8"/>
    <w:rsid w:val="00EE6095"/>
    <w:rsid w:val="00EE641A"/>
    <w:rsid w:val="00EE68B2"/>
    <w:rsid w:val="00EE6B15"/>
    <w:rsid w:val="00EE6D8A"/>
    <w:rsid w:val="00EE6E51"/>
    <w:rsid w:val="00EE767C"/>
    <w:rsid w:val="00EE7928"/>
    <w:rsid w:val="00EE79D6"/>
    <w:rsid w:val="00EF012A"/>
    <w:rsid w:val="00EF0485"/>
    <w:rsid w:val="00EF056A"/>
    <w:rsid w:val="00EF065B"/>
    <w:rsid w:val="00EF0667"/>
    <w:rsid w:val="00EF09B1"/>
    <w:rsid w:val="00EF0C86"/>
    <w:rsid w:val="00EF0E42"/>
    <w:rsid w:val="00EF0E81"/>
    <w:rsid w:val="00EF0EB7"/>
    <w:rsid w:val="00EF110A"/>
    <w:rsid w:val="00EF170F"/>
    <w:rsid w:val="00EF1943"/>
    <w:rsid w:val="00EF1E56"/>
    <w:rsid w:val="00EF2421"/>
    <w:rsid w:val="00EF2B25"/>
    <w:rsid w:val="00EF3160"/>
    <w:rsid w:val="00EF382A"/>
    <w:rsid w:val="00EF3ABC"/>
    <w:rsid w:val="00EF43FB"/>
    <w:rsid w:val="00EF45A2"/>
    <w:rsid w:val="00EF490C"/>
    <w:rsid w:val="00EF4B63"/>
    <w:rsid w:val="00EF4F06"/>
    <w:rsid w:val="00EF5629"/>
    <w:rsid w:val="00EF566B"/>
    <w:rsid w:val="00EF5792"/>
    <w:rsid w:val="00EF5DDB"/>
    <w:rsid w:val="00EF65A9"/>
    <w:rsid w:val="00EF680E"/>
    <w:rsid w:val="00EF6B66"/>
    <w:rsid w:val="00EF702C"/>
    <w:rsid w:val="00EF70CF"/>
    <w:rsid w:val="00EF722D"/>
    <w:rsid w:val="00EF7BB2"/>
    <w:rsid w:val="00EF7C6E"/>
    <w:rsid w:val="00EF7F19"/>
    <w:rsid w:val="00F000F1"/>
    <w:rsid w:val="00F00264"/>
    <w:rsid w:val="00F006FA"/>
    <w:rsid w:val="00F00857"/>
    <w:rsid w:val="00F00F29"/>
    <w:rsid w:val="00F0104A"/>
    <w:rsid w:val="00F0115C"/>
    <w:rsid w:val="00F015AD"/>
    <w:rsid w:val="00F0172B"/>
    <w:rsid w:val="00F0193E"/>
    <w:rsid w:val="00F02C70"/>
    <w:rsid w:val="00F03485"/>
    <w:rsid w:val="00F034DC"/>
    <w:rsid w:val="00F0365A"/>
    <w:rsid w:val="00F03826"/>
    <w:rsid w:val="00F0384F"/>
    <w:rsid w:val="00F038AF"/>
    <w:rsid w:val="00F04942"/>
    <w:rsid w:val="00F04A44"/>
    <w:rsid w:val="00F04B6F"/>
    <w:rsid w:val="00F04BB7"/>
    <w:rsid w:val="00F0521B"/>
    <w:rsid w:val="00F05713"/>
    <w:rsid w:val="00F061D0"/>
    <w:rsid w:val="00F06892"/>
    <w:rsid w:val="00F06D01"/>
    <w:rsid w:val="00F06E0F"/>
    <w:rsid w:val="00F070E6"/>
    <w:rsid w:val="00F07158"/>
    <w:rsid w:val="00F076AD"/>
    <w:rsid w:val="00F07DF0"/>
    <w:rsid w:val="00F1025E"/>
    <w:rsid w:val="00F1066D"/>
    <w:rsid w:val="00F10C53"/>
    <w:rsid w:val="00F10D9D"/>
    <w:rsid w:val="00F1100A"/>
    <w:rsid w:val="00F1109D"/>
    <w:rsid w:val="00F11C02"/>
    <w:rsid w:val="00F1225D"/>
    <w:rsid w:val="00F1242F"/>
    <w:rsid w:val="00F126D5"/>
    <w:rsid w:val="00F12CBF"/>
    <w:rsid w:val="00F130BB"/>
    <w:rsid w:val="00F135C2"/>
    <w:rsid w:val="00F136EC"/>
    <w:rsid w:val="00F1386B"/>
    <w:rsid w:val="00F13AF7"/>
    <w:rsid w:val="00F14119"/>
    <w:rsid w:val="00F14219"/>
    <w:rsid w:val="00F142B9"/>
    <w:rsid w:val="00F1439D"/>
    <w:rsid w:val="00F14713"/>
    <w:rsid w:val="00F14724"/>
    <w:rsid w:val="00F14CC6"/>
    <w:rsid w:val="00F151F1"/>
    <w:rsid w:val="00F15489"/>
    <w:rsid w:val="00F156A4"/>
    <w:rsid w:val="00F1571E"/>
    <w:rsid w:val="00F157DF"/>
    <w:rsid w:val="00F15B62"/>
    <w:rsid w:val="00F15C35"/>
    <w:rsid w:val="00F15D32"/>
    <w:rsid w:val="00F15F10"/>
    <w:rsid w:val="00F164DE"/>
    <w:rsid w:val="00F16902"/>
    <w:rsid w:val="00F169B3"/>
    <w:rsid w:val="00F16D73"/>
    <w:rsid w:val="00F16F57"/>
    <w:rsid w:val="00F172D0"/>
    <w:rsid w:val="00F173C2"/>
    <w:rsid w:val="00F17DFA"/>
    <w:rsid w:val="00F17F8E"/>
    <w:rsid w:val="00F20473"/>
    <w:rsid w:val="00F2052E"/>
    <w:rsid w:val="00F20591"/>
    <w:rsid w:val="00F212AD"/>
    <w:rsid w:val="00F21B91"/>
    <w:rsid w:val="00F21CBF"/>
    <w:rsid w:val="00F21DB7"/>
    <w:rsid w:val="00F21E0D"/>
    <w:rsid w:val="00F221C2"/>
    <w:rsid w:val="00F22925"/>
    <w:rsid w:val="00F22BEA"/>
    <w:rsid w:val="00F22F64"/>
    <w:rsid w:val="00F231FB"/>
    <w:rsid w:val="00F2393F"/>
    <w:rsid w:val="00F23BB7"/>
    <w:rsid w:val="00F23C6E"/>
    <w:rsid w:val="00F23CD9"/>
    <w:rsid w:val="00F23DC6"/>
    <w:rsid w:val="00F23FEE"/>
    <w:rsid w:val="00F240BA"/>
    <w:rsid w:val="00F2465F"/>
    <w:rsid w:val="00F24687"/>
    <w:rsid w:val="00F24A5E"/>
    <w:rsid w:val="00F24B39"/>
    <w:rsid w:val="00F24B3C"/>
    <w:rsid w:val="00F24C7D"/>
    <w:rsid w:val="00F24E22"/>
    <w:rsid w:val="00F251E7"/>
    <w:rsid w:val="00F25A91"/>
    <w:rsid w:val="00F25B41"/>
    <w:rsid w:val="00F25E7B"/>
    <w:rsid w:val="00F26180"/>
    <w:rsid w:val="00F263D2"/>
    <w:rsid w:val="00F26CCF"/>
    <w:rsid w:val="00F2774B"/>
    <w:rsid w:val="00F279CD"/>
    <w:rsid w:val="00F27D9C"/>
    <w:rsid w:val="00F30421"/>
    <w:rsid w:val="00F308C8"/>
    <w:rsid w:val="00F3092F"/>
    <w:rsid w:val="00F30A82"/>
    <w:rsid w:val="00F30ABD"/>
    <w:rsid w:val="00F30D9E"/>
    <w:rsid w:val="00F30E8D"/>
    <w:rsid w:val="00F3106A"/>
    <w:rsid w:val="00F31532"/>
    <w:rsid w:val="00F31A16"/>
    <w:rsid w:val="00F31C48"/>
    <w:rsid w:val="00F32063"/>
    <w:rsid w:val="00F322F7"/>
    <w:rsid w:val="00F32DDA"/>
    <w:rsid w:val="00F33309"/>
    <w:rsid w:val="00F33A2E"/>
    <w:rsid w:val="00F3406A"/>
    <w:rsid w:val="00F342C6"/>
    <w:rsid w:val="00F345FB"/>
    <w:rsid w:val="00F34EA1"/>
    <w:rsid w:val="00F3544C"/>
    <w:rsid w:val="00F35F82"/>
    <w:rsid w:val="00F36008"/>
    <w:rsid w:val="00F364A8"/>
    <w:rsid w:val="00F365C7"/>
    <w:rsid w:val="00F36B99"/>
    <w:rsid w:val="00F37184"/>
    <w:rsid w:val="00F376B1"/>
    <w:rsid w:val="00F37772"/>
    <w:rsid w:val="00F37ABD"/>
    <w:rsid w:val="00F37B36"/>
    <w:rsid w:val="00F37C3B"/>
    <w:rsid w:val="00F37FED"/>
    <w:rsid w:val="00F37FF0"/>
    <w:rsid w:val="00F4026D"/>
    <w:rsid w:val="00F4046E"/>
    <w:rsid w:val="00F406CD"/>
    <w:rsid w:val="00F40B35"/>
    <w:rsid w:val="00F416E3"/>
    <w:rsid w:val="00F417B3"/>
    <w:rsid w:val="00F41CC8"/>
    <w:rsid w:val="00F4201B"/>
    <w:rsid w:val="00F42329"/>
    <w:rsid w:val="00F42481"/>
    <w:rsid w:val="00F427EC"/>
    <w:rsid w:val="00F42B30"/>
    <w:rsid w:val="00F433C5"/>
    <w:rsid w:val="00F43974"/>
    <w:rsid w:val="00F43A8F"/>
    <w:rsid w:val="00F441C6"/>
    <w:rsid w:val="00F44392"/>
    <w:rsid w:val="00F44712"/>
    <w:rsid w:val="00F4486A"/>
    <w:rsid w:val="00F44AD2"/>
    <w:rsid w:val="00F451F0"/>
    <w:rsid w:val="00F45A78"/>
    <w:rsid w:val="00F45A7F"/>
    <w:rsid w:val="00F4664B"/>
    <w:rsid w:val="00F46650"/>
    <w:rsid w:val="00F46D44"/>
    <w:rsid w:val="00F46D65"/>
    <w:rsid w:val="00F47089"/>
    <w:rsid w:val="00F471E5"/>
    <w:rsid w:val="00F47639"/>
    <w:rsid w:val="00F476A2"/>
    <w:rsid w:val="00F47BEC"/>
    <w:rsid w:val="00F5023E"/>
    <w:rsid w:val="00F5037F"/>
    <w:rsid w:val="00F5083F"/>
    <w:rsid w:val="00F50D57"/>
    <w:rsid w:val="00F50E4F"/>
    <w:rsid w:val="00F50F63"/>
    <w:rsid w:val="00F510D1"/>
    <w:rsid w:val="00F510FC"/>
    <w:rsid w:val="00F51111"/>
    <w:rsid w:val="00F516E7"/>
    <w:rsid w:val="00F51789"/>
    <w:rsid w:val="00F5184D"/>
    <w:rsid w:val="00F51F64"/>
    <w:rsid w:val="00F52288"/>
    <w:rsid w:val="00F522CE"/>
    <w:rsid w:val="00F522E8"/>
    <w:rsid w:val="00F5231B"/>
    <w:rsid w:val="00F52A35"/>
    <w:rsid w:val="00F52BC9"/>
    <w:rsid w:val="00F53126"/>
    <w:rsid w:val="00F538DD"/>
    <w:rsid w:val="00F53994"/>
    <w:rsid w:val="00F54BFB"/>
    <w:rsid w:val="00F54DCE"/>
    <w:rsid w:val="00F54EA8"/>
    <w:rsid w:val="00F54ECE"/>
    <w:rsid w:val="00F5530B"/>
    <w:rsid w:val="00F55347"/>
    <w:rsid w:val="00F55625"/>
    <w:rsid w:val="00F559ED"/>
    <w:rsid w:val="00F55FB5"/>
    <w:rsid w:val="00F56404"/>
    <w:rsid w:val="00F56429"/>
    <w:rsid w:val="00F56D7F"/>
    <w:rsid w:val="00F56FA9"/>
    <w:rsid w:val="00F5726A"/>
    <w:rsid w:val="00F5769D"/>
    <w:rsid w:val="00F57758"/>
    <w:rsid w:val="00F604E8"/>
    <w:rsid w:val="00F62037"/>
    <w:rsid w:val="00F6225A"/>
    <w:rsid w:val="00F6226E"/>
    <w:rsid w:val="00F623F5"/>
    <w:rsid w:val="00F624BB"/>
    <w:rsid w:val="00F6280A"/>
    <w:rsid w:val="00F62AE9"/>
    <w:rsid w:val="00F62D9C"/>
    <w:rsid w:val="00F62E30"/>
    <w:rsid w:val="00F62F78"/>
    <w:rsid w:val="00F631E0"/>
    <w:rsid w:val="00F63CBF"/>
    <w:rsid w:val="00F63F8C"/>
    <w:rsid w:val="00F643A5"/>
    <w:rsid w:val="00F6443C"/>
    <w:rsid w:val="00F647D1"/>
    <w:rsid w:val="00F648D2"/>
    <w:rsid w:val="00F64A7A"/>
    <w:rsid w:val="00F64A9C"/>
    <w:rsid w:val="00F64C32"/>
    <w:rsid w:val="00F64FD3"/>
    <w:rsid w:val="00F6500A"/>
    <w:rsid w:val="00F6581C"/>
    <w:rsid w:val="00F6678A"/>
    <w:rsid w:val="00F669BF"/>
    <w:rsid w:val="00F66A60"/>
    <w:rsid w:val="00F66AC9"/>
    <w:rsid w:val="00F6778E"/>
    <w:rsid w:val="00F67A5F"/>
    <w:rsid w:val="00F67C7B"/>
    <w:rsid w:val="00F67E55"/>
    <w:rsid w:val="00F701B5"/>
    <w:rsid w:val="00F70241"/>
    <w:rsid w:val="00F70277"/>
    <w:rsid w:val="00F706E2"/>
    <w:rsid w:val="00F70CAC"/>
    <w:rsid w:val="00F70F69"/>
    <w:rsid w:val="00F71382"/>
    <w:rsid w:val="00F71665"/>
    <w:rsid w:val="00F7220E"/>
    <w:rsid w:val="00F72607"/>
    <w:rsid w:val="00F72835"/>
    <w:rsid w:val="00F72922"/>
    <w:rsid w:val="00F72A82"/>
    <w:rsid w:val="00F72B08"/>
    <w:rsid w:val="00F72CC4"/>
    <w:rsid w:val="00F72D05"/>
    <w:rsid w:val="00F72F9F"/>
    <w:rsid w:val="00F731FE"/>
    <w:rsid w:val="00F73320"/>
    <w:rsid w:val="00F73554"/>
    <w:rsid w:val="00F737F3"/>
    <w:rsid w:val="00F73FB7"/>
    <w:rsid w:val="00F743D3"/>
    <w:rsid w:val="00F747F9"/>
    <w:rsid w:val="00F7489D"/>
    <w:rsid w:val="00F74910"/>
    <w:rsid w:val="00F7580A"/>
    <w:rsid w:val="00F75A12"/>
    <w:rsid w:val="00F75D83"/>
    <w:rsid w:val="00F766B6"/>
    <w:rsid w:val="00F76726"/>
    <w:rsid w:val="00F77BA2"/>
    <w:rsid w:val="00F77F15"/>
    <w:rsid w:val="00F800EF"/>
    <w:rsid w:val="00F804CE"/>
    <w:rsid w:val="00F80557"/>
    <w:rsid w:val="00F80A48"/>
    <w:rsid w:val="00F80DE6"/>
    <w:rsid w:val="00F80E68"/>
    <w:rsid w:val="00F80FAE"/>
    <w:rsid w:val="00F8113E"/>
    <w:rsid w:val="00F811DA"/>
    <w:rsid w:val="00F81943"/>
    <w:rsid w:val="00F81C76"/>
    <w:rsid w:val="00F81EE8"/>
    <w:rsid w:val="00F82145"/>
    <w:rsid w:val="00F825F4"/>
    <w:rsid w:val="00F828C1"/>
    <w:rsid w:val="00F82A72"/>
    <w:rsid w:val="00F82B37"/>
    <w:rsid w:val="00F82EE1"/>
    <w:rsid w:val="00F82F2B"/>
    <w:rsid w:val="00F8362A"/>
    <w:rsid w:val="00F838B3"/>
    <w:rsid w:val="00F83AE1"/>
    <w:rsid w:val="00F83CA1"/>
    <w:rsid w:val="00F83D4E"/>
    <w:rsid w:val="00F84658"/>
    <w:rsid w:val="00F8473A"/>
    <w:rsid w:val="00F84803"/>
    <w:rsid w:val="00F84993"/>
    <w:rsid w:val="00F84A6B"/>
    <w:rsid w:val="00F84CEC"/>
    <w:rsid w:val="00F84D84"/>
    <w:rsid w:val="00F84EA0"/>
    <w:rsid w:val="00F85366"/>
    <w:rsid w:val="00F8540D"/>
    <w:rsid w:val="00F858D6"/>
    <w:rsid w:val="00F859D4"/>
    <w:rsid w:val="00F85A2E"/>
    <w:rsid w:val="00F85EA7"/>
    <w:rsid w:val="00F86405"/>
    <w:rsid w:val="00F865CE"/>
    <w:rsid w:val="00F86D14"/>
    <w:rsid w:val="00F87C35"/>
    <w:rsid w:val="00F87DF1"/>
    <w:rsid w:val="00F90074"/>
    <w:rsid w:val="00F900B1"/>
    <w:rsid w:val="00F90720"/>
    <w:rsid w:val="00F91410"/>
    <w:rsid w:val="00F91B2D"/>
    <w:rsid w:val="00F91FCF"/>
    <w:rsid w:val="00F922B4"/>
    <w:rsid w:val="00F9247C"/>
    <w:rsid w:val="00F9250C"/>
    <w:rsid w:val="00F92762"/>
    <w:rsid w:val="00F9285D"/>
    <w:rsid w:val="00F929CC"/>
    <w:rsid w:val="00F92C7E"/>
    <w:rsid w:val="00F92F6C"/>
    <w:rsid w:val="00F934DF"/>
    <w:rsid w:val="00F937BF"/>
    <w:rsid w:val="00F93968"/>
    <w:rsid w:val="00F93BD5"/>
    <w:rsid w:val="00F93FF5"/>
    <w:rsid w:val="00F94042"/>
    <w:rsid w:val="00F94AA9"/>
    <w:rsid w:val="00F94DA6"/>
    <w:rsid w:val="00F951B5"/>
    <w:rsid w:val="00F955E6"/>
    <w:rsid w:val="00F959B8"/>
    <w:rsid w:val="00F95BE3"/>
    <w:rsid w:val="00F95D4C"/>
    <w:rsid w:val="00F95DFF"/>
    <w:rsid w:val="00F95E6A"/>
    <w:rsid w:val="00F9615D"/>
    <w:rsid w:val="00F96256"/>
    <w:rsid w:val="00F96358"/>
    <w:rsid w:val="00F96610"/>
    <w:rsid w:val="00F97C4A"/>
    <w:rsid w:val="00FA020F"/>
    <w:rsid w:val="00FA0355"/>
    <w:rsid w:val="00FA03C3"/>
    <w:rsid w:val="00FA0429"/>
    <w:rsid w:val="00FA1083"/>
    <w:rsid w:val="00FA172C"/>
    <w:rsid w:val="00FA1762"/>
    <w:rsid w:val="00FA1C68"/>
    <w:rsid w:val="00FA1D3D"/>
    <w:rsid w:val="00FA2395"/>
    <w:rsid w:val="00FA2698"/>
    <w:rsid w:val="00FA26E0"/>
    <w:rsid w:val="00FA2A17"/>
    <w:rsid w:val="00FA2E6F"/>
    <w:rsid w:val="00FA315C"/>
    <w:rsid w:val="00FA331F"/>
    <w:rsid w:val="00FA3337"/>
    <w:rsid w:val="00FA34C5"/>
    <w:rsid w:val="00FA34E5"/>
    <w:rsid w:val="00FA38EF"/>
    <w:rsid w:val="00FA3B0F"/>
    <w:rsid w:val="00FA412B"/>
    <w:rsid w:val="00FA486D"/>
    <w:rsid w:val="00FA494F"/>
    <w:rsid w:val="00FA4AE8"/>
    <w:rsid w:val="00FA4E4C"/>
    <w:rsid w:val="00FA4FE5"/>
    <w:rsid w:val="00FA5641"/>
    <w:rsid w:val="00FA5954"/>
    <w:rsid w:val="00FA62E2"/>
    <w:rsid w:val="00FA64C8"/>
    <w:rsid w:val="00FA6B40"/>
    <w:rsid w:val="00FA6C21"/>
    <w:rsid w:val="00FA6D18"/>
    <w:rsid w:val="00FA6D27"/>
    <w:rsid w:val="00FA6E20"/>
    <w:rsid w:val="00FA7078"/>
    <w:rsid w:val="00FA7273"/>
    <w:rsid w:val="00FA7514"/>
    <w:rsid w:val="00FA773F"/>
    <w:rsid w:val="00FA7935"/>
    <w:rsid w:val="00FA7BC6"/>
    <w:rsid w:val="00FA7D70"/>
    <w:rsid w:val="00FB0A42"/>
    <w:rsid w:val="00FB0C33"/>
    <w:rsid w:val="00FB0C52"/>
    <w:rsid w:val="00FB0D88"/>
    <w:rsid w:val="00FB0E19"/>
    <w:rsid w:val="00FB13D1"/>
    <w:rsid w:val="00FB1406"/>
    <w:rsid w:val="00FB21F5"/>
    <w:rsid w:val="00FB25B0"/>
    <w:rsid w:val="00FB3015"/>
    <w:rsid w:val="00FB3784"/>
    <w:rsid w:val="00FB3A9E"/>
    <w:rsid w:val="00FB3DEC"/>
    <w:rsid w:val="00FB4039"/>
    <w:rsid w:val="00FB43FA"/>
    <w:rsid w:val="00FB451F"/>
    <w:rsid w:val="00FB4595"/>
    <w:rsid w:val="00FB4B90"/>
    <w:rsid w:val="00FB4EC0"/>
    <w:rsid w:val="00FB5D39"/>
    <w:rsid w:val="00FB6530"/>
    <w:rsid w:val="00FB65DE"/>
    <w:rsid w:val="00FB6CF6"/>
    <w:rsid w:val="00FB6E38"/>
    <w:rsid w:val="00FB716A"/>
    <w:rsid w:val="00FB7383"/>
    <w:rsid w:val="00FB783D"/>
    <w:rsid w:val="00FB7D83"/>
    <w:rsid w:val="00FC0358"/>
    <w:rsid w:val="00FC0611"/>
    <w:rsid w:val="00FC0D97"/>
    <w:rsid w:val="00FC1132"/>
    <w:rsid w:val="00FC1BE6"/>
    <w:rsid w:val="00FC1C7F"/>
    <w:rsid w:val="00FC1F5F"/>
    <w:rsid w:val="00FC1FEC"/>
    <w:rsid w:val="00FC2335"/>
    <w:rsid w:val="00FC244B"/>
    <w:rsid w:val="00FC2BBB"/>
    <w:rsid w:val="00FC2F67"/>
    <w:rsid w:val="00FC373B"/>
    <w:rsid w:val="00FC3F0E"/>
    <w:rsid w:val="00FC4382"/>
    <w:rsid w:val="00FC45F9"/>
    <w:rsid w:val="00FC4C0D"/>
    <w:rsid w:val="00FC4DB3"/>
    <w:rsid w:val="00FC4E44"/>
    <w:rsid w:val="00FC4F81"/>
    <w:rsid w:val="00FC5755"/>
    <w:rsid w:val="00FC5B68"/>
    <w:rsid w:val="00FC6078"/>
    <w:rsid w:val="00FC62F0"/>
    <w:rsid w:val="00FC65D3"/>
    <w:rsid w:val="00FC692C"/>
    <w:rsid w:val="00FC6C00"/>
    <w:rsid w:val="00FC6CDD"/>
    <w:rsid w:val="00FC747E"/>
    <w:rsid w:val="00FC75D8"/>
    <w:rsid w:val="00FC762A"/>
    <w:rsid w:val="00FC7639"/>
    <w:rsid w:val="00FC7663"/>
    <w:rsid w:val="00FC76F1"/>
    <w:rsid w:val="00FC77EE"/>
    <w:rsid w:val="00FC7AD3"/>
    <w:rsid w:val="00FC7B73"/>
    <w:rsid w:val="00FC7C18"/>
    <w:rsid w:val="00FD094C"/>
    <w:rsid w:val="00FD0A2B"/>
    <w:rsid w:val="00FD0B47"/>
    <w:rsid w:val="00FD0FBD"/>
    <w:rsid w:val="00FD123A"/>
    <w:rsid w:val="00FD18BD"/>
    <w:rsid w:val="00FD1A2C"/>
    <w:rsid w:val="00FD2046"/>
    <w:rsid w:val="00FD22A1"/>
    <w:rsid w:val="00FD2DEE"/>
    <w:rsid w:val="00FD2ECD"/>
    <w:rsid w:val="00FD2ED0"/>
    <w:rsid w:val="00FD3070"/>
    <w:rsid w:val="00FD3AA4"/>
    <w:rsid w:val="00FD3B73"/>
    <w:rsid w:val="00FD41FB"/>
    <w:rsid w:val="00FD4521"/>
    <w:rsid w:val="00FD4859"/>
    <w:rsid w:val="00FD4862"/>
    <w:rsid w:val="00FD51D8"/>
    <w:rsid w:val="00FD52E0"/>
    <w:rsid w:val="00FD5340"/>
    <w:rsid w:val="00FD5574"/>
    <w:rsid w:val="00FD55E7"/>
    <w:rsid w:val="00FD5776"/>
    <w:rsid w:val="00FD5832"/>
    <w:rsid w:val="00FD5857"/>
    <w:rsid w:val="00FD5B7D"/>
    <w:rsid w:val="00FD5CBC"/>
    <w:rsid w:val="00FD5D47"/>
    <w:rsid w:val="00FD60E5"/>
    <w:rsid w:val="00FD6100"/>
    <w:rsid w:val="00FD67BE"/>
    <w:rsid w:val="00FD6F60"/>
    <w:rsid w:val="00FD74C7"/>
    <w:rsid w:val="00FD7812"/>
    <w:rsid w:val="00FD7B3A"/>
    <w:rsid w:val="00FD7C5B"/>
    <w:rsid w:val="00FD7DEC"/>
    <w:rsid w:val="00FE01CB"/>
    <w:rsid w:val="00FE06F5"/>
    <w:rsid w:val="00FE0713"/>
    <w:rsid w:val="00FE0F51"/>
    <w:rsid w:val="00FE12F8"/>
    <w:rsid w:val="00FE131E"/>
    <w:rsid w:val="00FE167B"/>
    <w:rsid w:val="00FE1815"/>
    <w:rsid w:val="00FE1B4F"/>
    <w:rsid w:val="00FE1DB6"/>
    <w:rsid w:val="00FE2257"/>
    <w:rsid w:val="00FE22AC"/>
    <w:rsid w:val="00FE23B8"/>
    <w:rsid w:val="00FE29C9"/>
    <w:rsid w:val="00FE2E3D"/>
    <w:rsid w:val="00FE3545"/>
    <w:rsid w:val="00FE371F"/>
    <w:rsid w:val="00FE380F"/>
    <w:rsid w:val="00FE3C47"/>
    <w:rsid w:val="00FE3F9E"/>
    <w:rsid w:val="00FE401E"/>
    <w:rsid w:val="00FE4075"/>
    <w:rsid w:val="00FE4210"/>
    <w:rsid w:val="00FE45B1"/>
    <w:rsid w:val="00FE4606"/>
    <w:rsid w:val="00FE496D"/>
    <w:rsid w:val="00FE4D91"/>
    <w:rsid w:val="00FE4D9E"/>
    <w:rsid w:val="00FE5557"/>
    <w:rsid w:val="00FE5849"/>
    <w:rsid w:val="00FE586F"/>
    <w:rsid w:val="00FE5954"/>
    <w:rsid w:val="00FE5B5B"/>
    <w:rsid w:val="00FE626B"/>
    <w:rsid w:val="00FE65C1"/>
    <w:rsid w:val="00FE67E2"/>
    <w:rsid w:val="00FE694E"/>
    <w:rsid w:val="00FE6A68"/>
    <w:rsid w:val="00FE6F27"/>
    <w:rsid w:val="00FE7246"/>
    <w:rsid w:val="00FE7854"/>
    <w:rsid w:val="00FE7888"/>
    <w:rsid w:val="00FE789D"/>
    <w:rsid w:val="00FE7BFC"/>
    <w:rsid w:val="00FE7DD1"/>
    <w:rsid w:val="00FF01F6"/>
    <w:rsid w:val="00FF0618"/>
    <w:rsid w:val="00FF10F1"/>
    <w:rsid w:val="00FF1222"/>
    <w:rsid w:val="00FF1671"/>
    <w:rsid w:val="00FF168E"/>
    <w:rsid w:val="00FF1A7F"/>
    <w:rsid w:val="00FF1E8B"/>
    <w:rsid w:val="00FF2503"/>
    <w:rsid w:val="00FF25FF"/>
    <w:rsid w:val="00FF2A2C"/>
    <w:rsid w:val="00FF2A45"/>
    <w:rsid w:val="00FF30C9"/>
    <w:rsid w:val="00FF332A"/>
    <w:rsid w:val="00FF38C6"/>
    <w:rsid w:val="00FF3D5E"/>
    <w:rsid w:val="00FF4358"/>
    <w:rsid w:val="00FF474D"/>
    <w:rsid w:val="00FF4883"/>
    <w:rsid w:val="00FF48CE"/>
    <w:rsid w:val="00FF51B3"/>
    <w:rsid w:val="00FF5267"/>
    <w:rsid w:val="00FF587C"/>
    <w:rsid w:val="00FF5C95"/>
    <w:rsid w:val="00FF5E77"/>
    <w:rsid w:val="00FF5EC7"/>
    <w:rsid w:val="00FF5F5E"/>
    <w:rsid w:val="00FF67EA"/>
    <w:rsid w:val="00FF6CE3"/>
    <w:rsid w:val="00FF74EF"/>
    <w:rsid w:val="00FF75F0"/>
    <w:rsid w:val="00FF797D"/>
    <w:rsid w:val="00FF7D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8B7094B-4D3C-4DC3-8BD9-CC73D41894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CE1363"/>
    <w:pPr>
      <w:widowControl w:val="0"/>
      <w:jc w:val="both"/>
    </w:pPr>
    <w:rPr>
      <w:sz w:val="28"/>
      <w:szCs w:val="28"/>
    </w:rPr>
  </w:style>
  <w:style w:type="paragraph" w:styleId="1">
    <w:name w:val="heading 1"/>
    <w:basedOn w:val="my-"/>
    <w:next w:val="my-"/>
    <w:link w:val="1Char"/>
    <w:autoRedefine/>
    <w:qFormat/>
    <w:rsid w:val="00C704A5"/>
    <w:pPr>
      <w:keepNext/>
      <w:keepLines/>
      <w:spacing w:beforeLines="100" w:before="312" w:afterLines="100" w:after="312" w:line="480" w:lineRule="auto"/>
      <w:ind w:firstLineChars="0" w:firstLine="0"/>
      <w:jc w:val="center"/>
      <w:outlineLvl w:val="0"/>
    </w:pPr>
    <w:rPr>
      <w:rFonts w:eastAsia="华文楷体"/>
      <w:b/>
      <w:bCs/>
      <w:kern w:val="36"/>
      <w:sz w:val="36"/>
      <w:szCs w:val="44"/>
    </w:rPr>
  </w:style>
  <w:style w:type="paragraph" w:styleId="2">
    <w:name w:val="heading 2"/>
    <w:basedOn w:val="a"/>
    <w:next w:val="a"/>
    <w:link w:val="2Char"/>
    <w:uiPriority w:val="9"/>
    <w:qFormat/>
    <w:rsid w:val="00041B39"/>
    <w:pPr>
      <w:keepNext/>
      <w:keepLines/>
      <w:spacing w:before="480" w:after="260" w:line="360" w:lineRule="exact"/>
      <w:outlineLvl w:val="1"/>
    </w:pPr>
    <w:rPr>
      <w:rFonts w:ascii="Arial" w:eastAsia="华文楷体" w:hAnsi="Arial"/>
      <w:b/>
      <w:bCs/>
      <w:sz w:val="32"/>
      <w:szCs w:val="32"/>
    </w:rPr>
  </w:style>
  <w:style w:type="paragraph" w:styleId="3">
    <w:name w:val="heading 3"/>
    <w:basedOn w:val="a0"/>
    <w:next w:val="a"/>
    <w:link w:val="3Char"/>
    <w:autoRedefine/>
    <w:qFormat/>
    <w:rsid w:val="00767E69"/>
    <w:pPr>
      <w:spacing w:before="360" w:after="240"/>
      <w:ind w:firstLine="601"/>
      <w:outlineLvl w:val="2"/>
    </w:pPr>
    <w:rPr>
      <w:rFonts w:ascii="华文楷体" w:eastAsia="华文楷体" w:hAnsi="华文楷体"/>
      <w:b/>
      <w:bCs/>
      <w:sz w:val="30"/>
      <w:szCs w:val="32"/>
    </w:rPr>
  </w:style>
  <w:style w:type="paragraph" w:styleId="4">
    <w:name w:val="heading 4"/>
    <w:basedOn w:val="a"/>
    <w:next w:val="a"/>
    <w:link w:val="4Char"/>
    <w:autoRedefine/>
    <w:qFormat/>
    <w:rsid w:val="002D3893"/>
    <w:pPr>
      <w:keepNext/>
      <w:keepLines/>
      <w:spacing w:before="360"/>
      <w:ind w:firstLineChars="200" w:firstLine="561"/>
      <w:outlineLvl w:val="3"/>
    </w:pPr>
    <w:rPr>
      <w:rFonts w:ascii="华文楷体" w:eastAsia="华文楷体" w:hAnsi="华文楷体"/>
      <w:b/>
      <w:bCs/>
    </w:rPr>
  </w:style>
  <w:style w:type="paragraph" w:styleId="5">
    <w:name w:val="heading 5"/>
    <w:basedOn w:val="a"/>
    <w:next w:val="a"/>
    <w:link w:val="5Char"/>
    <w:rsid w:val="00CE1363"/>
    <w:pPr>
      <w:keepNext/>
      <w:keepLines/>
      <w:spacing w:before="280" w:after="120" w:line="200" w:lineRule="exact"/>
      <w:ind w:leftChars="200" w:left="200"/>
      <w:jc w:val="left"/>
      <w:outlineLvl w:val="4"/>
    </w:pPr>
    <w:rPr>
      <w:rFonts w:eastAsia="华文楷体"/>
      <w:b/>
      <w:bCs/>
    </w:rPr>
  </w:style>
  <w:style w:type="paragraph" w:styleId="6">
    <w:name w:val="heading 6"/>
    <w:basedOn w:val="a"/>
    <w:next w:val="a"/>
    <w:link w:val="6Char"/>
    <w:rsid w:val="00CE1363"/>
    <w:pPr>
      <w:keepNext/>
      <w:keepLines/>
      <w:spacing w:before="240" w:after="64" w:line="320" w:lineRule="auto"/>
      <w:outlineLvl w:val="5"/>
    </w:pPr>
    <w:rPr>
      <w:rFonts w:ascii="Arial" w:eastAsia="黑体" w:hAnsi="Arial"/>
      <w:b/>
      <w:bCs/>
      <w:kern w:val="0"/>
      <w:sz w:val="2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my-">
    <w:name w:val="my-论文"/>
    <w:basedOn w:val="a"/>
    <w:link w:val="my-0"/>
    <w:uiPriority w:val="99"/>
    <w:qFormat/>
    <w:rsid w:val="00CE1363"/>
    <w:pPr>
      <w:widowControl/>
      <w:tabs>
        <w:tab w:val="left" w:pos="0"/>
      </w:tabs>
      <w:adjustRightInd w:val="0"/>
      <w:spacing w:line="560" w:lineRule="exact"/>
      <w:ind w:firstLineChars="200" w:firstLine="200"/>
    </w:pPr>
    <w:rPr>
      <w:rFonts w:eastAsia="宋体"/>
      <w:snapToGrid w:val="0"/>
      <w:kern w:val="0"/>
      <w:sz w:val="24"/>
    </w:rPr>
  </w:style>
  <w:style w:type="character" w:customStyle="1" w:styleId="my-0">
    <w:name w:val="my-论文 字符"/>
    <w:basedOn w:val="a1"/>
    <w:link w:val="my-"/>
    <w:uiPriority w:val="99"/>
    <w:locked/>
    <w:rsid w:val="00CE1363"/>
    <w:rPr>
      <w:rFonts w:eastAsia="宋体"/>
      <w:snapToGrid w:val="0"/>
      <w:kern w:val="0"/>
      <w:sz w:val="24"/>
      <w:szCs w:val="28"/>
    </w:rPr>
  </w:style>
  <w:style w:type="character" w:customStyle="1" w:styleId="1Char">
    <w:name w:val="标题 1 Char"/>
    <w:basedOn w:val="a1"/>
    <w:link w:val="1"/>
    <w:rsid w:val="00C704A5"/>
    <w:rPr>
      <w:rFonts w:eastAsia="华文楷体"/>
      <w:b/>
      <w:bCs/>
      <w:snapToGrid w:val="0"/>
      <w:kern w:val="36"/>
      <w:sz w:val="36"/>
      <w:szCs w:val="44"/>
    </w:rPr>
  </w:style>
  <w:style w:type="character" w:customStyle="1" w:styleId="2Char">
    <w:name w:val="标题 2 Char"/>
    <w:basedOn w:val="a1"/>
    <w:link w:val="2"/>
    <w:uiPriority w:val="9"/>
    <w:rsid w:val="00041B39"/>
    <w:rPr>
      <w:rFonts w:ascii="Arial" w:eastAsia="华文楷体" w:hAnsi="Arial"/>
      <w:b/>
      <w:bCs/>
      <w:sz w:val="32"/>
      <w:szCs w:val="32"/>
    </w:rPr>
  </w:style>
  <w:style w:type="paragraph" w:styleId="a0">
    <w:name w:val="Normal Indent"/>
    <w:aliases w:val="正文缩进1,首行缩进两字,正文（首行缩进两字） Char,正文（首行缩进两字） Char Char Char,正文（首行缩进两字） Char Char Char Char,正文（首行缩进两字）"/>
    <w:basedOn w:val="a"/>
    <w:link w:val="Char"/>
    <w:rsid w:val="00CE1363"/>
    <w:pPr>
      <w:ind w:firstLineChars="200" w:firstLine="420"/>
    </w:pPr>
  </w:style>
  <w:style w:type="character" w:customStyle="1" w:styleId="Char">
    <w:name w:val="正文缩进 Char"/>
    <w:aliases w:val="正文缩进1 Char,首行缩进两字 Char,正文（首行缩进两字） Char Char,正文（首行缩进两字） Char Char Char Char1,正文（首行缩进两字） Char Char Char Char Char,正文（首行缩进两字） Char1"/>
    <w:link w:val="a0"/>
    <w:rsid w:val="00CE1363"/>
    <w:rPr>
      <w:sz w:val="28"/>
      <w:szCs w:val="28"/>
    </w:rPr>
  </w:style>
  <w:style w:type="character" w:customStyle="1" w:styleId="3Char">
    <w:name w:val="标题 3 Char"/>
    <w:basedOn w:val="a1"/>
    <w:link w:val="3"/>
    <w:rsid w:val="00767E69"/>
    <w:rPr>
      <w:rFonts w:ascii="华文楷体" w:eastAsia="华文楷体" w:hAnsi="华文楷体"/>
      <w:b/>
      <w:bCs/>
      <w:sz w:val="30"/>
      <w:szCs w:val="32"/>
    </w:rPr>
  </w:style>
  <w:style w:type="character" w:customStyle="1" w:styleId="4Char">
    <w:name w:val="标题 4 Char"/>
    <w:basedOn w:val="a1"/>
    <w:link w:val="4"/>
    <w:rsid w:val="002D3893"/>
    <w:rPr>
      <w:rFonts w:ascii="华文楷体" w:eastAsia="华文楷体" w:hAnsi="华文楷体"/>
      <w:b/>
      <w:bCs/>
      <w:sz w:val="28"/>
      <w:szCs w:val="28"/>
    </w:rPr>
  </w:style>
  <w:style w:type="character" w:customStyle="1" w:styleId="5Char">
    <w:name w:val="标题 5 Char"/>
    <w:basedOn w:val="a1"/>
    <w:link w:val="5"/>
    <w:rsid w:val="00CE1363"/>
    <w:rPr>
      <w:rFonts w:eastAsia="华文楷体"/>
      <w:b/>
      <w:bCs/>
      <w:sz w:val="28"/>
      <w:szCs w:val="28"/>
    </w:rPr>
  </w:style>
  <w:style w:type="character" w:customStyle="1" w:styleId="6Char">
    <w:name w:val="标题 6 Char"/>
    <w:basedOn w:val="a1"/>
    <w:link w:val="6"/>
    <w:rsid w:val="00CE1363"/>
    <w:rPr>
      <w:rFonts w:ascii="Arial" w:eastAsia="黑体" w:hAnsi="Arial"/>
      <w:b/>
      <w:bCs/>
      <w:kern w:val="0"/>
      <w:sz w:val="24"/>
      <w:szCs w:val="20"/>
    </w:rPr>
  </w:style>
  <w:style w:type="paragraph" w:customStyle="1" w:styleId="tt">
    <w:name w:val="tt"/>
    <w:basedOn w:val="a"/>
    <w:link w:val="tt0"/>
    <w:qFormat/>
    <w:rsid w:val="001D404C"/>
    <w:pPr>
      <w:widowControl/>
      <w:tabs>
        <w:tab w:val="left" w:pos="0"/>
      </w:tabs>
      <w:adjustRightInd w:val="0"/>
      <w:spacing w:line="600" w:lineRule="exact"/>
      <w:ind w:firstLineChars="200" w:firstLine="200"/>
    </w:pPr>
    <w:rPr>
      <w:rFonts w:ascii="华文楷体" w:eastAsia="华文楷体" w:hAnsi="华文楷体" w:cs="Times New Roman"/>
      <w:snapToGrid w:val="0"/>
      <w:kern w:val="0"/>
    </w:rPr>
  </w:style>
  <w:style w:type="character" w:customStyle="1" w:styleId="tt0">
    <w:name w:val="tt 字符"/>
    <w:basedOn w:val="a1"/>
    <w:link w:val="tt"/>
    <w:qFormat/>
    <w:rsid w:val="001D404C"/>
    <w:rPr>
      <w:rFonts w:ascii="华文楷体" w:eastAsia="华文楷体" w:hAnsi="华文楷体" w:cs="Times New Roman"/>
      <w:snapToGrid w:val="0"/>
      <w:kern w:val="0"/>
      <w:sz w:val="28"/>
      <w:szCs w:val="28"/>
    </w:rPr>
  </w:style>
  <w:style w:type="paragraph" w:customStyle="1" w:styleId="-1">
    <w:name w:val="标题-1论文"/>
    <w:basedOn w:val="my-"/>
    <w:next w:val="my-"/>
    <w:autoRedefine/>
    <w:qFormat/>
    <w:rsid w:val="00CE1363"/>
    <w:pPr>
      <w:spacing w:line="720" w:lineRule="auto"/>
      <w:ind w:firstLineChars="0" w:firstLine="0"/>
      <w:jc w:val="center"/>
      <w:outlineLvl w:val="0"/>
    </w:pPr>
    <w:rPr>
      <w:rFonts w:eastAsia="黑体"/>
      <w:b/>
      <w:sz w:val="36"/>
      <w:szCs w:val="36"/>
    </w:rPr>
  </w:style>
  <w:style w:type="paragraph" w:customStyle="1" w:styleId="-2">
    <w:name w:val="标题-2论文"/>
    <w:basedOn w:val="my-"/>
    <w:next w:val="my-"/>
    <w:autoRedefine/>
    <w:qFormat/>
    <w:rsid w:val="00CE1363"/>
    <w:pPr>
      <w:ind w:right="561"/>
      <w:jc w:val="left"/>
      <w:outlineLvl w:val="1"/>
    </w:pPr>
    <w:rPr>
      <w:b/>
    </w:rPr>
  </w:style>
  <w:style w:type="paragraph" w:customStyle="1" w:styleId="-3">
    <w:name w:val="标题-3论文"/>
    <w:basedOn w:val="my-"/>
    <w:next w:val="my-"/>
    <w:autoRedefine/>
    <w:qFormat/>
    <w:rsid w:val="00CE1363"/>
    <w:pPr>
      <w:ind w:right="561"/>
      <w:jc w:val="left"/>
      <w:outlineLvl w:val="2"/>
    </w:pPr>
    <w:rPr>
      <w:b/>
    </w:rPr>
  </w:style>
  <w:style w:type="paragraph" w:customStyle="1" w:styleId="4-">
    <w:name w:val="标题4-论文"/>
    <w:basedOn w:val="my-"/>
    <w:next w:val="my-"/>
    <w:autoRedefine/>
    <w:qFormat/>
    <w:rsid w:val="00CE1363"/>
    <w:pPr>
      <w:spacing w:beforeLines="50" w:before="156" w:line="360" w:lineRule="auto"/>
      <w:ind w:firstLine="482"/>
      <w:jc w:val="left"/>
      <w:outlineLvl w:val="3"/>
    </w:pPr>
    <w:rPr>
      <w:b/>
    </w:rPr>
  </w:style>
  <w:style w:type="paragraph" w:customStyle="1" w:styleId="a4">
    <w:name w:val="表号"/>
    <w:basedOn w:val="a"/>
    <w:link w:val="Char0"/>
    <w:qFormat/>
    <w:rsid w:val="00041B39"/>
    <w:pPr>
      <w:tabs>
        <w:tab w:val="left" w:pos="0"/>
      </w:tabs>
      <w:adjustRightInd w:val="0"/>
      <w:spacing w:line="400" w:lineRule="exact"/>
      <w:jc w:val="right"/>
    </w:pPr>
    <w:rPr>
      <w:rFonts w:eastAsia="华文楷体"/>
      <w:snapToGrid w:val="0"/>
      <w:sz w:val="24"/>
    </w:rPr>
  </w:style>
  <w:style w:type="character" w:customStyle="1" w:styleId="Char0">
    <w:name w:val="表号 Char"/>
    <w:basedOn w:val="a1"/>
    <w:link w:val="a4"/>
    <w:locked/>
    <w:rsid w:val="00041B39"/>
    <w:rPr>
      <w:rFonts w:eastAsia="华文楷体"/>
      <w:snapToGrid w:val="0"/>
      <w:sz w:val="24"/>
      <w:szCs w:val="28"/>
    </w:rPr>
  </w:style>
  <w:style w:type="paragraph" w:customStyle="1" w:styleId="a5">
    <w:name w:val="表头"/>
    <w:link w:val="Char1"/>
    <w:qFormat/>
    <w:rsid w:val="00041B39"/>
    <w:pPr>
      <w:spacing w:beforeLines="100" w:before="100"/>
      <w:jc w:val="center"/>
    </w:pPr>
    <w:rPr>
      <w:rFonts w:ascii="Times New Roman" w:eastAsia="华文楷体" w:hAnsi="Times New Roman" w:cs="Times New Roman"/>
      <w:kern w:val="0"/>
      <w:sz w:val="28"/>
      <w:szCs w:val="20"/>
      <w:u w:val="single"/>
    </w:rPr>
  </w:style>
  <w:style w:type="character" w:customStyle="1" w:styleId="Char1">
    <w:name w:val="表头 Char"/>
    <w:basedOn w:val="a1"/>
    <w:link w:val="a5"/>
    <w:locked/>
    <w:rsid w:val="00041B39"/>
    <w:rPr>
      <w:rFonts w:ascii="Times New Roman" w:eastAsia="华文楷体" w:hAnsi="Times New Roman" w:cs="Times New Roman"/>
      <w:kern w:val="0"/>
      <w:sz w:val="28"/>
      <w:szCs w:val="20"/>
      <w:u w:val="single"/>
    </w:rPr>
  </w:style>
  <w:style w:type="paragraph" w:customStyle="1" w:styleId="-">
    <w:name w:val="表头-论文"/>
    <w:link w:val="-0"/>
    <w:autoRedefine/>
    <w:qFormat/>
    <w:rsid w:val="00CE1363"/>
    <w:pPr>
      <w:spacing w:beforeLines="50" w:before="156" w:line="360" w:lineRule="auto"/>
      <w:ind w:left="561" w:hanging="561"/>
      <w:jc w:val="center"/>
    </w:pPr>
    <w:rPr>
      <w:rFonts w:asciiTheme="minorEastAsia" w:hAnsiTheme="minorEastAsia" w:cs="Times New Roman"/>
      <w:color w:val="000000"/>
      <w:kern w:val="0"/>
      <w:sz w:val="24"/>
      <w:szCs w:val="20"/>
    </w:rPr>
  </w:style>
  <w:style w:type="character" w:customStyle="1" w:styleId="-0">
    <w:name w:val="表头-论文 字符"/>
    <w:basedOn w:val="a1"/>
    <w:link w:val="-"/>
    <w:locked/>
    <w:rsid w:val="00CE1363"/>
    <w:rPr>
      <w:rFonts w:asciiTheme="minorEastAsia" w:hAnsiTheme="minorEastAsia" w:cs="Times New Roman"/>
      <w:color w:val="000000"/>
      <w:kern w:val="0"/>
      <w:sz w:val="24"/>
      <w:szCs w:val="20"/>
    </w:rPr>
  </w:style>
  <w:style w:type="character" w:styleId="a6">
    <w:name w:val="Hyperlink"/>
    <w:basedOn w:val="a1"/>
    <w:uiPriority w:val="99"/>
    <w:rsid w:val="00CE1363"/>
    <w:rPr>
      <w:rFonts w:cs="Times New Roman"/>
      <w:color w:val="0000FF"/>
      <w:u w:val="single"/>
    </w:rPr>
  </w:style>
  <w:style w:type="paragraph" w:styleId="a7">
    <w:name w:val="List Paragraph"/>
    <w:basedOn w:val="a"/>
    <w:uiPriority w:val="34"/>
    <w:rsid w:val="00CE1363"/>
    <w:pPr>
      <w:ind w:firstLineChars="200" w:firstLine="420"/>
    </w:pPr>
  </w:style>
  <w:style w:type="paragraph" w:styleId="10">
    <w:name w:val="toc 1"/>
    <w:basedOn w:val="a"/>
    <w:next w:val="a"/>
    <w:autoRedefine/>
    <w:uiPriority w:val="39"/>
    <w:rsid w:val="00F23C6E"/>
    <w:pPr>
      <w:tabs>
        <w:tab w:val="right" w:leader="dot" w:pos="9060"/>
      </w:tabs>
      <w:spacing w:before="120" w:line="360" w:lineRule="auto"/>
      <w:jc w:val="left"/>
    </w:pPr>
    <w:rPr>
      <w:rFonts w:ascii="黑体" w:eastAsia="黑体" w:hAnsi="黑体"/>
      <w:b/>
      <w:bCs/>
      <w:i/>
      <w:iCs/>
      <w:noProof/>
    </w:rPr>
  </w:style>
  <w:style w:type="paragraph" w:styleId="20">
    <w:name w:val="toc 2"/>
    <w:basedOn w:val="a"/>
    <w:next w:val="a"/>
    <w:autoRedefine/>
    <w:uiPriority w:val="39"/>
    <w:rsid w:val="00F23C6E"/>
    <w:pPr>
      <w:tabs>
        <w:tab w:val="right" w:leader="dot" w:pos="9060"/>
      </w:tabs>
      <w:spacing w:before="120" w:line="360" w:lineRule="auto"/>
      <w:ind w:left="280"/>
      <w:jc w:val="left"/>
    </w:pPr>
    <w:rPr>
      <w:rFonts w:ascii="黑体" w:eastAsia="黑体" w:hAnsi="黑体"/>
      <w:b/>
      <w:bCs/>
      <w:noProof/>
      <w:sz w:val="24"/>
      <w:szCs w:val="24"/>
    </w:rPr>
  </w:style>
  <w:style w:type="paragraph" w:styleId="30">
    <w:name w:val="toc 3"/>
    <w:basedOn w:val="a"/>
    <w:next w:val="a"/>
    <w:autoRedefine/>
    <w:uiPriority w:val="39"/>
    <w:rsid w:val="00CE1363"/>
    <w:pPr>
      <w:ind w:left="560"/>
      <w:jc w:val="left"/>
    </w:pPr>
    <w:rPr>
      <w:rFonts w:eastAsiaTheme="minorHAnsi"/>
      <w:sz w:val="20"/>
      <w:szCs w:val="20"/>
    </w:rPr>
  </w:style>
  <w:style w:type="paragraph" w:styleId="a8">
    <w:name w:val="Balloon Text"/>
    <w:basedOn w:val="a"/>
    <w:link w:val="Char2"/>
    <w:uiPriority w:val="99"/>
    <w:semiHidden/>
    <w:rsid w:val="00CE1363"/>
    <w:rPr>
      <w:sz w:val="18"/>
      <w:szCs w:val="18"/>
    </w:rPr>
  </w:style>
  <w:style w:type="character" w:customStyle="1" w:styleId="Char2">
    <w:name w:val="批注框文本 Char"/>
    <w:basedOn w:val="a1"/>
    <w:link w:val="a8"/>
    <w:uiPriority w:val="99"/>
    <w:semiHidden/>
    <w:rsid w:val="00CE1363"/>
    <w:rPr>
      <w:sz w:val="18"/>
      <w:szCs w:val="18"/>
    </w:rPr>
  </w:style>
  <w:style w:type="paragraph" w:styleId="a9">
    <w:name w:val="Date"/>
    <w:basedOn w:val="a"/>
    <w:next w:val="a"/>
    <w:link w:val="Char3"/>
    <w:unhideWhenUsed/>
    <w:qFormat/>
    <w:rsid w:val="00CE1363"/>
    <w:pPr>
      <w:ind w:leftChars="2500" w:left="100"/>
    </w:pPr>
  </w:style>
  <w:style w:type="character" w:customStyle="1" w:styleId="Char3">
    <w:name w:val="日期 Char"/>
    <w:basedOn w:val="a1"/>
    <w:link w:val="a9"/>
    <w:uiPriority w:val="99"/>
    <w:semiHidden/>
    <w:qFormat/>
    <w:rsid w:val="00CE1363"/>
    <w:rPr>
      <w:sz w:val="28"/>
      <w:szCs w:val="28"/>
    </w:rPr>
  </w:style>
  <w:style w:type="table" w:styleId="aa">
    <w:name w:val="Table Grid"/>
    <w:basedOn w:val="a2"/>
    <w:uiPriority w:val="99"/>
    <w:rsid w:val="00CE1363"/>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Document Map"/>
    <w:basedOn w:val="a"/>
    <w:link w:val="Char4"/>
    <w:uiPriority w:val="99"/>
    <w:semiHidden/>
    <w:rsid w:val="00CE1363"/>
    <w:pPr>
      <w:shd w:val="clear" w:color="auto" w:fill="000080"/>
    </w:pPr>
  </w:style>
  <w:style w:type="character" w:customStyle="1" w:styleId="Char4">
    <w:name w:val="文档结构图 Char"/>
    <w:basedOn w:val="a1"/>
    <w:link w:val="ab"/>
    <w:uiPriority w:val="99"/>
    <w:semiHidden/>
    <w:rsid w:val="00CE1363"/>
    <w:rPr>
      <w:sz w:val="28"/>
      <w:szCs w:val="28"/>
      <w:shd w:val="clear" w:color="auto" w:fill="000080"/>
    </w:rPr>
  </w:style>
  <w:style w:type="paragraph" w:styleId="ac">
    <w:name w:val="footer"/>
    <w:basedOn w:val="a"/>
    <w:link w:val="Char5"/>
    <w:autoRedefine/>
    <w:uiPriority w:val="99"/>
    <w:qFormat/>
    <w:rsid w:val="00B44E1B"/>
    <w:pPr>
      <w:pBdr>
        <w:top w:val="single" w:sz="4" w:space="2" w:color="auto"/>
      </w:pBdr>
      <w:tabs>
        <w:tab w:val="center" w:pos="4153"/>
        <w:tab w:val="right" w:pos="8306"/>
      </w:tabs>
      <w:wordWrap w:val="0"/>
      <w:snapToGrid w:val="0"/>
      <w:spacing w:line="280" w:lineRule="exact"/>
      <w:jc w:val="center"/>
    </w:pPr>
    <w:rPr>
      <w:rFonts w:ascii="华文隶书" w:eastAsia="华文隶书"/>
      <w:sz w:val="24"/>
      <w:szCs w:val="18"/>
    </w:rPr>
  </w:style>
  <w:style w:type="character" w:customStyle="1" w:styleId="Char5">
    <w:name w:val="页脚 Char"/>
    <w:basedOn w:val="a1"/>
    <w:link w:val="ac"/>
    <w:uiPriority w:val="99"/>
    <w:qFormat/>
    <w:rsid w:val="00B44E1B"/>
    <w:rPr>
      <w:rFonts w:ascii="华文隶书" w:eastAsia="华文隶书"/>
      <w:sz w:val="24"/>
      <w:szCs w:val="18"/>
    </w:rPr>
  </w:style>
  <w:style w:type="character" w:styleId="ad">
    <w:name w:val="page number"/>
    <w:basedOn w:val="a1"/>
    <w:uiPriority w:val="99"/>
    <w:rsid w:val="00CE1363"/>
    <w:rPr>
      <w:rFonts w:cs="Times New Roman"/>
    </w:rPr>
  </w:style>
  <w:style w:type="paragraph" w:styleId="ae">
    <w:name w:val="header"/>
    <w:basedOn w:val="a"/>
    <w:link w:val="Char6"/>
    <w:uiPriority w:val="99"/>
    <w:rsid w:val="00CE1363"/>
    <w:pPr>
      <w:pBdr>
        <w:bottom w:val="single" w:sz="6" w:space="1" w:color="auto"/>
      </w:pBdr>
      <w:tabs>
        <w:tab w:val="center" w:pos="4153"/>
        <w:tab w:val="right" w:pos="8306"/>
      </w:tabs>
      <w:snapToGrid w:val="0"/>
      <w:jc w:val="left"/>
    </w:pPr>
    <w:rPr>
      <w:rFonts w:eastAsia="华文楷体"/>
      <w:sz w:val="18"/>
      <w:szCs w:val="18"/>
    </w:rPr>
  </w:style>
  <w:style w:type="character" w:customStyle="1" w:styleId="Char6">
    <w:name w:val="页眉 Char"/>
    <w:basedOn w:val="a1"/>
    <w:link w:val="ae"/>
    <w:uiPriority w:val="99"/>
    <w:rsid w:val="00CE1363"/>
    <w:rPr>
      <w:rFonts w:eastAsia="华文楷体"/>
      <w:sz w:val="18"/>
      <w:szCs w:val="18"/>
    </w:rPr>
  </w:style>
  <w:style w:type="character" w:styleId="af">
    <w:name w:val="Placeholder Text"/>
    <w:basedOn w:val="a1"/>
    <w:uiPriority w:val="99"/>
    <w:semiHidden/>
    <w:rsid w:val="00CE1363"/>
    <w:rPr>
      <w:color w:val="808080"/>
    </w:rPr>
  </w:style>
  <w:style w:type="paragraph" w:styleId="af0">
    <w:name w:val="Body Text"/>
    <w:basedOn w:val="a"/>
    <w:link w:val="Char7"/>
    <w:uiPriority w:val="99"/>
    <w:rsid w:val="00CE1363"/>
    <w:pPr>
      <w:spacing w:after="120"/>
    </w:pPr>
    <w:rPr>
      <w:rFonts w:eastAsia="仿宋_GB2312"/>
    </w:rPr>
  </w:style>
  <w:style w:type="character" w:customStyle="1" w:styleId="Char7">
    <w:name w:val="正文文本 Char"/>
    <w:basedOn w:val="a1"/>
    <w:link w:val="af0"/>
    <w:uiPriority w:val="99"/>
    <w:rsid w:val="00CE1363"/>
    <w:rPr>
      <w:rFonts w:eastAsia="仿宋_GB2312"/>
      <w:sz w:val="28"/>
      <w:szCs w:val="28"/>
    </w:rPr>
  </w:style>
  <w:style w:type="paragraph" w:styleId="af1">
    <w:name w:val="Body Text First Indent"/>
    <w:basedOn w:val="af0"/>
    <w:link w:val="Char8"/>
    <w:uiPriority w:val="99"/>
    <w:rsid w:val="00CE1363"/>
    <w:pPr>
      <w:ind w:firstLineChars="100" w:firstLine="420"/>
    </w:pPr>
  </w:style>
  <w:style w:type="character" w:customStyle="1" w:styleId="Char8">
    <w:name w:val="正文首行缩进 Char"/>
    <w:basedOn w:val="Char7"/>
    <w:link w:val="af1"/>
    <w:uiPriority w:val="99"/>
    <w:rsid w:val="00CE1363"/>
    <w:rPr>
      <w:rFonts w:eastAsia="仿宋_GB2312"/>
      <w:sz w:val="28"/>
      <w:szCs w:val="28"/>
    </w:rPr>
  </w:style>
  <w:style w:type="paragraph" w:styleId="af2">
    <w:name w:val="Body Text Indent"/>
    <w:basedOn w:val="a"/>
    <w:link w:val="Char9"/>
    <w:uiPriority w:val="99"/>
    <w:rsid w:val="00CE1363"/>
    <w:pPr>
      <w:spacing w:line="360" w:lineRule="auto"/>
      <w:ind w:firstLine="624"/>
    </w:pPr>
    <w:rPr>
      <w:rFonts w:ascii="宋体" w:hAnsi="宋体"/>
    </w:rPr>
  </w:style>
  <w:style w:type="character" w:customStyle="1" w:styleId="Char9">
    <w:name w:val="正文文本缩进 Char"/>
    <w:basedOn w:val="a1"/>
    <w:link w:val="af2"/>
    <w:uiPriority w:val="99"/>
    <w:rsid w:val="00CE1363"/>
    <w:rPr>
      <w:rFonts w:ascii="宋体" w:hAnsi="宋体"/>
      <w:sz w:val="28"/>
      <w:szCs w:val="28"/>
    </w:rPr>
  </w:style>
  <w:style w:type="paragraph" w:styleId="21">
    <w:name w:val="Body Text First Indent 2"/>
    <w:basedOn w:val="af2"/>
    <w:link w:val="2Char0"/>
    <w:uiPriority w:val="99"/>
    <w:rsid w:val="00CE1363"/>
    <w:pPr>
      <w:ind w:firstLineChars="200" w:firstLine="420"/>
    </w:pPr>
  </w:style>
  <w:style w:type="character" w:customStyle="1" w:styleId="2Char0">
    <w:name w:val="正文首行缩进 2 Char"/>
    <w:basedOn w:val="Char9"/>
    <w:link w:val="21"/>
    <w:uiPriority w:val="99"/>
    <w:rsid w:val="00CE1363"/>
    <w:rPr>
      <w:rFonts w:ascii="宋体" w:hAnsi="宋体"/>
      <w:sz w:val="28"/>
      <w:szCs w:val="28"/>
    </w:rPr>
  </w:style>
  <w:style w:type="paragraph" w:styleId="TOC">
    <w:name w:val="TOC Heading"/>
    <w:basedOn w:val="1"/>
    <w:next w:val="a"/>
    <w:uiPriority w:val="39"/>
    <w:unhideWhenUsed/>
    <w:qFormat/>
    <w:rsid w:val="00D56D7B"/>
    <w:pPr>
      <w:tabs>
        <w:tab w:val="clear" w:pos="0"/>
      </w:tabs>
      <w:adjustRightInd/>
      <w:spacing w:beforeLines="0" w:before="240" w:afterLines="0" w:after="0" w:line="259" w:lineRule="auto"/>
      <w:jc w:val="left"/>
      <w:outlineLvl w:val="9"/>
    </w:pPr>
    <w:rPr>
      <w:rFonts w:asciiTheme="majorHAnsi" w:eastAsiaTheme="majorEastAsia" w:hAnsiTheme="majorHAnsi" w:cstheme="majorBidi"/>
      <w:b w:val="0"/>
      <w:bCs w:val="0"/>
      <w:snapToGrid/>
      <w:color w:val="2E74B5" w:themeColor="accent1" w:themeShade="BF"/>
      <w:kern w:val="0"/>
      <w:sz w:val="32"/>
      <w:szCs w:val="32"/>
    </w:rPr>
  </w:style>
  <w:style w:type="paragraph" w:styleId="40">
    <w:name w:val="toc 4"/>
    <w:basedOn w:val="a"/>
    <w:next w:val="a"/>
    <w:autoRedefine/>
    <w:uiPriority w:val="39"/>
    <w:unhideWhenUsed/>
    <w:rsid w:val="00084A4A"/>
    <w:pPr>
      <w:ind w:left="840"/>
      <w:jc w:val="left"/>
    </w:pPr>
    <w:rPr>
      <w:rFonts w:eastAsiaTheme="minorHAnsi"/>
      <w:sz w:val="20"/>
      <w:szCs w:val="20"/>
    </w:rPr>
  </w:style>
  <w:style w:type="paragraph" w:styleId="50">
    <w:name w:val="toc 5"/>
    <w:basedOn w:val="a"/>
    <w:next w:val="a"/>
    <w:autoRedefine/>
    <w:uiPriority w:val="39"/>
    <w:unhideWhenUsed/>
    <w:rsid w:val="00084A4A"/>
    <w:pPr>
      <w:ind w:left="1120"/>
      <w:jc w:val="left"/>
    </w:pPr>
    <w:rPr>
      <w:rFonts w:eastAsiaTheme="minorHAnsi"/>
      <w:sz w:val="20"/>
      <w:szCs w:val="20"/>
    </w:rPr>
  </w:style>
  <w:style w:type="paragraph" w:styleId="60">
    <w:name w:val="toc 6"/>
    <w:basedOn w:val="a"/>
    <w:next w:val="a"/>
    <w:autoRedefine/>
    <w:uiPriority w:val="39"/>
    <w:unhideWhenUsed/>
    <w:rsid w:val="00084A4A"/>
    <w:pPr>
      <w:ind w:left="1400"/>
      <w:jc w:val="left"/>
    </w:pPr>
    <w:rPr>
      <w:rFonts w:eastAsiaTheme="minorHAnsi"/>
      <w:sz w:val="20"/>
      <w:szCs w:val="20"/>
    </w:rPr>
  </w:style>
  <w:style w:type="paragraph" w:styleId="7">
    <w:name w:val="toc 7"/>
    <w:basedOn w:val="a"/>
    <w:next w:val="a"/>
    <w:autoRedefine/>
    <w:uiPriority w:val="39"/>
    <w:unhideWhenUsed/>
    <w:rsid w:val="00084A4A"/>
    <w:pPr>
      <w:ind w:left="1680"/>
      <w:jc w:val="left"/>
    </w:pPr>
    <w:rPr>
      <w:rFonts w:eastAsiaTheme="minorHAnsi"/>
      <w:sz w:val="20"/>
      <w:szCs w:val="20"/>
    </w:rPr>
  </w:style>
  <w:style w:type="paragraph" w:styleId="8">
    <w:name w:val="toc 8"/>
    <w:basedOn w:val="a"/>
    <w:next w:val="a"/>
    <w:autoRedefine/>
    <w:uiPriority w:val="39"/>
    <w:unhideWhenUsed/>
    <w:rsid w:val="00084A4A"/>
    <w:pPr>
      <w:ind w:left="1960"/>
      <w:jc w:val="left"/>
    </w:pPr>
    <w:rPr>
      <w:rFonts w:eastAsiaTheme="minorHAnsi"/>
      <w:sz w:val="20"/>
      <w:szCs w:val="20"/>
    </w:rPr>
  </w:style>
  <w:style w:type="paragraph" w:styleId="9">
    <w:name w:val="toc 9"/>
    <w:basedOn w:val="a"/>
    <w:next w:val="a"/>
    <w:autoRedefine/>
    <w:uiPriority w:val="39"/>
    <w:unhideWhenUsed/>
    <w:rsid w:val="00084A4A"/>
    <w:pPr>
      <w:ind w:left="2240"/>
      <w:jc w:val="left"/>
    </w:pPr>
    <w:rPr>
      <w:rFonts w:eastAsiaTheme="minorHAnsi"/>
      <w:sz w:val="20"/>
      <w:szCs w:val="20"/>
    </w:rPr>
  </w:style>
  <w:style w:type="paragraph" w:customStyle="1" w:styleId="Chara">
    <w:name w:val="Char"/>
    <w:basedOn w:val="a"/>
    <w:rsid w:val="00A80022"/>
    <w:rPr>
      <w:rFonts w:ascii="Times New Roman" w:eastAsia="宋体" w:hAnsi="Times New Roman" w:cs="Times New Roman"/>
      <w:sz w:val="21"/>
      <w:szCs w:val="24"/>
    </w:rPr>
  </w:style>
  <w:style w:type="paragraph" w:customStyle="1" w:styleId="Charb">
    <w:name w:val="Char"/>
    <w:basedOn w:val="a"/>
    <w:rsid w:val="00433FB6"/>
    <w:rPr>
      <w:rFonts w:ascii="Times New Roman" w:eastAsia="宋体" w:hAnsi="Times New Roman" w:cs="Times New Roman"/>
      <w:sz w:val="21"/>
      <w:szCs w:val="24"/>
    </w:rPr>
  </w:style>
  <w:style w:type="paragraph" w:customStyle="1" w:styleId="Charc">
    <w:name w:val="Char"/>
    <w:basedOn w:val="a"/>
    <w:rsid w:val="00A33894"/>
    <w:rPr>
      <w:rFonts w:ascii="Times New Roman" w:eastAsia="宋体" w:hAnsi="Times New Roman" w:cs="Times New Roman"/>
      <w:sz w:val="21"/>
      <w:szCs w:val="24"/>
    </w:rPr>
  </w:style>
  <w:style w:type="paragraph" w:styleId="af3">
    <w:name w:val="Normal (Web)"/>
    <w:basedOn w:val="a"/>
    <w:uiPriority w:val="99"/>
    <w:unhideWhenUsed/>
    <w:rsid w:val="00C71A3B"/>
    <w:pPr>
      <w:widowControl/>
      <w:spacing w:before="100" w:beforeAutospacing="1" w:after="100" w:afterAutospacing="1"/>
      <w:jc w:val="left"/>
    </w:pPr>
    <w:rPr>
      <w:rFonts w:ascii="宋体" w:eastAsia="宋体" w:hAnsi="宋体" w:cs="宋体"/>
      <w:kern w:val="0"/>
      <w:sz w:val="24"/>
      <w:szCs w:val="24"/>
    </w:rPr>
  </w:style>
  <w:style w:type="paragraph" w:customStyle="1" w:styleId="Chard">
    <w:name w:val="Char"/>
    <w:basedOn w:val="a"/>
    <w:rsid w:val="00977FF3"/>
    <w:rPr>
      <w:rFonts w:ascii="Times New Roman" w:eastAsia="宋体" w:hAnsi="Times New Roman" w:cs="Times New Roman"/>
      <w:sz w:val="21"/>
      <w:szCs w:val="24"/>
    </w:rPr>
  </w:style>
  <w:style w:type="paragraph" w:customStyle="1" w:styleId="my">
    <w:name w:val="my"/>
    <w:basedOn w:val="a"/>
    <w:link w:val="myChar"/>
    <w:qFormat/>
    <w:rsid w:val="00141125"/>
    <w:pPr>
      <w:widowControl/>
      <w:tabs>
        <w:tab w:val="left" w:pos="0"/>
      </w:tabs>
      <w:adjustRightInd w:val="0"/>
      <w:spacing w:line="560" w:lineRule="exact"/>
      <w:ind w:firstLineChars="200" w:firstLine="200"/>
    </w:pPr>
    <w:rPr>
      <w:rFonts w:ascii="Times New Roman" w:eastAsia="华文楷体" w:hAnsi="Times New Roman" w:cs="Times New Roman"/>
      <w:snapToGrid w:val="0"/>
      <w:kern w:val="0"/>
    </w:rPr>
  </w:style>
  <w:style w:type="character" w:customStyle="1" w:styleId="myChar">
    <w:name w:val="my Char"/>
    <w:basedOn w:val="a1"/>
    <w:link w:val="my"/>
    <w:qFormat/>
    <w:rsid w:val="00141125"/>
    <w:rPr>
      <w:rFonts w:ascii="Times New Roman" w:eastAsia="华文楷体" w:hAnsi="Times New Roman" w:cs="Times New Roman"/>
      <w:snapToGrid w:val="0"/>
      <w:kern w:val="0"/>
      <w:sz w:val="28"/>
      <w:szCs w:val="28"/>
    </w:rPr>
  </w:style>
  <w:style w:type="paragraph" w:customStyle="1" w:styleId="Chare">
    <w:name w:val="Char"/>
    <w:basedOn w:val="a"/>
    <w:rsid w:val="008814DD"/>
    <w:rPr>
      <w:rFonts w:ascii="Times New Roman" w:eastAsia="宋体" w:hAnsi="Times New Roman" w:cs="Times New Roman"/>
      <w:sz w:val="21"/>
      <w:szCs w:val="24"/>
    </w:rPr>
  </w:style>
  <w:style w:type="character" w:styleId="af4">
    <w:name w:val="Strong"/>
    <w:basedOn w:val="a1"/>
    <w:uiPriority w:val="22"/>
    <w:qFormat/>
    <w:rsid w:val="00FA1083"/>
    <w:rPr>
      <w:b/>
    </w:rPr>
  </w:style>
  <w:style w:type="paragraph" w:customStyle="1" w:styleId="Charf">
    <w:name w:val="Char"/>
    <w:basedOn w:val="a"/>
    <w:rsid w:val="00FA1083"/>
    <w:rPr>
      <w:rFonts w:ascii="Times New Roman" w:eastAsia="宋体" w:hAnsi="Times New Roman" w:cs="Times New Roman"/>
      <w:sz w:val="21"/>
      <w:szCs w:val="24"/>
    </w:rPr>
  </w:style>
  <w:style w:type="character" w:customStyle="1" w:styleId="paragraphtitle">
    <w:name w:val="paragraph_title"/>
    <w:basedOn w:val="a1"/>
    <w:rsid w:val="00A8029B"/>
  </w:style>
  <w:style w:type="character" w:customStyle="1" w:styleId="bjh-p">
    <w:name w:val="bjh-p"/>
    <w:basedOn w:val="a1"/>
    <w:rsid w:val="001E3E57"/>
  </w:style>
  <w:style w:type="character" w:styleId="af5">
    <w:name w:val="annotation reference"/>
    <w:basedOn w:val="a1"/>
    <w:uiPriority w:val="99"/>
    <w:semiHidden/>
    <w:unhideWhenUsed/>
    <w:rsid w:val="004B2B40"/>
    <w:rPr>
      <w:sz w:val="21"/>
      <w:szCs w:val="21"/>
    </w:rPr>
  </w:style>
  <w:style w:type="paragraph" w:styleId="af6">
    <w:name w:val="annotation text"/>
    <w:basedOn w:val="a"/>
    <w:link w:val="Charf0"/>
    <w:uiPriority w:val="99"/>
    <w:semiHidden/>
    <w:unhideWhenUsed/>
    <w:rsid w:val="004B2B40"/>
    <w:pPr>
      <w:jc w:val="left"/>
    </w:pPr>
  </w:style>
  <w:style w:type="character" w:customStyle="1" w:styleId="Charf0">
    <w:name w:val="批注文字 Char"/>
    <w:basedOn w:val="a1"/>
    <w:link w:val="af6"/>
    <w:uiPriority w:val="99"/>
    <w:semiHidden/>
    <w:rsid w:val="004B2B40"/>
    <w:rPr>
      <w:sz w:val="28"/>
      <w:szCs w:val="28"/>
    </w:rPr>
  </w:style>
  <w:style w:type="paragraph" w:styleId="af7">
    <w:name w:val="annotation subject"/>
    <w:basedOn w:val="af6"/>
    <w:next w:val="af6"/>
    <w:link w:val="Charf1"/>
    <w:uiPriority w:val="99"/>
    <w:semiHidden/>
    <w:unhideWhenUsed/>
    <w:rsid w:val="004B2B40"/>
    <w:rPr>
      <w:b/>
      <w:bCs/>
    </w:rPr>
  </w:style>
  <w:style w:type="character" w:customStyle="1" w:styleId="Charf1">
    <w:name w:val="批注主题 Char"/>
    <w:basedOn w:val="Charf0"/>
    <w:link w:val="af7"/>
    <w:uiPriority w:val="99"/>
    <w:semiHidden/>
    <w:rsid w:val="004B2B40"/>
    <w:rPr>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64413">
      <w:bodyDiv w:val="1"/>
      <w:marLeft w:val="0"/>
      <w:marRight w:val="0"/>
      <w:marTop w:val="0"/>
      <w:marBottom w:val="0"/>
      <w:divBdr>
        <w:top w:val="none" w:sz="0" w:space="0" w:color="auto"/>
        <w:left w:val="none" w:sz="0" w:space="0" w:color="auto"/>
        <w:bottom w:val="none" w:sz="0" w:space="0" w:color="auto"/>
        <w:right w:val="none" w:sz="0" w:space="0" w:color="auto"/>
      </w:divBdr>
    </w:div>
    <w:div w:id="27414987">
      <w:bodyDiv w:val="1"/>
      <w:marLeft w:val="0"/>
      <w:marRight w:val="0"/>
      <w:marTop w:val="0"/>
      <w:marBottom w:val="0"/>
      <w:divBdr>
        <w:top w:val="none" w:sz="0" w:space="0" w:color="auto"/>
        <w:left w:val="none" w:sz="0" w:space="0" w:color="auto"/>
        <w:bottom w:val="none" w:sz="0" w:space="0" w:color="auto"/>
        <w:right w:val="none" w:sz="0" w:space="0" w:color="auto"/>
      </w:divBdr>
    </w:div>
    <w:div w:id="62921272">
      <w:bodyDiv w:val="1"/>
      <w:marLeft w:val="0"/>
      <w:marRight w:val="0"/>
      <w:marTop w:val="0"/>
      <w:marBottom w:val="0"/>
      <w:divBdr>
        <w:top w:val="none" w:sz="0" w:space="0" w:color="auto"/>
        <w:left w:val="none" w:sz="0" w:space="0" w:color="auto"/>
        <w:bottom w:val="none" w:sz="0" w:space="0" w:color="auto"/>
        <w:right w:val="none" w:sz="0" w:space="0" w:color="auto"/>
      </w:divBdr>
    </w:div>
    <w:div w:id="67309555">
      <w:bodyDiv w:val="1"/>
      <w:marLeft w:val="0"/>
      <w:marRight w:val="0"/>
      <w:marTop w:val="0"/>
      <w:marBottom w:val="0"/>
      <w:divBdr>
        <w:top w:val="none" w:sz="0" w:space="0" w:color="auto"/>
        <w:left w:val="none" w:sz="0" w:space="0" w:color="auto"/>
        <w:bottom w:val="none" w:sz="0" w:space="0" w:color="auto"/>
        <w:right w:val="none" w:sz="0" w:space="0" w:color="auto"/>
      </w:divBdr>
    </w:div>
    <w:div w:id="85277041">
      <w:bodyDiv w:val="1"/>
      <w:marLeft w:val="0"/>
      <w:marRight w:val="0"/>
      <w:marTop w:val="0"/>
      <w:marBottom w:val="0"/>
      <w:divBdr>
        <w:top w:val="none" w:sz="0" w:space="0" w:color="auto"/>
        <w:left w:val="none" w:sz="0" w:space="0" w:color="auto"/>
        <w:bottom w:val="none" w:sz="0" w:space="0" w:color="auto"/>
        <w:right w:val="none" w:sz="0" w:space="0" w:color="auto"/>
      </w:divBdr>
    </w:div>
    <w:div w:id="188954589">
      <w:bodyDiv w:val="1"/>
      <w:marLeft w:val="0"/>
      <w:marRight w:val="0"/>
      <w:marTop w:val="0"/>
      <w:marBottom w:val="0"/>
      <w:divBdr>
        <w:top w:val="none" w:sz="0" w:space="0" w:color="auto"/>
        <w:left w:val="none" w:sz="0" w:space="0" w:color="auto"/>
        <w:bottom w:val="none" w:sz="0" w:space="0" w:color="auto"/>
        <w:right w:val="none" w:sz="0" w:space="0" w:color="auto"/>
      </w:divBdr>
    </w:div>
    <w:div w:id="674310214">
      <w:bodyDiv w:val="1"/>
      <w:marLeft w:val="0"/>
      <w:marRight w:val="0"/>
      <w:marTop w:val="0"/>
      <w:marBottom w:val="0"/>
      <w:divBdr>
        <w:top w:val="none" w:sz="0" w:space="0" w:color="auto"/>
        <w:left w:val="none" w:sz="0" w:space="0" w:color="auto"/>
        <w:bottom w:val="none" w:sz="0" w:space="0" w:color="auto"/>
        <w:right w:val="none" w:sz="0" w:space="0" w:color="auto"/>
      </w:divBdr>
      <w:divsChild>
        <w:div w:id="1591809851">
          <w:marLeft w:val="0"/>
          <w:marRight w:val="0"/>
          <w:marTop w:val="0"/>
          <w:marBottom w:val="225"/>
          <w:divBdr>
            <w:top w:val="none" w:sz="0" w:space="0" w:color="auto"/>
            <w:left w:val="none" w:sz="0" w:space="0" w:color="auto"/>
            <w:bottom w:val="none" w:sz="0" w:space="0" w:color="auto"/>
            <w:right w:val="none" w:sz="0" w:space="0" w:color="auto"/>
          </w:divBdr>
        </w:div>
        <w:div w:id="1146623425">
          <w:marLeft w:val="0"/>
          <w:marRight w:val="0"/>
          <w:marTop w:val="0"/>
          <w:marBottom w:val="225"/>
          <w:divBdr>
            <w:top w:val="none" w:sz="0" w:space="0" w:color="auto"/>
            <w:left w:val="none" w:sz="0" w:space="0" w:color="auto"/>
            <w:bottom w:val="none" w:sz="0" w:space="0" w:color="auto"/>
            <w:right w:val="none" w:sz="0" w:space="0" w:color="auto"/>
          </w:divBdr>
        </w:div>
        <w:div w:id="219559090">
          <w:marLeft w:val="0"/>
          <w:marRight w:val="0"/>
          <w:marTop w:val="0"/>
          <w:marBottom w:val="225"/>
          <w:divBdr>
            <w:top w:val="none" w:sz="0" w:space="0" w:color="auto"/>
            <w:left w:val="none" w:sz="0" w:space="0" w:color="auto"/>
            <w:bottom w:val="none" w:sz="0" w:space="0" w:color="auto"/>
            <w:right w:val="none" w:sz="0" w:space="0" w:color="auto"/>
          </w:divBdr>
        </w:div>
      </w:divsChild>
    </w:div>
    <w:div w:id="853376546">
      <w:bodyDiv w:val="1"/>
      <w:marLeft w:val="0"/>
      <w:marRight w:val="0"/>
      <w:marTop w:val="0"/>
      <w:marBottom w:val="0"/>
      <w:divBdr>
        <w:top w:val="none" w:sz="0" w:space="0" w:color="auto"/>
        <w:left w:val="none" w:sz="0" w:space="0" w:color="auto"/>
        <w:bottom w:val="none" w:sz="0" w:space="0" w:color="auto"/>
        <w:right w:val="none" w:sz="0" w:space="0" w:color="auto"/>
      </w:divBdr>
    </w:div>
    <w:div w:id="891648658">
      <w:bodyDiv w:val="1"/>
      <w:marLeft w:val="0"/>
      <w:marRight w:val="0"/>
      <w:marTop w:val="0"/>
      <w:marBottom w:val="0"/>
      <w:divBdr>
        <w:top w:val="none" w:sz="0" w:space="0" w:color="auto"/>
        <w:left w:val="none" w:sz="0" w:space="0" w:color="auto"/>
        <w:bottom w:val="none" w:sz="0" w:space="0" w:color="auto"/>
        <w:right w:val="none" w:sz="0" w:space="0" w:color="auto"/>
      </w:divBdr>
    </w:div>
    <w:div w:id="1008368519">
      <w:bodyDiv w:val="1"/>
      <w:marLeft w:val="0"/>
      <w:marRight w:val="0"/>
      <w:marTop w:val="0"/>
      <w:marBottom w:val="0"/>
      <w:divBdr>
        <w:top w:val="none" w:sz="0" w:space="0" w:color="auto"/>
        <w:left w:val="none" w:sz="0" w:space="0" w:color="auto"/>
        <w:bottom w:val="none" w:sz="0" w:space="0" w:color="auto"/>
        <w:right w:val="none" w:sz="0" w:space="0" w:color="auto"/>
      </w:divBdr>
    </w:div>
    <w:div w:id="1251350189">
      <w:bodyDiv w:val="1"/>
      <w:marLeft w:val="0"/>
      <w:marRight w:val="0"/>
      <w:marTop w:val="0"/>
      <w:marBottom w:val="0"/>
      <w:divBdr>
        <w:top w:val="none" w:sz="0" w:space="0" w:color="auto"/>
        <w:left w:val="none" w:sz="0" w:space="0" w:color="auto"/>
        <w:bottom w:val="none" w:sz="0" w:space="0" w:color="auto"/>
        <w:right w:val="none" w:sz="0" w:space="0" w:color="auto"/>
      </w:divBdr>
    </w:div>
    <w:div w:id="1392193995">
      <w:bodyDiv w:val="1"/>
      <w:marLeft w:val="0"/>
      <w:marRight w:val="0"/>
      <w:marTop w:val="0"/>
      <w:marBottom w:val="0"/>
      <w:divBdr>
        <w:top w:val="none" w:sz="0" w:space="0" w:color="auto"/>
        <w:left w:val="none" w:sz="0" w:space="0" w:color="auto"/>
        <w:bottom w:val="none" w:sz="0" w:space="0" w:color="auto"/>
        <w:right w:val="none" w:sz="0" w:space="0" w:color="auto"/>
      </w:divBdr>
    </w:div>
    <w:div w:id="1441677973">
      <w:bodyDiv w:val="1"/>
      <w:marLeft w:val="0"/>
      <w:marRight w:val="0"/>
      <w:marTop w:val="0"/>
      <w:marBottom w:val="0"/>
      <w:divBdr>
        <w:top w:val="none" w:sz="0" w:space="0" w:color="auto"/>
        <w:left w:val="none" w:sz="0" w:space="0" w:color="auto"/>
        <w:bottom w:val="none" w:sz="0" w:space="0" w:color="auto"/>
        <w:right w:val="none" w:sz="0" w:space="0" w:color="auto"/>
      </w:divBdr>
    </w:div>
    <w:div w:id="1452166008">
      <w:bodyDiv w:val="1"/>
      <w:marLeft w:val="0"/>
      <w:marRight w:val="0"/>
      <w:marTop w:val="0"/>
      <w:marBottom w:val="0"/>
      <w:divBdr>
        <w:top w:val="none" w:sz="0" w:space="0" w:color="auto"/>
        <w:left w:val="none" w:sz="0" w:space="0" w:color="auto"/>
        <w:bottom w:val="none" w:sz="0" w:space="0" w:color="auto"/>
        <w:right w:val="none" w:sz="0" w:space="0" w:color="auto"/>
      </w:divBdr>
    </w:div>
    <w:div w:id="1819571558">
      <w:bodyDiv w:val="1"/>
      <w:marLeft w:val="0"/>
      <w:marRight w:val="0"/>
      <w:marTop w:val="0"/>
      <w:marBottom w:val="0"/>
      <w:divBdr>
        <w:top w:val="none" w:sz="0" w:space="0" w:color="auto"/>
        <w:left w:val="none" w:sz="0" w:space="0" w:color="auto"/>
        <w:bottom w:val="none" w:sz="0" w:space="0" w:color="auto"/>
        <w:right w:val="none" w:sz="0" w:space="0" w:color="auto"/>
      </w:divBdr>
    </w:div>
    <w:div w:id="1862820656">
      <w:bodyDiv w:val="1"/>
      <w:marLeft w:val="0"/>
      <w:marRight w:val="0"/>
      <w:marTop w:val="0"/>
      <w:marBottom w:val="0"/>
      <w:divBdr>
        <w:top w:val="none" w:sz="0" w:space="0" w:color="auto"/>
        <w:left w:val="none" w:sz="0" w:space="0" w:color="auto"/>
        <w:bottom w:val="none" w:sz="0" w:space="0" w:color="auto"/>
        <w:right w:val="none" w:sz="0" w:space="0" w:color="auto"/>
      </w:divBdr>
    </w:div>
    <w:div w:id="2004821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image" Target="media/image3.png"/><Relationship Id="rId42" Type="http://schemas.openxmlformats.org/officeDocument/2006/relationships/hyperlink" Target="https://baike.baidu.com/item/%E4%BA%A4%E9%80%9A%E9%83%A8" TargetMode="External"/><Relationship Id="rId47" Type="http://schemas.openxmlformats.org/officeDocument/2006/relationships/header" Target="header9.xml"/><Relationship Id="rId63" Type="http://schemas.openxmlformats.org/officeDocument/2006/relationships/header" Target="header14.xml"/><Relationship Id="rId68" Type="http://schemas.openxmlformats.org/officeDocument/2006/relationships/image" Target="media/image12.png"/><Relationship Id="rId84" Type="http://schemas.openxmlformats.org/officeDocument/2006/relationships/footer" Target="footer18.xml"/><Relationship Id="rId89" Type="http://schemas.openxmlformats.org/officeDocument/2006/relationships/header" Target="header23.xml"/><Relationship Id="rId16" Type="http://schemas.openxmlformats.org/officeDocument/2006/relationships/footer" Target="footer3.xml"/><Relationship Id="rId11" Type="http://schemas.openxmlformats.org/officeDocument/2006/relationships/footer" Target="footer2.xml"/><Relationship Id="rId32" Type="http://schemas.openxmlformats.org/officeDocument/2006/relationships/hyperlink" Target="https://baike.baidu.com/item/%E8%BF%90%E8%BE%93" TargetMode="External"/><Relationship Id="rId37" Type="http://schemas.openxmlformats.org/officeDocument/2006/relationships/hyperlink" Target="https://baike.baidu.com/item/%E8%BF%90%E8%BE%93" TargetMode="External"/><Relationship Id="rId53" Type="http://schemas.openxmlformats.org/officeDocument/2006/relationships/header" Target="header11.xml"/><Relationship Id="rId58" Type="http://schemas.openxmlformats.org/officeDocument/2006/relationships/image" Target="media/image8.png"/><Relationship Id="rId74" Type="http://schemas.openxmlformats.org/officeDocument/2006/relationships/image" Target="media/image18.png"/><Relationship Id="rId79" Type="http://schemas.openxmlformats.org/officeDocument/2006/relationships/footer" Target="footer16.xml"/><Relationship Id="rId5" Type="http://schemas.openxmlformats.org/officeDocument/2006/relationships/webSettings" Target="webSettings.xml"/><Relationship Id="rId90" Type="http://schemas.openxmlformats.org/officeDocument/2006/relationships/footer" Target="footer21.xml"/><Relationship Id="rId95" Type="http://schemas.openxmlformats.org/officeDocument/2006/relationships/header" Target="header25.xml"/><Relationship Id="rId22" Type="http://schemas.openxmlformats.org/officeDocument/2006/relationships/header" Target="header6.xml"/><Relationship Id="rId27" Type="http://schemas.openxmlformats.org/officeDocument/2006/relationships/footer" Target="footer8.xml"/><Relationship Id="rId43" Type="http://schemas.openxmlformats.org/officeDocument/2006/relationships/hyperlink" Target="https://baike.baidu.com/item/%E5%86%9C%E6%9D%91" TargetMode="External"/><Relationship Id="rId48" Type="http://schemas.openxmlformats.org/officeDocument/2006/relationships/header" Target="header10.xml"/><Relationship Id="rId64" Type="http://schemas.openxmlformats.org/officeDocument/2006/relationships/footer" Target="footer12.xml"/><Relationship Id="rId69" Type="http://schemas.openxmlformats.org/officeDocument/2006/relationships/image" Target="media/image13.png"/><Relationship Id="rId80" Type="http://schemas.openxmlformats.org/officeDocument/2006/relationships/header" Target="header18.xml"/><Relationship Id="rId85" Type="http://schemas.openxmlformats.org/officeDocument/2006/relationships/footer" Target="footer19.xml"/><Relationship Id="rId3" Type="http://schemas.openxmlformats.org/officeDocument/2006/relationships/styles" Target="styles.xml"/><Relationship Id="rId12" Type="http://schemas.openxmlformats.org/officeDocument/2006/relationships/hyperlink" Target="http://baike.haosou.com/doc/5909758.html" TargetMode="External"/><Relationship Id="rId17" Type="http://schemas.openxmlformats.org/officeDocument/2006/relationships/footer" Target="footer4.xml"/><Relationship Id="rId25" Type="http://schemas.openxmlformats.org/officeDocument/2006/relationships/footer" Target="footer7.xml"/><Relationship Id="rId33" Type="http://schemas.openxmlformats.org/officeDocument/2006/relationships/hyperlink" Target="https://baike.baidu.com/item/%E9%83%A8%E9%97%A8" TargetMode="External"/><Relationship Id="rId38" Type="http://schemas.openxmlformats.org/officeDocument/2006/relationships/hyperlink" Target="https://baike.baidu.com/item/%E5%AE%A2%E8%BF%90%E9%87%8F" TargetMode="External"/><Relationship Id="rId46" Type="http://schemas.openxmlformats.org/officeDocument/2006/relationships/hyperlink" Target="http://news.hexun.com/2017/shijiuda/index.html" TargetMode="External"/><Relationship Id="rId59" Type="http://schemas.openxmlformats.org/officeDocument/2006/relationships/image" Target="media/image9.png"/><Relationship Id="rId67" Type="http://schemas.openxmlformats.org/officeDocument/2006/relationships/footer" Target="footer14.xml"/><Relationship Id="rId20" Type="http://schemas.openxmlformats.org/officeDocument/2006/relationships/image" Target="media/image2.png"/><Relationship Id="rId41" Type="http://schemas.openxmlformats.org/officeDocument/2006/relationships/hyperlink" Target="https://baike.baidu.com/item/%E6%97%85%E5%AE%A2/7295922" TargetMode="External"/><Relationship Id="rId54" Type="http://schemas.openxmlformats.org/officeDocument/2006/relationships/header" Target="header12.xml"/><Relationship Id="rId62" Type="http://schemas.openxmlformats.org/officeDocument/2006/relationships/header" Target="header13.xml"/><Relationship Id="rId70" Type="http://schemas.openxmlformats.org/officeDocument/2006/relationships/image" Target="media/image14.png"/><Relationship Id="rId75" Type="http://schemas.openxmlformats.org/officeDocument/2006/relationships/image" Target="media/image19.jpg"/><Relationship Id="rId83" Type="http://schemas.openxmlformats.org/officeDocument/2006/relationships/header" Target="header20.xml"/><Relationship Id="rId88" Type="http://schemas.openxmlformats.org/officeDocument/2006/relationships/footer" Target="footer20.xml"/><Relationship Id="rId91" Type="http://schemas.openxmlformats.org/officeDocument/2006/relationships/image" Target="media/image20.jpeg"/><Relationship Id="rId96" Type="http://schemas.openxmlformats.org/officeDocument/2006/relationships/footer" Target="footer2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yperlink" Target="https://www.baidu.com/s?wd=%E4%BA%A4%E9%80%9A%E5%AE%89%E5%85%A8&amp;tn=SE_PcZhidaonwhc_ngpagmjz&amp;rsv_dl=gh_pc_zhidao" TargetMode="External"/><Relationship Id="rId36" Type="http://schemas.openxmlformats.org/officeDocument/2006/relationships/hyperlink" Target="https://baike.baidu.com/item/%E5%AE%A2%E8%BF%90" TargetMode="External"/><Relationship Id="rId49" Type="http://schemas.openxmlformats.org/officeDocument/2006/relationships/footer" Target="footer9.xml"/><Relationship Id="rId57" Type="http://schemas.openxmlformats.org/officeDocument/2006/relationships/image" Target="media/image7.png"/><Relationship Id="rId10" Type="http://schemas.openxmlformats.org/officeDocument/2006/relationships/footer" Target="footer1.xml"/><Relationship Id="rId31" Type="http://schemas.openxmlformats.org/officeDocument/2006/relationships/hyperlink" Target="https://baike.baidu.com/item/%E9%83%A8%E9%97%A8" TargetMode="External"/><Relationship Id="rId44" Type="http://schemas.openxmlformats.org/officeDocument/2006/relationships/hyperlink" Target="https://baike.baidu.com/item/%E4%BC%81%E4%B8%9A%E4%BA%A7%E5%93%81" TargetMode="External"/><Relationship Id="rId52" Type="http://schemas.openxmlformats.org/officeDocument/2006/relationships/image" Target="media/image5.png"/><Relationship Id="rId60" Type="http://schemas.openxmlformats.org/officeDocument/2006/relationships/image" Target="media/image10.jpeg"/><Relationship Id="rId65" Type="http://schemas.openxmlformats.org/officeDocument/2006/relationships/footer" Target="footer13.xml"/><Relationship Id="rId73" Type="http://schemas.openxmlformats.org/officeDocument/2006/relationships/image" Target="media/image17.jpg"/><Relationship Id="rId78" Type="http://schemas.openxmlformats.org/officeDocument/2006/relationships/footer" Target="footer15.xml"/><Relationship Id="rId81" Type="http://schemas.openxmlformats.org/officeDocument/2006/relationships/footer" Target="footer17.xml"/><Relationship Id="rId86" Type="http://schemas.openxmlformats.org/officeDocument/2006/relationships/header" Target="header21.xml"/><Relationship Id="rId94" Type="http://schemas.openxmlformats.org/officeDocument/2006/relationships/header" Target="header24.xm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http://baike.haosou.com/doc/5788161.html" TargetMode="External"/><Relationship Id="rId18" Type="http://schemas.openxmlformats.org/officeDocument/2006/relationships/header" Target="header5.xml"/><Relationship Id="rId39" Type="http://schemas.openxmlformats.org/officeDocument/2006/relationships/hyperlink" Target="https://baike.baidu.com/item/%E9%93%81%E8%B7%AF" TargetMode="External"/><Relationship Id="rId34" Type="http://schemas.openxmlformats.org/officeDocument/2006/relationships/hyperlink" Target="https://baike.baidu.com/item/%E8%BF%90%E8%BE%93" TargetMode="External"/><Relationship Id="rId50" Type="http://schemas.openxmlformats.org/officeDocument/2006/relationships/footer" Target="footer10.xml"/><Relationship Id="rId55" Type="http://schemas.openxmlformats.org/officeDocument/2006/relationships/footer" Target="footer11.xml"/><Relationship Id="rId76" Type="http://schemas.openxmlformats.org/officeDocument/2006/relationships/header" Target="header16.xml"/><Relationship Id="rId97" Type="http://schemas.openxmlformats.org/officeDocument/2006/relationships/footer" Target="footer23.xml"/><Relationship Id="rId7" Type="http://schemas.openxmlformats.org/officeDocument/2006/relationships/endnotes" Target="endnotes.xml"/><Relationship Id="rId71" Type="http://schemas.openxmlformats.org/officeDocument/2006/relationships/image" Target="media/image15.png"/><Relationship Id="rId92" Type="http://schemas.openxmlformats.org/officeDocument/2006/relationships/image" Target="media/image21.jpeg"/><Relationship Id="rId2" Type="http://schemas.openxmlformats.org/officeDocument/2006/relationships/numbering" Target="numbering.xml"/><Relationship Id="rId29" Type="http://schemas.openxmlformats.org/officeDocument/2006/relationships/hyperlink" Target="https://www.iyiou.com/a/nec5g_shanghai_2019/" TargetMode="External"/><Relationship Id="rId24" Type="http://schemas.openxmlformats.org/officeDocument/2006/relationships/footer" Target="footer6.xml"/><Relationship Id="rId40" Type="http://schemas.openxmlformats.org/officeDocument/2006/relationships/hyperlink" Target="https://baike.baidu.com/item/%E5%AE%A2%E8%BF%90%E9%87%8F" TargetMode="External"/><Relationship Id="rId45" Type="http://schemas.openxmlformats.org/officeDocument/2006/relationships/hyperlink" Target="https://baike.baidu.com/item/%E7%87%83%E6%96%99/29734" TargetMode="External"/><Relationship Id="rId66" Type="http://schemas.openxmlformats.org/officeDocument/2006/relationships/header" Target="header15.xml"/><Relationship Id="rId87" Type="http://schemas.openxmlformats.org/officeDocument/2006/relationships/header" Target="header22.xml"/><Relationship Id="rId61" Type="http://schemas.openxmlformats.org/officeDocument/2006/relationships/image" Target="media/image11.png"/><Relationship Id="rId82" Type="http://schemas.openxmlformats.org/officeDocument/2006/relationships/header" Target="header19.xml"/><Relationship Id="rId19" Type="http://schemas.openxmlformats.org/officeDocument/2006/relationships/footer" Target="footer5.xml"/><Relationship Id="rId14" Type="http://schemas.openxmlformats.org/officeDocument/2006/relationships/header" Target="header3.xml"/><Relationship Id="rId30" Type="http://schemas.openxmlformats.org/officeDocument/2006/relationships/hyperlink" Target="https://baike.baidu.com/item/%E8%BF%90%E8%BE%93" TargetMode="External"/><Relationship Id="rId35" Type="http://schemas.openxmlformats.org/officeDocument/2006/relationships/hyperlink" Target="https://baike.baidu.com/item/%E9%83%A8%E9%97%A8" TargetMode="External"/><Relationship Id="rId56" Type="http://schemas.openxmlformats.org/officeDocument/2006/relationships/image" Target="media/image6.png"/><Relationship Id="rId77" Type="http://schemas.openxmlformats.org/officeDocument/2006/relationships/header" Target="header17.xml"/><Relationship Id="rId8" Type="http://schemas.openxmlformats.org/officeDocument/2006/relationships/header" Target="header1.xml"/><Relationship Id="rId51" Type="http://schemas.openxmlformats.org/officeDocument/2006/relationships/image" Target="media/image4.png"/><Relationship Id="rId72" Type="http://schemas.openxmlformats.org/officeDocument/2006/relationships/image" Target="media/image16.png"/><Relationship Id="rId93" Type="http://schemas.openxmlformats.org/officeDocument/2006/relationships/image" Target="media/image22.jpeg"/><Relationship Id="rId98"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FCDBED-B04C-4DA2-8CB7-A96BE9216C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47074</TotalTime>
  <Pages>144</Pages>
  <Words>12781</Words>
  <Characters>72858</Characters>
  <Application>Microsoft Office Word</Application>
  <DocSecurity>0</DocSecurity>
  <Lines>607</Lines>
  <Paragraphs>170</Paragraphs>
  <ScaleCrop>false</ScaleCrop>
  <Company>zzz</Company>
  <LinksUpToDate>false</LinksUpToDate>
  <CharactersWithSpaces>85469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zjn;tt</dc:creator>
  <cp:keywords/>
  <dc:description/>
  <cp:lastModifiedBy>Microsoft</cp:lastModifiedBy>
  <cp:revision>2104</cp:revision>
  <cp:lastPrinted>2021-08-23T08:29:00Z</cp:lastPrinted>
  <dcterms:created xsi:type="dcterms:W3CDTF">2020-06-13T09:06:00Z</dcterms:created>
  <dcterms:modified xsi:type="dcterms:W3CDTF">2021-08-30T01:10:00Z</dcterms:modified>
</cp:coreProperties>
</file>